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sdt>
      <w:sdtPr>
        <w:id w:val="3336734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lang w:val="bs-Latn-BA"/>
        </w:rPr>
      </w:sdtEndPr>
      <w:sdtContent>
        <w:p w:rsidR="00DE7DC8" w:rsidRDefault="009216BE">
          <w:r>
            <w:rPr>
              <w:noProof/>
            </w:rPr>
            <w:pict>
              <v:group id="_x0000_s1026" style="position:absolute;margin-left:2753.5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79646 [3209]" strokecolor="#f2f2f2 [3041]" strokeweight="3pt">
                    <v:fill rotate="t"/>
                    <v:shadow on="t" type="perspective" color="#974706 [1609]" opacity=".5" offset="1pt" offset2="-1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DE7DC8" w:rsidRDefault="00DE7DC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DE7DC8" w:rsidRDefault="00DE7DC8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FA4927" w:rsidRPr="002233D8" w:rsidRDefault="00D4763E" w:rsidP="002233D8">
          <w:pPr>
            <w:rPr>
              <w:rFonts w:ascii="Times New Roman" w:hAnsi="Times New Roman" w:cs="Times New Roman"/>
              <w:sz w:val="28"/>
              <w:szCs w:val="28"/>
              <w:lang w:val="bs-Latn-BA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2860679</wp:posOffset>
                </wp:positionV>
                <wp:extent cx="5388610" cy="3604260"/>
                <wp:effectExtent l="285750" t="266700" r="326390" b="262890"/>
                <wp:wrapNone/>
                <wp:docPr id="28" name="Picture 28" descr="Резултат слика за stomatološki skrining kod de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Резултат слика за stomatološki skrining kod de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8610" cy="36042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9216BE" w:rsidRPr="009216BE">
            <w:rPr>
              <w:noProof/>
            </w:rPr>
            <w:pict>
              <v:rect id="_x0000_s1032" style="position:absolute;margin-left:0;margin-top:198.55pt;width:605.5pt;height:62.45pt;z-index:251662336;mso-top-percent:250;mso-position-horizontal:left;mso-position-horizontal-relative:page;mso-position-vertical-relative:page;mso-top-percent:250;v-text-anchor:middle" o:allowincell="f" fillcolor="#e36c0a [2409]" strokecolor="white [3212]" strokeweight="6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E7DC8" w:rsidRDefault="002233D8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PROMOCIJA ORALNOG ZDRAVLJA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DE7DC8">
            <w:rPr>
              <w:rFonts w:ascii="Times New Roman" w:hAnsi="Times New Roman" w:cs="Times New Roman"/>
              <w:sz w:val="28"/>
              <w:szCs w:val="28"/>
              <w:lang w:val="bs-Latn-BA"/>
            </w:rPr>
            <w:br w:type="page"/>
          </w:r>
        </w:p>
      </w:sdtContent>
    </w:sdt>
    <w:bookmarkStart w:id="0" w:name="_GoBack" w:displacedByCustomXml="prev"/>
    <w:bookmarkEnd w:id="0" w:displacedByCustomXml="prev"/>
    <w:p w:rsidR="00BF31DE" w:rsidRDefault="00BF31DE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4927" w:rsidRDefault="00FA4927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Prema definiciji SZO (1984) promocija zdravlja je proces osposobljavanja pojedinca i društva d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a kontrolišu faktore koji obezb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eđuju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 xml:space="preserve"> zdravlje i na taj način unapr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ede svoje zdravlje, predstavljajući medijatore između ljudi i njihovog okruženja, kombinujući lični izbor i odgov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ornost društva kako bi se obezb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edilo bolje zdravlje u budućnosti. Promociju zdravlja moramo razlikovati od pojmova prevencije bolesti i pojma zdravstveno vaspitanje kao i termina lečenje bolesti.</w:t>
      </w:r>
    </w:p>
    <w:p w:rsidR="00443390" w:rsidRDefault="00443390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43390" w:rsidRDefault="00811BC4" w:rsidP="002233D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Promocija</w:t>
      </w:r>
      <w:r w:rsidR="00443390" w:rsidRPr="00E1287A">
        <w:rPr>
          <w:rFonts w:ascii="Times New Roman" w:hAnsi="Times New Roman" w:cs="Times New Roman"/>
          <w:sz w:val="24"/>
          <w:szCs w:val="24"/>
          <w:lang w:val="bs-Latn-BA"/>
        </w:rPr>
        <w:t xml:space="preserve"> oralnog zdravlja kombinacija je zdravstvene edukacije, zdravstvene zaštite i organizacije zdravstvenog s</w:t>
      </w:r>
      <w:r w:rsidR="00E1287A" w:rsidRPr="00E1287A">
        <w:rPr>
          <w:rFonts w:ascii="Times New Roman" w:hAnsi="Times New Roman" w:cs="Times New Roman"/>
          <w:sz w:val="24"/>
          <w:szCs w:val="24"/>
          <w:lang w:val="bs-Latn-BA"/>
        </w:rPr>
        <w:t>istema koja se preduzima da unapr</w:t>
      </w:r>
      <w:r w:rsidR="00443390" w:rsidRPr="00E1287A">
        <w:rPr>
          <w:rFonts w:ascii="Times New Roman" w:hAnsi="Times New Roman" w:cs="Times New Roman"/>
          <w:sz w:val="24"/>
          <w:szCs w:val="24"/>
          <w:lang w:val="bs-Latn-BA"/>
        </w:rPr>
        <w:t xml:space="preserve">edi zdravlje populacije, uz njihovo aktivno </w:t>
      </w:r>
      <w:r w:rsidR="00E1287A" w:rsidRPr="00E1287A">
        <w:rPr>
          <w:rFonts w:ascii="Times New Roman" w:hAnsi="Times New Roman" w:cs="Times New Roman"/>
          <w:sz w:val="24"/>
          <w:szCs w:val="24"/>
          <w:lang w:val="bs-Latn-BA"/>
        </w:rPr>
        <w:t>učestvovanje</w:t>
      </w:r>
      <w:r w:rsidR="00443390" w:rsidRPr="00E1287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233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287A" w:rsidRPr="00E1287A">
        <w:rPr>
          <w:rFonts w:ascii="Times New Roman" w:hAnsi="Times New Roman" w:cs="Times New Roman"/>
          <w:sz w:val="24"/>
          <w:szCs w:val="24"/>
          <w:lang w:val="bs-Latn-BA"/>
        </w:rPr>
        <w:t xml:space="preserve">Osnovna determinanta </w:t>
      </w:r>
      <w:r w:rsidR="00443390" w:rsidRPr="00E1287A">
        <w:rPr>
          <w:rFonts w:ascii="Times New Roman" w:hAnsi="Times New Roman" w:cs="Times New Roman"/>
          <w:sz w:val="24"/>
          <w:szCs w:val="24"/>
          <w:lang w:val="bs-Latn-BA"/>
        </w:rPr>
        <w:t>prom</w:t>
      </w:r>
      <w:r w:rsidR="00E1287A" w:rsidRPr="00E1287A">
        <w:rPr>
          <w:rFonts w:ascii="Times New Roman" w:hAnsi="Times New Roman" w:cs="Times New Roman"/>
          <w:sz w:val="24"/>
          <w:szCs w:val="24"/>
          <w:lang w:val="bs-Latn-BA"/>
        </w:rPr>
        <w:t>ovisanja</w:t>
      </w:r>
      <w:r w:rsidR="00443390" w:rsidRPr="00E1287A">
        <w:rPr>
          <w:rFonts w:ascii="Times New Roman" w:hAnsi="Times New Roman" w:cs="Times New Roman"/>
          <w:sz w:val="24"/>
          <w:szCs w:val="24"/>
          <w:lang w:val="bs-Latn-BA"/>
        </w:rPr>
        <w:t xml:space="preserve"> oralnog zdravlja je unapređenje zdravlja i stvaranje pot</w:t>
      </w:r>
      <w:r w:rsidR="00E1287A" w:rsidRPr="00E1287A">
        <w:rPr>
          <w:rFonts w:ascii="Times New Roman" w:hAnsi="Times New Roman" w:cs="Times New Roman"/>
          <w:sz w:val="24"/>
          <w:szCs w:val="24"/>
          <w:lang w:val="bs-Latn-BA"/>
        </w:rPr>
        <w:t>encijala za dobro zdravlje, pr</w:t>
      </w:r>
      <w:r w:rsidR="00443390" w:rsidRPr="00E1287A">
        <w:rPr>
          <w:rFonts w:ascii="Times New Roman" w:hAnsi="Times New Roman" w:cs="Times New Roman"/>
          <w:sz w:val="24"/>
          <w:szCs w:val="24"/>
          <w:lang w:val="bs-Latn-BA"/>
        </w:rPr>
        <w:t>e nego se zdravstveni problemi ili ugroženost zdravlja pojavi.</w:t>
      </w:r>
    </w:p>
    <w:p w:rsidR="00443390" w:rsidRDefault="00443390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43390" w:rsidRPr="00443390" w:rsidRDefault="00443390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3390">
        <w:rPr>
          <w:rFonts w:ascii="Times New Roman" w:hAnsi="Times New Roman" w:cs="Times New Roman"/>
          <w:sz w:val="24"/>
          <w:szCs w:val="24"/>
          <w:lang w:val="bs-Latn-BA"/>
        </w:rPr>
        <w:t>Promocija oralnog zdravlja je kao projekt nastala temeljem iskustava prevencije najvećeg</w:t>
      </w:r>
    </w:p>
    <w:p w:rsidR="00443390" w:rsidRPr="00F64C2A" w:rsidRDefault="00E1287A" w:rsidP="00443390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problema zdravlja zuba -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karijesa. Prevencija karijesa je dobro poznata metodologija i strategija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javnozdravstvenih službi u </w:t>
      </w:r>
      <w:r>
        <w:rPr>
          <w:rFonts w:ascii="Times New Roman" w:hAnsi="Times New Roman" w:cs="Times New Roman"/>
          <w:sz w:val="24"/>
          <w:szCs w:val="24"/>
          <w:lang w:val="bs-Latn-BA"/>
        </w:rPr>
        <w:t>EU, a dugi niz godina je takođe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bila </w:t>
      </w:r>
      <w:r>
        <w:rPr>
          <w:rFonts w:ascii="Times New Roman" w:hAnsi="Times New Roman" w:cs="Times New Roman"/>
          <w:sz w:val="24"/>
          <w:szCs w:val="24"/>
          <w:lang w:val="bs-Latn-BA"/>
        </w:rPr>
        <w:t>ključni faktor zaštite zdravlja zuba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u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našoj zemlji. Međutim karijes je i danas bez obzira na poznavanje uzroka njegovog nastanka i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mogućnosti prevencije još uvijek najraširenija bolest naše civilizacije. Tako u SAD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u,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kod kojih je </w:t>
      </w:r>
      <w:r>
        <w:rPr>
          <w:rFonts w:ascii="Times New Roman" w:hAnsi="Times New Roman" w:cs="Times New Roman"/>
          <w:sz w:val="24"/>
          <w:szCs w:val="24"/>
          <w:lang w:val="bs-Latn-BA"/>
        </w:rPr>
        <w:t>uprkos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dobroj prevenciji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zavidnim rezultatima, 45,7% d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ece u dobi od 5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17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godina ima karijes.</w:t>
      </w:r>
    </w:p>
    <w:p w:rsidR="00FA4927" w:rsidRPr="00F64C2A" w:rsidRDefault="00FA4927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556D7" w:rsidRDefault="00FA4927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Učešće zajednice odnosno svih segmenata društva na unapređenju zdravlja predstavlja suštinu pri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laza zdravlju zasnovanog na vr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ednostima i potrebama kako pojedinca tako i društva, što predstavlja kvalitetno novi pristup za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razliku od ranijeg, primarno profesionalno orijentisanog pristupa koji je baziran na usko medicinsko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m modelu „bolesti i kako je izb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eći“ za razliku od „kako biti zdrav“. Iz tih razloga uključivanje zajednice može se definisati i kao stepen do koga su članovi jedne zajednice uključeni u proces donošenja odluka u vezi sa zdravljem, u konkretnom slučaju oralnim zdravljem.</w:t>
      </w:r>
    </w:p>
    <w:p w:rsidR="00DE7DC8" w:rsidRDefault="00DE7DC8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43390" w:rsidRDefault="00443390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3390">
        <w:rPr>
          <w:rFonts w:ascii="Times New Roman" w:hAnsi="Times New Roman" w:cs="Times New Roman"/>
          <w:sz w:val="24"/>
          <w:szCs w:val="24"/>
          <w:lang w:val="bs-Latn-BA"/>
        </w:rPr>
        <w:t>Multikauzalnost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 xml:space="preserve"> karijesa postavlja velike zaht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eve na zdravstvenu, a posebno stomatološku službu.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Staviti karijes pod kontrolu samo sanacijom nije moguće, već je potrebno koristiti sve dostupne modele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prevencije u dobro osmišljenim preventivnim programima, započeti prevencijom od najranije dobi razvoja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zubi, pre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posteruptivne mineralizacije, maturacije t.j.od trudnica pa sve do adolescentne 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starosti d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eteta. 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današnjoj situaciji kada kao što je vidljivo nema organizirane preventivne zubozdravstvene zaštite, ostaje otvoreno pitanje 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kako očuvati zdravlje zuba d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ece. Stomatološku 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negu d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eci pružaju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polivalentni izabrani stomatolozi, a ta se 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nega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svodi na sanaciju karijesa i ostale kurativne postupke, 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individualna preventiva u mnogome 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zavisi od raspoloživog vremena stomatologa a i pos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ećenosti ordinaciji,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odnosno o redo</w:t>
      </w:r>
      <w:r w:rsidR="00E1287A">
        <w:rPr>
          <w:rFonts w:ascii="Times New Roman" w:hAnsi="Times New Roman" w:cs="Times New Roman"/>
          <w:sz w:val="24"/>
          <w:szCs w:val="24"/>
          <w:lang w:val="bs-Latn-BA"/>
        </w:rPr>
        <w:t>vnosti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dolaska u ordinaciju na pregled i kada ne postoji zdravstveni problem.</w:t>
      </w:r>
    </w:p>
    <w:p w:rsidR="00DE7DC8" w:rsidRPr="00443390" w:rsidRDefault="00DE7DC8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43390" w:rsidRDefault="00E1287A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Sl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edeći je problem sanacija </w:t>
      </w:r>
      <w:r>
        <w:rPr>
          <w:rFonts w:ascii="Times New Roman" w:hAnsi="Times New Roman" w:cs="Times New Roman"/>
          <w:sz w:val="24"/>
          <w:szCs w:val="24"/>
          <w:lang w:val="bs-Latn-BA"/>
        </w:rPr>
        <w:t>mlečnih zuba d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ece. </w:t>
      </w:r>
      <w:r w:rsidRPr="00E1287A">
        <w:rPr>
          <w:rFonts w:ascii="Times New Roman" w:hAnsi="Times New Roman" w:cs="Times New Roman"/>
          <w:sz w:val="24"/>
          <w:szCs w:val="24"/>
          <w:lang w:val="bs-Latn-BA"/>
        </w:rPr>
        <w:t xml:space="preserve">U današnjoj višestrukoj organizaciji </w:t>
      </w:r>
      <w:r>
        <w:rPr>
          <w:rFonts w:ascii="Times New Roman" w:hAnsi="Times New Roman" w:cs="Times New Roman"/>
          <w:sz w:val="24"/>
          <w:szCs w:val="24"/>
          <w:lang w:val="bs-Latn-BA"/>
        </w:rPr>
        <w:t>stomatološke zaštite, dete d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eli ordinaciju s odrasli</w:t>
      </w:r>
      <w:r>
        <w:rPr>
          <w:rFonts w:ascii="Times New Roman" w:hAnsi="Times New Roman" w:cs="Times New Roman"/>
          <w:sz w:val="24"/>
          <w:szCs w:val="24"/>
          <w:lang w:val="bs-Latn-BA"/>
        </w:rPr>
        <w:t>m pacijentima a u njima rade opšt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i stomatolozi s većim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ili manjim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afinitetom u pristupu rada s d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ecom. U nedostatku vremena preventivni pregle</w:t>
      </w:r>
      <w:r>
        <w:rPr>
          <w:rFonts w:ascii="Times New Roman" w:hAnsi="Times New Roman" w:cs="Times New Roman"/>
          <w:sz w:val="24"/>
          <w:szCs w:val="24"/>
          <w:lang w:val="bs-Latn-BA"/>
        </w:rPr>
        <w:t>di d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ece se ne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nam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erno zanemaruju. Odrasli znaju svoja prava, p</w:t>
      </w:r>
      <w:r>
        <w:rPr>
          <w:rFonts w:ascii="Times New Roman" w:hAnsi="Times New Roman" w:cs="Times New Roman"/>
          <w:sz w:val="24"/>
          <w:szCs w:val="24"/>
          <w:lang w:val="bs-Latn-BA"/>
        </w:rPr>
        <w:t>uno su određeniji u svojim zaht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evima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nameću svoje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probleme </w:t>
      </w:r>
      <w:r>
        <w:rPr>
          <w:rFonts w:ascii="Times New Roman" w:hAnsi="Times New Roman" w:cs="Times New Roman"/>
          <w:sz w:val="24"/>
          <w:szCs w:val="24"/>
          <w:lang w:val="bs-Latn-BA"/>
        </w:rPr>
        <w:t>tako da se problem sanacije mlečnih zuba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odgađa često pod motom " Pa oni će se ionako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prom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eniti".</w:t>
      </w:r>
    </w:p>
    <w:p w:rsidR="00DE7DC8" w:rsidRPr="00443390" w:rsidRDefault="00DE7DC8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43390" w:rsidRDefault="00E1287A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Štaviše,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činjenica je da u ško</w:t>
      </w:r>
      <w:r>
        <w:rPr>
          <w:rFonts w:ascii="Times New Roman" w:hAnsi="Times New Roman" w:cs="Times New Roman"/>
          <w:sz w:val="24"/>
          <w:szCs w:val="24"/>
          <w:lang w:val="bs-Latn-BA"/>
        </w:rPr>
        <w:t>lskim programima zdravstveno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vaspitanje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nije dobi</w:t>
      </w:r>
      <w:r>
        <w:rPr>
          <w:rFonts w:ascii="Times New Roman" w:hAnsi="Times New Roman" w:cs="Times New Roman"/>
          <w:sz w:val="24"/>
          <w:szCs w:val="24"/>
          <w:lang w:val="bs-Latn-BA"/>
        </w:rPr>
        <w:t>lo svoje m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esto, a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nepo</w:t>
      </w:r>
      <w:r>
        <w:rPr>
          <w:rFonts w:ascii="Times New Roman" w:hAnsi="Times New Roman" w:cs="Times New Roman"/>
          <w:sz w:val="24"/>
          <w:szCs w:val="24"/>
          <w:lang w:val="bs-Latn-BA"/>
        </w:rPr>
        <w:t>ds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ticajna okolina i strah samo su neki od dodatnih činioca koji su malog pacijenta udaljili iz ordinacije.</w:t>
      </w:r>
    </w:p>
    <w:p w:rsidR="00DE7DC8" w:rsidRPr="00443390" w:rsidRDefault="00DE7DC8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43390" w:rsidRDefault="00250F10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Takođe,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 xml:space="preserve"> vrlo malo stomatologa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odlazi na specijalizaciju iz d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ečje i preventivne stomatologije, jer se po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završenoj specijalizaciji vraćaju se u polivalentnu stomatološku or</w:t>
      </w:r>
      <w:r>
        <w:rPr>
          <w:rFonts w:ascii="Times New Roman" w:hAnsi="Times New Roman" w:cs="Times New Roman"/>
          <w:sz w:val="24"/>
          <w:szCs w:val="24"/>
          <w:lang w:val="bs-Latn-BA"/>
        </w:rPr>
        <w:t>dinaciju. Pitamo se koji su uopšt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e motivi</w:t>
      </w:r>
      <w:r w:rsidR="0044339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43390" w:rsidRPr="00443390">
        <w:rPr>
          <w:rFonts w:ascii="Times New Roman" w:hAnsi="Times New Roman" w:cs="Times New Roman"/>
          <w:sz w:val="24"/>
          <w:szCs w:val="24"/>
          <w:lang w:val="bs-Latn-BA"/>
        </w:rPr>
        <w:t>ići na jednu specijalizaciju kada se danas ta specijalizacija vrednuje samo na fakultetu.</w:t>
      </w:r>
    </w:p>
    <w:p w:rsidR="00DE7DC8" w:rsidRPr="00443390" w:rsidRDefault="00DE7DC8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43390" w:rsidRPr="00F64C2A" w:rsidRDefault="00443390" w:rsidP="004433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43390">
        <w:rPr>
          <w:rFonts w:ascii="Times New Roman" w:hAnsi="Times New Roman" w:cs="Times New Roman"/>
          <w:sz w:val="24"/>
          <w:szCs w:val="24"/>
          <w:lang w:val="bs-Latn-BA"/>
        </w:rPr>
        <w:t>Uočavajući problem u nekim lokalnim zajednicama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i gradovima,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problem prevencije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karijesa je postao jedan od ciljnih programa rada nevladinih udru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ženja koje putem edukacije d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ece i roditelja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43390"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podst</w:t>
      </w:r>
      <w:r w:rsidRPr="00443390">
        <w:rPr>
          <w:rFonts w:ascii="Times New Roman" w:hAnsi="Times New Roman" w:cs="Times New Roman"/>
          <w:sz w:val="24"/>
          <w:szCs w:val="24"/>
          <w:lang w:val="bs-Latn-BA"/>
        </w:rPr>
        <w:t>iču odlazak u stomatološku ordinaciju radi preventivnih pregleda.</w:t>
      </w:r>
    </w:p>
    <w:p w:rsidR="005E4DAF" w:rsidRPr="00F64C2A" w:rsidRDefault="005E4D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E4DAF" w:rsidRPr="00F64C2A" w:rsidRDefault="005E4D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E4DAF" w:rsidRPr="00F64C2A" w:rsidRDefault="005E4D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E4DAF" w:rsidRDefault="005E4DAF" w:rsidP="00F64C2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  <w:r w:rsidRPr="00F64C2A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>CILJ PROMOCIJE ORALNOG ZDRAVLJA</w:t>
      </w:r>
    </w:p>
    <w:p w:rsidR="002233D8" w:rsidRPr="002233D8" w:rsidRDefault="002233D8" w:rsidP="00F64C2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991E0A" w:rsidRPr="00F64C2A" w:rsidRDefault="00991E0A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E0A" w:rsidRPr="00F64C2A" w:rsidRDefault="00250F10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Svetski dan oralnog zdravlja ob</w:t>
      </w:r>
      <w:r w:rsidR="00991E0A" w:rsidRPr="00F64C2A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ležava se pod okriljem Sv</w:t>
      </w:r>
      <w:r w:rsidR="00991E0A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etske zdravstvene organizacije 20. marta </w:t>
      </w:r>
      <w:r>
        <w:rPr>
          <w:rFonts w:ascii="Times New Roman" w:hAnsi="Times New Roman" w:cs="Times New Roman"/>
          <w:sz w:val="24"/>
          <w:szCs w:val="24"/>
          <w:lang w:val="bs-Latn-BA"/>
        </w:rPr>
        <w:t>još od 1994. godine. Cilj obele</w:t>
      </w:r>
      <w:r w:rsidR="00991E0A" w:rsidRPr="00F64C2A">
        <w:rPr>
          <w:rFonts w:ascii="Times New Roman" w:hAnsi="Times New Roman" w:cs="Times New Roman"/>
          <w:sz w:val="24"/>
          <w:szCs w:val="24"/>
          <w:lang w:val="bs-Latn-BA"/>
        </w:rPr>
        <w:t>žav</w:t>
      </w:r>
      <w:r>
        <w:rPr>
          <w:rFonts w:ascii="Times New Roman" w:hAnsi="Times New Roman" w:cs="Times New Roman"/>
          <w:sz w:val="24"/>
          <w:szCs w:val="24"/>
          <w:lang w:val="bs-Latn-BA"/>
        </w:rPr>
        <w:t>anja ovog dana je podizanje sv</w:t>
      </w:r>
      <w:r w:rsidR="00991E0A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esti o važnosti unapređenja zdravlja prvenstveno zuba, ali i kompletne usne šupljine. </w:t>
      </w:r>
    </w:p>
    <w:p w:rsidR="00991E0A" w:rsidRPr="00F64C2A" w:rsidRDefault="00991E0A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Promocija oralnog zdravlja ima za cilj prevenciju bolesti usta i zuba kroz sledeće segmente:</w:t>
      </w:r>
    </w:p>
    <w:p w:rsidR="005E4DAF" w:rsidRPr="00F64C2A" w:rsidRDefault="005E4D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E4DAF" w:rsidRPr="00DE7DC8" w:rsidRDefault="005E4DAF" w:rsidP="00F6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b/>
          <w:sz w:val="24"/>
          <w:szCs w:val="24"/>
          <w:lang w:val="bs-Latn-BA"/>
        </w:rPr>
        <w:t>1.  Dugoročni ciljevi:</w:t>
      </w:r>
    </w:p>
    <w:p w:rsidR="005E4DAF" w:rsidRPr="00F64C2A" w:rsidRDefault="005E4DAF" w:rsidP="00F64C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Osposobiti zajednicu i pojedince da prepoznaju značaj oralnog zdravlja, svoju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obavezu i odgovornost za obez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eđivanje zdravlja.</w:t>
      </w:r>
    </w:p>
    <w:p w:rsidR="005E4DAF" w:rsidRPr="002233D8" w:rsidRDefault="005E4DAF" w:rsidP="00F64C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Povećati procenat osoba sa zdravim ustima i zubima</w:t>
      </w:r>
    </w:p>
    <w:p w:rsidR="002233D8" w:rsidRDefault="002233D8" w:rsidP="002233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33D8" w:rsidRDefault="002233D8" w:rsidP="002233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33D8" w:rsidRPr="002233D8" w:rsidRDefault="002233D8" w:rsidP="002233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0F10" w:rsidRDefault="00250F10" w:rsidP="00F6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E4DAF" w:rsidRPr="00DE7DC8" w:rsidRDefault="005E4DAF" w:rsidP="00F6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2. Kratkorčni ciljevi:</w:t>
      </w:r>
    </w:p>
    <w:p w:rsidR="005E4DAF" w:rsidRPr="00F64C2A" w:rsidRDefault="005E4D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Da se iz godine u godinu poveća:</w:t>
      </w:r>
    </w:p>
    <w:p w:rsidR="005E4DAF" w:rsidRPr="00F64C2A" w:rsidRDefault="005E4DAF" w:rsidP="00F64C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učešće zajednice (društva) u promociji oralnog zdravlja</w:t>
      </w:r>
    </w:p>
    <w:p w:rsidR="005E4DAF" w:rsidRPr="00F64C2A" w:rsidRDefault="005E4DAF" w:rsidP="00F64C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nivo stomatološke zdravstvene kulture</w:t>
      </w:r>
    </w:p>
    <w:p w:rsidR="005E4DAF" w:rsidRPr="00F64C2A" w:rsidRDefault="005E4DAF" w:rsidP="00F64C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roj edukovanih kadrova za obezb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eđivanje oralnog zdravlja</w:t>
      </w:r>
    </w:p>
    <w:p w:rsidR="005E4DAF" w:rsidRPr="00F64C2A" w:rsidRDefault="005E4DAF" w:rsidP="00F64C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procenat stanovnika obuhvaćenih promocijom oralnog zdravlja i zdravstvenog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vaspitanja</w:t>
      </w:r>
    </w:p>
    <w:p w:rsidR="005E4DAF" w:rsidRPr="00F64C2A" w:rsidRDefault="00250F10" w:rsidP="00F64C2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procenat d</w:t>
      </w:r>
      <w:r w:rsidR="005E4DAF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ece obuhvaćene </w:t>
      </w:r>
      <w:r>
        <w:rPr>
          <w:rFonts w:ascii="Times New Roman" w:hAnsi="Times New Roman" w:cs="Times New Roman"/>
          <w:sz w:val="24"/>
          <w:szCs w:val="24"/>
          <w:lang w:val="bs-Latn-BA"/>
        </w:rPr>
        <w:t>preventivnim i profilaktičkim m</w:t>
      </w:r>
      <w:r w:rsidR="005E4DAF" w:rsidRPr="00F64C2A">
        <w:rPr>
          <w:rFonts w:ascii="Times New Roman" w:hAnsi="Times New Roman" w:cs="Times New Roman"/>
          <w:sz w:val="24"/>
          <w:szCs w:val="24"/>
          <w:lang w:val="bs-Latn-BA"/>
        </w:rPr>
        <w:t>erama stomatološke</w:t>
      </w:r>
      <w:r w:rsid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E4DAF" w:rsidRPr="00F64C2A">
        <w:rPr>
          <w:rFonts w:ascii="Times New Roman" w:hAnsi="Times New Roman" w:cs="Times New Roman"/>
          <w:sz w:val="24"/>
          <w:szCs w:val="24"/>
          <w:lang w:val="bs-Latn-BA"/>
        </w:rPr>
        <w:t>zdravstvene zaštite.</w:t>
      </w:r>
    </w:p>
    <w:p w:rsidR="005E4DAF" w:rsidRPr="00F64C2A" w:rsidRDefault="005E4DAF" w:rsidP="00F64C2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procenat obuhvaćenih trudnica i mladih majki u promociji oralnog zdravlja</w:t>
      </w:r>
    </w:p>
    <w:p w:rsidR="005E4DAF" w:rsidRPr="00F64C2A" w:rsidRDefault="005E4DAF" w:rsidP="00F64C2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procenat predškolskih i školskih ustanova u promociji oralnog zdravlja</w:t>
      </w:r>
    </w:p>
    <w:p w:rsidR="00991E0A" w:rsidRDefault="005E4DAF" w:rsidP="00F64C2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procenat učešća ostalih segmenata zdravstvene zaštite u promociji oralnog zdravlja.</w:t>
      </w:r>
    </w:p>
    <w:p w:rsidR="00BF31DE" w:rsidRDefault="00BF31DE" w:rsidP="00BF31DE">
      <w:pPr>
        <w:pStyle w:val="ListParagraph"/>
        <w:spacing w:after="0"/>
        <w:ind w:left="79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4C2A" w:rsidRPr="00F64C2A" w:rsidRDefault="00F64C2A" w:rsidP="00F64C2A">
      <w:pPr>
        <w:pStyle w:val="ListParagraph"/>
        <w:spacing w:after="0"/>
        <w:ind w:left="79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E4DAF" w:rsidRPr="00F64C2A" w:rsidRDefault="00991E0A" w:rsidP="00F64C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0220" cy="17108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370" cy="172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AE3" w:rsidRPr="00F64C2A" w:rsidRDefault="00991E0A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360AE3" w:rsidRPr="00F64C2A" w:rsidRDefault="00360AE3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0AE3" w:rsidRPr="00F64C2A" w:rsidRDefault="00360AE3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F31DE" w:rsidRDefault="00BF31DE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</w:p>
    <w:p w:rsidR="00991E0A" w:rsidRDefault="00991E0A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>METODE PROMOCIJE ORALNOG ZDRAVLJA</w:t>
      </w:r>
    </w:p>
    <w:p w:rsidR="00DE7DC8" w:rsidRPr="00F64C2A" w:rsidRDefault="00DE7DC8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</w:p>
    <w:p w:rsidR="00991E0A" w:rsidRPr="00F64C2A" w:rsidRDefault="00991E0A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E0A" w:rsidRDefault="00250F10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Istraživanje pod nazivom ,,</w:t>
      </w:r>
      <w:r w:rsidR="00991E0A" w:rsidRPr="00F64C2A">
        <w:rPr>
          <w:rFonts w:ascii="Times New Roman" w:hAnsi="Times New Roman" w:cs="Times New Roman"/>
          <w:sz w:val="24"/>
          <w:szCs w:val="24"/>
          <w:lang w:val="bs-Latn-BA"/>
        </w:rPr>
        <w:t>Promocija zdravlja putem televizora u čekaonicama ordinacijama opšte prakse u Londonu: Unakrsna studija i evaluacije uticaja na znanje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91E0A" w:rsidRPr="00F64C2A">
        <w:rPr>
          <w:rFonts w:ascii="Times New Roman" w:hAnsi="Times New Roman" w:cs="Times New Roman"/>
          <w:sz w:val="24"/>
          <w:szCs w:val="24"/>
          <w:lang w:val="bs-Latn-BA"/>
        </w:rPr>
        <w:t>pa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>cij</w:t>
      </w:r>
      <w:r>
        <w:rPr>
          <w:rFonts w:ascii="Times New Roman" w:hAnsi="Times New Roman" w:cs="Times New Roman"/>
          <w:sz w:val="24"/>
          <w:szCs w:val="24"/>
          <w:lang w:val="bs-Latn-BA"/>
        </w:rPr>
        <w:t>enata o oralnom zdravlju“  don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>elo je povoljne rezultate.</w:t>
      </w:r>
    </w:p>
    <w:p w:rsidR="00DE7DC8" w:rsidRPr="00F64C2A" w:rsidRDefault="00DE7DC8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12686" w:rsidRDefault="00112686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Naime, anketa je bila sprovedena u 49 ordinacija opšte prakse u Londonu koje su imale televizor u čekaonici i koje su prikazivale Life kanal  − seriju od šest kratkih zdravstveno-edukativnih filmova. Program je pokrivao teme oralnog zdravlja, odvikavanje od pušenja, hlamidije, kontracepcije, HIV-a, hepatitisa i gripa. </w:t>
      </w:r>
    </w:p>
    <w:p w:rsidR="00DE7DC8" w:rsidRPr="00F64C2A" w:rsidRDefault="00DE7DC8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12686" w:rsidRDefault="00112686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Rezultati su pokazali da su edukativni filmovi sa Life kanala bili efektivni u edukovanju pacijenata o oralnom zdravlju. U pogledu regularnih pregleda 15,2 procenata ispitanika koji nisu ima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li nam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eru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da kontaktiraju stomatologa pr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e ankete (1.605 pacijenata) potvrdili su da je film o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oralnom zdravlju prom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enio njihovo mišljenje. Prema podacima istraživača, ovo je bilo veoma bitno zbog rezultata istraživanja koje je bilo sprovedeno 2009. godine kada se saz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nalo da je samo 58% odsto punol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etnih osoba u Velikoj Britaniji zakazivalo pregled kod stomatologa u prethodne 3 godine.</w:t>
      </w:r>
    </w:p>
    <w:p w:rsidR="00DE7DC8" w:rsidRPr="00F64C2A" w:rsidRDefault="00DE7DC8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12686" w:rsidRDefault="00112686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  <w:t>Metodologija sprovođenja promocije oralnog zdravlja  bazira se na socijalno-medicinskom pristupu prevencije oralnih bolesti koje se javljaju kao interakcija uzročnih faktora, faktora sredine (socijalna sredina), etiopatogeneze i karakteristike oralnih bolesti.</w:t>
      </w:r>
    </w:p>
    <w:p w:rsidR="00DE7DC8" w:rsidRPr="00F64C2A" w:rsidRDefault="00DE7DC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556D7" w:rsidRDefault="00112686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S obzirom na kompleks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nost problematike metodološka r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ešenja treba da se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sastoje iz aktiviranja zajednice u promociji oralnog zdravlja, uloge zdravstvenog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sektora (posebno stomatologije), metodologije zdravstveno-vaspitnog rada i način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edukacije kadrova za obezbe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đenje promocije oralnog zdravlja.</w:t>
      </w:r>
    </w:p>
    <w:p w:rsidR="00D4763E" w:rsidRDefault="00D4763E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4763E" w:rsidRDefault="00D4763E" w:rsidP="00D4763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drawing>
          <wp:inline distT="0" distB="0" distL="0" distR="0">
            <wp:extent cx="3072020" cy="1729783"/>
            <wp:effectExtent l="19050" t="0" r="0" b="0"/>
            <wp:docPr id="19" name="Picture 19" descr="Резултат слика за Promocija zdravlja putem televizora u čekaonicama ordinacijama opšte prakse u Lond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тат слика за Promocija zdravlja putem televizora u čekaonicama ordinacijama opšte prakse u London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91" cy="173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2A" w:rsidRPr="00F64C2A" w:rsidRDefault="00F64C2A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E0A" w:rsidRPr="00F64C2A" w:rsidRDefault="00991E0A" w:rsidP="00F6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12686" w:rsidRPr="00F64C2A" w:rsidRDefault="00112686" w:rsidP="00F64C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>Metodologija aktiviranja zajednice (društva)</w:t>
      </w:r>
    </w:p>
    <w:p w:rsidR="00360AE3" w:rsidRPr="00F64C2A" w:rsidRDefault="00360AE3" w:rsidP="00F64C2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</w:p>
    <w:p w:rsidR="00360AE3" w:rsidRPr="00F64C2A" w:rsidRDefault="00360AE3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         Da bi se realizovalo učešće zajednice, potrebno je da ona bude osposobljena da prepozna svoju ulogu i da deli i snosi odgovornost kako za zdravlje celokupne populacije tako i zdravlje svakog pojedinca.</w:t>
      </w:r>
    </w:p>
    <w:p w:rsidR="00112686" w:rsidRPr="00F64C2A" w:rsidRDefault="00112686" w:rsidP="00F64C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12686" w:rsidRDefault="00360AE3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>Aktiviranje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kako svakog pojedinca tako i c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elokupne zajednice je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od ključnog značaja za realizaciju promocije oralnog zdravlja, da se ne bazira samo na aktivnostima zdravstvene struke – stomatologije, već da se aktivno uključe i svi njeni ostali segmenti, koji bi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u okviru svojih nadležnosti i d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>elatnosti dali svoj pun doprinos promociji i unapređenju oralnog zdravlja u svojoj sredini.</w:t>
      </w:r>
    </w:p>
    <w:p w:rsidR="00DE7DC8" w:rsidRPr="00F64C2A" w:rsidRDefault="00DE7DC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F31DE" w:rsidRDefault="00BF31D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12686" w:rsidRDefault="00DE7DC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Zato je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od posebnog zna</w:t>
      </w:r>
      <w:r w:rsidR="008129B8" w:rsidRPr="00F64C2A">
        <w:rPr>
          <w:rFonts w:ascii="Times New Roman" w:hAnsi="Times New Roman" w:cs="Times New Roman"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sz w:val="24"/>
          <w:szCs w:val="24"/>
          <w:lang w:val="bs-Latn-BA"/>
        </w:rPr>
        <w:t>aja</w:t>
      </w:r>
      <w:r w:rsidR="00112686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:</w:t>
      </w:r>
    </w:p>
    <w:p w:rsidR="00BF31DE" w:rsidRPr="00F64C2A" w:rsidRDefault="00BF31D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12686" w:rsidRPr="00F64C2A" w:rsidRDefault="00112686" w:rsidP="00F64C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da se osposobi zajednica i pojedinci da prepoznaju zna</w:t>
      </w:r>
      <w:r w:rsidR="008129B8" w:rsidRPr="00F64C2A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aj oralnog zdravlja, svoju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obavezu i odgovornost za obezb</w:t>
      </w:r>
      <w:r w:rsidR="008129B8" w:rsidRPr="00F64C2A">
        <w:rPr>
          <w:rFonts w:ascii="Times New Roman" w:hAnsi="Times New Roman" w:cs="Times New Roman"/>
          <w:sz w:val="24"/>
          <w:szCs w:val="24"/>
          <w:lang w:val="bs-Latn-BA"/>
        </w:rPr>
        <w:t>eđ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enje zdravlja.</w:t>
      </w:r>
    </w:p>
    <w:p w:rsidR="008129B8" w:rsidRPr="00F64C2A" w:rsidRDefault="008129B8" w:rsidP="00F64C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edukacija i motivacija ljudi koji donose odluke o promociji zdravlja i zdravstvene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zaštite</w:t>
      </w:r>
    </w:p>
    <w:p w:rsidR="008129B8" w:rsidRPr="00F64C2A" w:rsidRDefault="008129B8" w:rsidP="00F64C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sprovođenje kampanja kao osnov promoc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ije oralnog zdravlja  zuba, (Sv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etski dan oralnog zdravlja, Simpozijum zdravstv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enog vaspitanja, Sv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etski dan zdravlja i dr.).</w:t>
      </w:r>
    </w:p>
    <w:p w:rsidR="008129B8" w:rsidRPr="00F64C2A" w:rsidRDefault="008129B8" w:rsidP="00F64C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donošenje i realizacija zakonskih akata i podakata od značaja za promociju oralnog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zdravlja (realizacija zakona o fluorisanju vode za piće, finansiranje zdravstveno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vaspitnih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materijala, poreska politika – smanjenje poreza na sredstva za održavanje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oralne higijene i dr.)</w:t>
      </w:r>
    </w:p>
    <w:p w:rsidR="008129B8" w:rsidRPr="00F64C2A" w:rsidRDefault="008129B8" w:rsidP="00F64C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aktiviranje obrazovanih ustanova – uvođenjem predmeta „higijena“ i „zdravstveno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vaspitanje“ u redovni školski program itd.</w:t>
      </w:r>
    </w:p>
    <w:p w:rsidR="008129B8" w:rsidRPr="00F64C2A" w:rsidRDefault="008129B8" w:rsidP="00F64C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saradnja lokalne zajednice, ostalih segmenata zdravstva i nezdravstvenih radnika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(psihologa, pedagoga, prosvj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tnih radnika, vaspitača i dr.) u multidisciplinarnom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pristupu i saradnji na promociji oralnog zdravlja</w:t>
      </w:r>
    </w:p>
    <w:p w:rsidR="008129B8" w:rsidRDefault="008129B8" w:rsidP="00F64C2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aktiviranje medija (elektronskih medija, štampe, filmova i dr.) na promociji oralnog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zdravlja.</w:t>
      </w:r>
    </w:p>
    <w:p w:rsidR="00BF31DE" w:rsidRPr="00F64C2A" w:rsidRDefault="00BF31DE" w:rsidP="00BF31D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5367" w:rsidRPr="00F64C2A" w:rsidRDefault="00615367" w:rsidP="00F64C2A">
      <w:pPr>
        <w:tabs>
          <w:tab w:val="left" w:pos="705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615367" w:rsidRDefault="00615367" w:rsidP="00F64C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>Uloga zdravstvenih</w:t>
      </w:r>
      <w:r w:rsidR="00250F10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 xml:space="preserve"> službi (posebno stomatološke d</w:t>
      </w:r>
      <w:r w:rsidRPr="00F64C2A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>elatnosti)</w:t>
      </w:r>
    </w:p>
    <w:p w:rsidR="00BF31DE" w:rsidRPr="00F64C2A" w:rsidRDefault="00BF31DE" w:rsidP="00BF31DE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</w:p>
    <w:p w:rsidR="00615367" w:rsidRPr="00F64C2A" w:rsidRDefault="00615367" w:rsidP="00F64C2A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15367" w:rsidRDefault="00615367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Kroz edukativne procese ljudi i zajednica se osposobljavaju da preuzmu svoj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de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 odgovornosti za sopstveno zdravlje i da zajedno sa zdravstvenim radnicima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donose odl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uke o njegovoj zaštiti i unapr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eđenju. Najefikasniji rezultati se postižu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edukovanjem i angažovanjem razliitih stručnjaka (multidisciplinarni pristup).</w:t>
      </w:r>
    </w:p>
    <w:p w:rsidR="00DE7DC8" w:rsidRPr="00F64C2A" w:rsidRDefault="00DE7DC8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5367" w:rsidRPr="00F64C2A" w:rsidRDefault="00615367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Od posebnog značaja je, uz zdravstvene radnike, uključiti i edukovati;</w:t>
      </w:r>
    </w:p>
    <w:p w:rsidR="00615367" w:rsidRPr="00F64C2A" w:rsidRDefault="002233D8" w:rsidP="00F64C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163195</wp:posOffset>
            </wp:positionV>
            <wp:extent cx="3488690" cy="1778635"/>
            <wp:effectExtent l="19050" t="0" r="0" b="0"/>
            <wp:wrapTight wrapText="bothSides">
              <wp:wrapPolygon edited="0">
                <wp:start x="-118" y="0"/>
                <wp:lineTo x="-118" y="21284"/>
                <wp:lineTo x="21584" y="21284"/>
                <wp:lineTo x="21584" y="0"/>
                <wp:lineTo x="-118" y="0"/>
              </wp:wrapPolygon>
            </wp:wrapTight>
            <wp:docPr id="16" name="Picture 16" descr="https://tippingpoint.rs/wp-content/uploads/2013/08/zuba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ippingpoint.rs/wp-content/uploads/2013/08/zubari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367" w:rsidRPr="00F64C2A">
        <w:rPr>
          <w:rFonts w:ascii="Times New Roman" w:hAnsi="Times New Roman" w:cs="Times New Roman"/>
          <w:sz w:val="24"/>
          <w:szCs w:val="24"/>
          <w:lang w:val="bs-Latn-BA"/>
        </w:rPr>
        <w:t>ljude koji donose odluke</w:t>
      </w:r>
    </w:p>
    <w:p w:rsidR="00615367" w:rsidRPr="00F64C2A" w:rsidRDefault="00250F10" w:rsidP="00F64C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prosv</w:t>
      </w:r>
      <w:r w:rsidR="00615367" w:rsidRPr="00F64C2A">
        <w:rPr>
          <w:rFonts w:ascii="Times New Roman" w:hAnsi="Times New Roman" w:cs="Times New Roman"/>
          <w:sz w:val="24"/>
          <w:szCs w:val="24"/>
          <w:lang w:val="bs-Latn-BA"/>
        </w:rPr>
        <w:t>etne radnike/vaspitače</w:t>
      </w:r>
    </w:p>
    <w:p w:rsidR="00615367" w:rsidRDefault="00615367" w:rsidP="00F64C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psihologe/pedagoge i dr.</w:t>
      </w:r>
    </w:p>
    <w:p w:rsidR="00DE7DC8" w:rsidRPr="00F64C2A" w:rsidRDefault="00DE7DC8" w:rsidP="00DE7DC8">
      <w:pPr>
        <w:pStyle w:val="ListParagraph"/>
        <w:spacing w:after="0"/>
        <w:ind w:left="79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5367" w:rsidRPr="00F64C2A" w:rsidRDefault="00615367" w:rsidP="00DE7DC8">
      <w:pPr>
        <w:spacing w:after="0"/>
        <w:ind w:firstLine="43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Tokom početne faze rada u zajednici ova grupa treba da pokrene realizaciju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zadataka. 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Ona treba da inicira aktivnosti mass-media koji upoznaju zajednicu sa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ciljevima promocije zdravlja.</w:t>
      </w:r>
    </w:p>
    <w:p w:rsidR="002233D8" w:rsidRDefault="002233D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33D8" w:rsidRDefault="002233D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5367" w:rsidRPr="00F64C2A" w:rsidRDefault="00615367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Koriste se svi vidovi komunikacija:</w:t>
      </w:r>
      <w:r w:rsidR="00DE7DC8" w:rsidRPr="00DE7DC8">
        <w:t xml:space="preserve"> </w:t>
      </w:r>
    </w:p>
    <w:p w:rsidR="00615367" w:rsidRPr="00F64C2A" w:rsidRDefault="00615367" w:rsidP="00F64C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plakati</w:t>
      </w:r>
    </w:p>
    <w:p w:rsidR="00615367" w:rsidRPr="00F64C2A" w:rsidRDefault="00615367" w:rsidP="00F64C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radio i TV emisije</w:t>
      </w:r>
    </w:p>
    <w:p w:rsidR="00615367" w:rsidRPr="00F64C2A" w:rsidRDefault="00615367" w:rsidP="00F64C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internet</w:t>
      </w:r>
    </w:p>
    <w:p w:rsidR="00615367" w:rsidRPr="00F64C2A" w:rsidRDefault="00615367" w:rsidP="00F64C2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štampa i dr.,</w:t>
      </w:r>
    </w:p>
    <w:p w:rsidR="00615367" w:rsidRDefault="00615367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sa osnovnim ciljem buđenja interesa, a kasnije i stvaranja pogodne klime mišljenja u zajednici i pridobijanja javnog m</w:t>
      </w:r>
      <w:r w:rsidR="001F6342" w:rsidRPr="00F64C2A">
        <w:rPr>
          <w:rFonts w:ascii="Times New Roman" w:hAnsi="Times New Roman" w:cs="Times New Roman"/>
          <w:sz w:val="24"/>
          <w:szCs w:val="24"/>
          <w:lang w:val="bs-Latn-BA"/>
        </w:rPr>
        <w:t>ije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nja i ostalih struktura društva za saradnju.</w:t>
      </w:r>
    </w:p>
    <w:p w:rsidR="002233D8" w:rsidRPr="002233D8" w:rsidRDefault="002233D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7DC8" w:rsidRPr="00F64C2A" w:rsidRDefault="00DE7DC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5367" w:rsidRPr="00F64C2A" w:rsidRDefault="00615367" w:rsidP="00250F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Zdravstvene službe kao glavni promoteri promocije oralnog zdravlja u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zajednici moraju da prepoznaju osnovne principe i tehnike rada u zajednici i da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iskoriste njenu dinamiku za brže promjene.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Da bi sa usp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ehom vodile procese zdravstveno-vaspitnog rada u zajednici i sam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razvoj zajednice, neophodno je:</w:t>
      </w:r>
    </w:p>
    <w:p w:rsidR="00615367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poznavanje svoje zajednice</w:t>
      </w:r>
    </w:p>
    <w:p w:rsidR="00615367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skupljanje znanja o zajednici</w:t>
      </w:r>
    </w:p>
    <w:p w:rsidR="00615367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otkrivanje predstavnika zajednice</w:t>
      </w:r>
    </w:p>
    <w:p w:rsidR="00615367" w:rsidRPr="00F64C2A" w:rsidRDefault="00250F10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stimulis</w:t>
      </w:r>
      <w:r w:rsidR="00615367" w:rsidRPr="00F64C2A">
        <w:rPr>
          <w:rFonts w:ascii="Times New Roman" w:hAnsi="Times New Roman" w:cs="Times New Roman"/>
          <w:sz w:val="24"/>
          <w:szCs w:val="24"/>
          <w:lang w:val="bs-Latn-BA"/>
        </w:rPr>
        <w:t>anje zajednice da uvidi da ima probleme</w:t>
      </w:r>
    </w:p>
    <w:p w:rsidR="00615367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pružanje pomoći ljudima u razgovoru o svojim problemima</w:t>
      </w:r>
    </w:p>
    <w:p w:rsidR="008129B8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pružanje pomoći ljudima da utvrde njihove probleme</w:t>
      </w:r>
    </w:p>
    <w:p w:rsidR="00615367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odučavanje ljudi da njeguju pov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erenje u sebe same</w:t>
      </w:r>
    </w:p>
    <w:p w:rsidR="00615367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pružanje pomoći zainteresovanim grupama da donesu odluku o programu rada</w:t>
      </w:r>
    </w:p>
    <w:p w:rsidR="00615367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pružanje pomoći ljudima da upoznaju sopstvene snage i mogućnosti</w:t>
      </w:r>
    </w:p>
    <w:p w:rsidR="00360AE3" w:rsidRPr="00F64C2A" w:rsidRDefault="00615367" w:rsidP="00F64C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pružanje pomoći ljudima da nastave sa aktivnostima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na r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ešavanju problema i</w:t>
      </w:r>
      <w:r w:rsidR="00360AE3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drugo</w:t>
      </w:r>
      <w:r w:rsidR="00360AE3" w:rsidRPr="00F64C2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60AE3" w:rsidRPr="00F64C2A" w:rsidRDefault="00360AE3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0AE3" w:rsidRPr="00F64C2A" w:rsidRDefault="00DE7DC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</w:t>
      </w:r>
      <w:r w:rsidR="00360AE3" w:rsidRPr="00F64C2A">
        <w:rPr>
          <w:rFonts w:ascii="Times New Roman" w:hAnsi="Times New Roman" w:cs="Times New Roman"/>
          <w:sz w:val="24"/>
          <w:szCs w:val="24"/>
          <w:lang w:val="bs-Latn-BA"/>
        </w:rPr>
        <w:t>Ovi principi će pomoći zdravstvanim radnicima u radu u zajednici. Svaka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0AE3" w:rsidRPr="00F64C2A">
        <w:rPr>
          <w:rFonts w:ascii="Times New Roman" w:hAnsi="Times New Roman" w:cs="Times New Roman"/>
          <w:sz w:val="24"/>
          <w:szCs w:val="24"/>
          <w:lang w:val="bs-Latn-BA"/>
        </w:rPr>
        <w:t>zajednica, međutim, ima i niz svojih sopstvenih oblika koje će zdravstveni radnici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0AE3" w:rsidRPr="00F64C2A">
        <w:rPr>
          <w:rFonts w:ascii="Times New Roman" w:hAnsi="Times New Roman" w:cs="Times New Roman"/>
          <w:sz w:val="24"/>
          <w:szCs w:val="24"/>
          <w:lang w:val="bs-Latn-BA"/>
        </w:rPr>
        <w:t>morati da otkriju i upoznaju. Zbog toga je, pored navedenih veština i tehnike rada,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E2201" w:rsidRPr="00F64C2A">
        <w:rPr>
          <w:rFonts w:ascii="Times New Roman" w:hAnsi="Times New Roman" w:cs="Times New Roman"/>
          <w:sz w:val="24"/>
          <w:szCs w:val="24"/>
          <w:lang w:val="bs-Latn-BA"/>
        </w:rPr>
        <w:t>neophodno da imaju i izvesne lič</w:t>
      </w:r>
      <w:r w:rsidR="00360AE3" w:rsidRPr="00F64C2A">
        <w:rPr>
          <w:rFonts w:ascii="Times New Roman" w:hAnsi="Times New Roman" w:cs="Times New Roman"/>
          <w:sz w:val="24"/>
          <w:szCs w:val="24"/>
          <w:lang w:val="bs-Latn-BA"/>
        </w:rPr>
        <w:t>ne karakteristike koje taj rad zahteva, kao što su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60AE3" w:rsidRPr="00F64C2A">
        <w:rPr>
          <w:rFonts w:ascii="Times New Roman" w:hAnsi="Times New Roman" w:cs="Times New Roman"/>
          <w:sz w:val="24"/>
          <w:szCs w:val="24"/>
          <w:lang w:val="bs-Latn-BA"/>
        </w:rPr>
        <w:t>socijabilnost, komunikativnost, sposobnost slušanja drugih idr.</w:t>
      </w:r>
    </w:p>
    <w:p w:rsidR="00991E0A" w:rsidRPr="00F64C2A" w:rsidRDefault="00991E0A" w:rsidP="00F64C2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5367" w:rsidRPr="00F64C2A" w:rsidRDefault="00615367" w:rsidP="00F64C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7030A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>Zdravstveno vaspitni rad</w:t>
      </w:r>
    </w:p>
    <w:p w:rsidR="00615367" w:rsidRPr="00F64C2A" w:rsidRDefault="00615367" w:rsidP="00F64C2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5367" w:rsidRPr="00F64C2A" w:rsidRDefault="00615367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Sprovodi se organizovanjem posebnih pred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>avanja, u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malim grupama (životna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demonstracija) ili individualno sa ciljem:</w:t>
      </w:r>
    </w:p>
    <w:p w:rsidR="00615367" w:rsidRPr="00F64C2A" w:rsidRDefault="00615367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podizanja nivoa znanja i svesti o značaju oralnog zdravlja u široj populaciji</w:t>
      </w:r>
    </w:p>
    <w:p w:rsidR="0074654C" w:rsidRPr="00F64C2A" w:rsidRDefault="00615367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podizanja nivoa znanja o uzrocima oralnih bolesti i sv</w:t>
      </w:r>
      <w:r w:rsidR="0074654C" w:rsidRPr="00F64C2A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esti o mogu</w:t>
      </w:r>
      <w:r w:rsidR="0074654C" w:rsidRPr="00F64C2A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nostima za</w:t>
      </w:r>
      <w:r w:rsidR="0074654C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njihovo sprečavanje i očuvanje oralnog zdravlja u široj populaciji</w:t>
      </w:r>
    </w:p>
    <w:p w:rsidR="0074654C" w:rsidRDefault="00250F10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razum</w:t>
      </w:r>
      <w:r w:rsidR="0074654C" w:rsidRPr="00F64C2A">
        <w:rPr>
          <w:rFonts w:ascii="Times New Roman" w:hAnsi="Times New Roman" w:cs="Times New Roman"/>
          <w:sz w:val="24"/>
          <w:szCs w:val="24"/>
          <w:lang w:val="bs-Latn-BA"/>
        </w:rPr>
        <w:t>evanje socijalnog, medicinskog i ekonomskog značaja oralnih oboljenja</w:t>
      </w:r>
    </w:p>
    <w:p w:rsidR="00DE7DC8" w:rsidRPr="00F64C2A" w:rsidRDefault="00DE7DC8" w:rsidP="00DE7DC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654C" w:rsidRDefault="00DE7DC8" w:rsidP="00DE7D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74654C" w:rsidRPr="00F64C2A">
        <w:rPr>
          <w:rFonts w:ascii="Times New Roman" w:hAnsi="Times New Roman" w:cs="Times New Roman"/>
          <w:sz w:val="24"/>
          <w:szCs w:val="24"/>
          <w:lang w:val="bs-Latn-BA"/>
        </w:rPr>
        <w:t>Sadržaj zdravstveno-vaspitnog rada u stomatološkoj zdravstvenoj zaštiti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4654C" w:rsidRPr="00F64C2A">
        <w:rPr>
          <w:rFonts w:ascii="Times New Roman" w:hAnsi="Times New Roman" w:cs="Times New Roman"/>
          <w:sz w:val="24"/>
          <w:szCs w:val="24"/>
          <w:lang w:val="bs-Latn-BA"/>
        </w:rPr>
        <w:t>podrazumeva:</w:t>
      </w:r>
    </w:p>
    <w:p w:rsidR="00BF31DE" w:rsidRPr="00F64C2A" w:rsidRDefault="00BF31DE" w:rsidP="00DE7D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654C" w:rsidRPr="00F64C2A" w:rsidRDefault="00250F10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sav</w:t>
      </w:r>
      <w:r w:rsidR="0074654C" w:rsidRPr="00F64C2A">
        <w:rPr>
          <w:rFonts w:ascii="Times New Roman" w:hAnsi="Times New Roman" w:cs="Times New Roman"/>
          <w:sz w:val="24"/>
          <w:szCs w:val="24"/>
          <w:lang w:val="bs-Latn-BA"/>
        </w:rPr>
        <w:t>etovanja o pravilnoj ishrani sa stanovišta zdravlja usta i zuba</w:t>
      </w:r>
    </w:p>
    <w:p w:rsidR="0074654C" w:rsidRPr="00F64C2A" w:rsidRDefault="0074654C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edukaciju, motivaciju i remotivaciju pojedinaca i društva za očuvanje oralnog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zdravlja</w:t>
      </w:r>
    </w:p>
    <w:p w:rsidR="0074654C" w:rsidRPr="00F64C2A" w:rsidRDefault="0074654C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edukaciju, motivacij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u i remotivaciju pojedinaca i c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elokupne populacije za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pravilno održavanje oralne higijene</w:t>
      </w:r>
    </w:p>
    <w:p w:rsidR="0074654C" w:rsidRPr="00250F10" w:rsidRDefault="0074654C" w:rsidP="00250F1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edukaciju o značaju korišenj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a savremenih profilaktikih m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era (zalivanje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fisura, prim</w:t>
      </w:r>
      <w:r w:rsidRPr="00250F10">
        <w:rPr>
          <w:rFonts w:ascii="Times New Roman" w:hAnsi="Times New Roman" w:cs="Times New Roman"/>
          <w:sz w:val="24"/>
          <w:szCs w:val="24"/>
          <w:lang w:val="bs-Latn-BA"/>
        </w:rPr>
        <w:t>ena fluorida, hemioprofilaksa…)</w:t>
      </w:r>
    </w:p>
    <w:p w:rsidR="0074654C" w:rsidRPr="00F64C2A" w:rsidRDefault="0074654C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uticaj i značaj loših navika za oralno zdravlje (pušenje duvana, alkohol, droga)</w:t>
      </w:r>
    </w:p>
    <w:p w:rsidR="0074654C" w:rsidRPr="00F64C2A" w:rsidRDefault="0074654C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značaj redovnih kontrola u cilju očuvanja oralnog zdravlja, ranog otkrivanja i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rane sanacije bolesti usta i zuba</w:t>
      </w:r>
    </w:p>
    <w:p w:rsidR="0074654C" w:rsidRDefault="0074654C" w:rsidP="00DE7DC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upoznavanje sa faktorima rizika i etiologijom najčešćih bolesti usta i zuba</w:t>
      </w:r>
    </w:p>
    <w:p w:rsidR="00DE7DC8" w:rsidRPr="00F64C2A" w:rsidRDefault="00DE7DC8" w:rsidP="00DE7DC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654C" w:rsidRPr="00F64C2A" w:rsidRDefault="0074654C" w:rsidP="00DE7D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Zdravstveno-vaspitnim radom treba obuhvatiti što veću popula</w:t>
      </w:r>
      <w:r w:rsidR="00811BC4">
        <w:rPr>
          <w:rFonts w:ascii="Times New Roman" w:hAnsi="Times New Roman" w:cs="Times New Roman"/>
          <w:sz w:val="24"/>
          <w:szCs w:val="24"/>
          <w:lang w:val="bs-Latn-BA"/>
        </w:rPr>
        <w:t>ciju, posebno obuhvatiti ciljne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grupe, trudnice i ro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ditelje predškolske i školske d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ece, kao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nulte grupe u dugoročnom obezb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eđenju boljeg oralnog zdravlja populacije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Naročito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je značajno zdravstve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>no vaspitnim radom obuhvatiti d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ecu sa zdravim</w:t>
      </w:r>
      <w:r w:rsidR="00250F10">
        <w:rPr>
          <w:rFonts w:ascii="Times New Roman" w:hAnsi="Times New Roman" w:cs="Times New Roman"/>
          <w:sz w:val="24"/>
          <w:szCs w:val="24"/>
          <w:lang w:val="bs-Latn-BA"/>
        </w:rPr>
        <w:t xml:space="preserve"> ustima i zubima u savetovalištima za zdravu d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ecu</w:t>
      </w:r>
      <w:r w:rsidR="004E2201" w:rsidRPr="00F64C2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233D8" w:rsidRPr="002233D8" w:rsidRDefault="002233D8" w:rsidP="00DE7D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201" w:rsidRPr="00DE7DC8" w:rsidRDefault="004E2201" w:rsidP="00DE7DC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bs-Latn-BA"/>
        </w:rPr>
        <w:t>Primer za trudnice (u savetovalištima za trudnice):</w:t>
      </w:r>
    </w:p>
    <w:p w:rsidR="004E2201" w:rsidRPr="00F64C2A" w:rsidRDefault="004E2201" w:rsidP="00DE7DC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E2201" w:rsidRPr="00DE7DC8" w:rsidRDefault="004E2201" w:rsidP="00DE7DC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Životna demonstracija i rad u maloj grupi za trudnice (dva puta godišnje).</w:t>
      </w:r>
    </w:p>
    <w:p w:rsidR="004E2201" w:rsidRDefault="004E2201" w:rsidP="00DE7DC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Obuhvat 60% od registrovanih trudnica, s tim da se obuhvat svake naredne godine sprovođenja programa povećava za narednih 5% do dostizanja maksimalnog obuhvata od 95%.</w:t>
      </w:r>
    </w:p>
    <w:p w:rsidR="00BF31DE" w:rsidRDefault="00BF31DE" w:rsidP="00BF31D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F31DE" w:rsidRDefault="00BF31DE" w:rsidP="00BF31D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7DC8" w:rsidRPr="00DE7DC8" w:rsidRDefault="00DE7DC8" w:rsidP="00DE7DC8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drawing>
          <wp:inline distT="0" distB="0" distL="0" distR="0">
            <wp:extent cx="4079952" cy="2186609"/>
            <wp:effectExtent l="19050" t="0" r="0" b="0"/>
            <wp:docPr id="12" name="Picture 1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55" cy="21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D8" w:rsidRDefault="002233D8" w:rsidP="00DE7D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31DE" w:rsidRPr="00BF31DE" w:rsidRDefault="00BF31DE" w:rsidP="00BF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3D8" w:rsidRPr="002233D8" w:rsidRDefault="002233D8" w:rsidP="00DE7D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201" w:rsidRPr="00DE7DC8" w:rsidRDefault="004E2201" w:rsidP="00DE7DC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bs-Latn-BA"/>
        </w:rPr>
        <w:t>Primer za predškolsku decu (0-6 godina starosti):</w:t>
      </w:r>
    </w:p>
    <w:p w:rsidR="004E2201" w:rsidRPr="00F64C2A" w:rsidRDefault="004E2201" w:rsidP="00DE7DC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E2201" w:rsidRPr="00DE7DC8" w:rsidRDefault="004E2201" w:rsidP="00DE7D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Individualni i rad u maloj grupi sa roditeljima odojčadi (od 6 do 12 meseci).</w:t>
      </w:r>
    </w:p>
    <w:p w:rsidR="004E2201" w:rsidRPr="00DE7DC8" w:rsidRDefault="004E2201" w:rsidP="00DE7D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Obuhvat 60% od prijavljene novorođene dece, s tim da se obuhvat svake naredne godine sprovođenja programa povećava za narednih 5% do dostizanja maksimalnog obuhvata od 95%.</w:t>
      </w:r>
    </w:p>
    <w:p w:rsidR="004E2201" w:rsidRPr="00DE7DC8" w:rsidRDefault="004E2201" w:rsidP="00DE7D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Rad u maloj grupi ili životna demonstracija sa decom u predškolskim ustanovama</w:t>
      </w:r>
      <w:r w:rsidR="00DE7DC8" w:rsidRPr="00DE7D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</w:t>
      </w:r>
      <w:r w:rsidRPr="00DE7DC8">
        <w:rPr>
          <w:rFonts w:ascii="Times New Roman" w:hAnsi="Times New Roman" w:cs="Times New Roman"/>
          <w:sz w:val="24"/>
          <w:szCs w:val="24"/>
          <w:lang w:val="bs-Latn-BA"/>
        </w:rPr>
        <w:t xml:space="preserve"> (van zdravstvene ustanove). Obuhvat dece 3-6 godina starosti 80%, s tim da se obuhvat svake naredne godine povećava za narednih 5% do dostizanja maksimalnog obuhvata od 95%.</w:t>
      </w:r>
    </w:p>
    <w:p w:rsidR="004E2201" w:rsidRPr="00DE7DC8" w:rsidRDefault="004E2201" w:rsidP="00DE7D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Predavanja za roditelje dece u predškolskim ustanovama (van zdravstvene ustanove). Obuhvat 30%, s tim da se obuhvat svake naredne godine sprovođenja povećava za narednih 5% do dostizanja maksimalnog obuhvata od 95%.</w:t>
      </w:r>
    </w:p>
    <w:p w:rsidR="004E2201" w:rsidRPr="00DE7DC8" w:rsidRDefault="004E2201" w:rsidP="00DE7D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Individualni zdravstveno-vaspitni rad sa roditeljima dece u drugoj godini života sa karijesom u ranom detinjstvu (10% od ukupnog broja novorođene dece).</w:t>
      </w:r>
    </w:p>
    <w:p w:rsidR="004E2201" w:rsidRPr="00DE7DC8" w:rsidRDefault="004E2201" w:rsidP="00DE7D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Obuhvat 60% roditelja, s tim da se obuhvat svake naredne godine povećava za narednih 5% do dostizanja maksimalnog obuhvata od 95%.</w:t>
      </w:r>
    </w:p>
    <w:p w:rsidR="004E2201" w:rsidRDefault="004E2201" w:rsidP="00DE7D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Zdravstveno vaspitni rad i savetovanja sa vaspitačima o značaju i mogućnostima prevencije oralnih bolesti u predškolske dece (obuhvat 90%).</w:t>
      </w:r>
    </w:p>
    <w:p w:rsidR="00D4763E" w:rsidRDefault="00D4763E" w:rsidP="00D4763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7DC8" w:rsidRPr="00DE7DC8" w:rsidRDefault="00DE7DC8" w:rsidP="00DE7DC8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drawing>
          <wp:inline distT="0" distB="0" distL="0" distR="0">
            <wp:extent cx="3161673" cy="2110191"/>
            <wp:effectExtent l="19050" t="0" r="627" b="0"/>
            <wp:docPr id="11" name="Picture 6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48" cy="210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1" w:rsidRPr="00F64C2A" w:rsidRDefault="004E2201" w:rsidP="00DE7D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E2201" w:rsidRPr="00F64C2A" w:rsidRDefault="004E2201" w:rsidP="00D4763E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E2201" w:rsidRPr="00DE7DC8" w:rsidRDefault="004E2201" w:rsidP="00DE7DC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bs-Latn-BA"/>
        </w:rPr>
        <w:t>Primer za školsku decu (7-18 godina starosti):</w:t>
      </w:r>
    </w:p>
    <w:p w:rsidR="00DE7DC8" w:rsidRPr="00DE7DC8" w:rsidRDefault="00DE7DC8" w:rsidP="00DE7DC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E2201" w:rsidRPr="00DE7DC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Rad u maloj grupi ili životna demonstracija u školi (van zdravstvene ustanove).</w:t>
      </w:r>
    </w:p>
    <w:p w:rsidR="004E2201" w:rsidRPr="00DE7DC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Obuhvat 95% učenika nižih razreda, 50% učenika viših razreda osnovne škole, 40% učenika srednje škole.</w:t>
      </w:r>
    </w:p>
    <w:p w:rsidR="004E2201" w:rsidRPr="00DE7DC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Predavanja u školi (van zdravstvene ustanove) za učenike. Obuhvat 60% učenika nižih razreda, 40% učenika viših razreda i 60% učenika u srednjoj školi.</w:t>
      </w:r>
    </w:p>
    <w:p w:rsidR="004E2201" w:rsidRPr="00DE7DC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Individualni zdravstveno-vaspitni rad sa učenicima koji imaju visok rizik za karijes.</w:t>
      </w:r>
    </w:p>
    <w:p w:rsidR="004E2201" w:rsidRPr="00DE7DC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Obuhvat 30% učenika osnovnog obrazovanja.</w:t>
      </w:r>
    </w:p>
    <w:p w:rsidR="004E2201" w:rsidRPr="00DE7DC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Individualni zdravstveno-vaspitni rad sa učenicima koji imaju visok rizik za parodontopatije. Obuhvat 20% učenika srednjeg obrazovanja.</w:t>
      </w:r>
    </w:p>
    <w:p w:rsidR="004E2201" w:rsidRPr="00DE7DC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Predavanja za roditelje (jednom godišnje) po razredu za osnovno obrazovanje.</w:t>
      </w:r>
    </w:p>
    <w:p w:rsidR="004E2201" w:rsidRPr="002233D8" w:rsidRDefault="004E2201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7DC8">
        <w:rPr>
          <w:rFonts w:ascii="Times New Roman" w:hAnsi="Times New Roman" w:cs="Times New Roman"/>
          <w:sz w:val="24"/>
          <w:szCs w:val="24"/>
          <w:lang w:val="bs-Latn-BA"/>
        </w:rPr>
        <w:t>Predavanja za nastavnike i saradnike u školi.</w:t>
      </w:r>
    </w:p>
    <w:p w:rsidR="002233D8" w:rsidRDefault="002233D8" w:rsidP="00DE7DC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1E0A" w:rsidRDefault="00DE7DC8" w:rsidP="00D4763E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3265170" cy="2009894"/>
            <wp:effectExtent l="19050" t="0" r="0" b="0"/>
            <wp:docPr id="10" name="Picture 3" descr="Резултат слика за deca kod zu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deca kod zubar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77" cy="201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D8" w:rsidRDefault="002233D8" w:rsidP="00D4763E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33D8" w:rsidRDefault="002233D8" w:rsidP="00D4763E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33D8" w:rsidRPr="002233D8" w:rsidRDefault="002233D8" w:rsidP="00D4763E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654C" w:rsidRPr="00F64C2A" w:rsidRDefault="0074654C" w:rsidP="00DE7DC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>Preventivni, ciljani i kontrolni pregledi</w:t>
      </w:r>
    </w:p>
    <w:p w:rsidR="0074654C" w:rsidRDefault="0074654C" w:rsidP="00DE7DC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326C" w:rsidRPr="00F64C2A" w:rsidRDefault="0041326C" w:rsidP="00DE7DC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458D9" w:rsidRDefault="0074654C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763E">
        <w:rPr>
          <w:rFonts w:ascii="Times New Roman" w:hAnsi="Times New Roman" w:cs="Times New Roman"/>
          <w:b/>
          <w:sz w:val="24"/>
          <w:szCs w:val="24"/>
          <w:lang w:val="bs-Latn-BA"/>
        </w:rPr>
        <w:t>Preventivnim pregledom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se obezb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eđuje upoznavanje sa stanjem i daju 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uputstva za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uvanje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i unapr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eđ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enje oralnog zdravlja.</w:t>
      </w:r>
    </w:p>
    <w:p w:rsidR="00DE7DC8" w:rsidRPr="00F64C2A" w:rsidRDefault="00DE7DC8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654C" w:rsidRPr="00F64C2A" w:rsidRDefault="0074654C" w:rsidP="00DE7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1. Prevent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ivni pregled trudnica</w:t>
      </w:r>
    </w:p>
    <w:p w:rsidR="0074654C" w:rsidRPr="00F64C2A" w:rsidRDefault="0074654C" w:rsidP="00DE7D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2. Preventivni pregled odoj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eta (dijagnosti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ka ponašanja, navika u ishrani i   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 xml:space="preserve">rizika za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karijes i ortodontske nepravilnosti) i motivacija roditelja u cilju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obezb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eđ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iva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nja oralnog zdravlja</w:t>
      </w:r>
    </w:p>
    <w:p w:rsidR="0074654C" w:rsidRPr="00F64C2A" w:rsidRDefault="0074654C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3. Preventivni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pregled dece svakih 6 m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eseci</w:t>
      </w:r>
    </w:p>
    <w:p w:rsidR="0074654C" w:rsidRPr="00F64C2A" w:rsidRDefault="0074654C" w:rsidP="00F64C2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4. Preventivni pregled dece pre polaska u 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>školu kao sastavni de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 uverenja za</w:t>
      </w:r>
      <w:r w:rsidR="00D4763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F6342" w:rsidRPr="00F64C2A">
        <w:rPr>
          <w:rFonts w:ascii="Times New Roman" w:hAnsi="Times New Roman" w:cs="Times New Roman"/>
          <w:sz w:val="24"/>
          <w:szCs w:val="24"/>
          <w:lang w:val="bs-Latn-BA"/>
        </w:rPr>
        <w:t>upis u školu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. Obavezna je sa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nacij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>a svih stalnih zuba, kao i mlečnih pr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izda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>vanja uv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erenja za upis u školu</w:t>
      </w:r>
    </w:p>
    <w:p w:rsidR="001458D9" w:rsidRPr="00F64C2A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  <w:t>5. Preventivni pregledi dece kroz c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elokupno školovanje</w:t>
      </w:r>
    </w:p>
    <w:p w:rsidR="001458D9" w:rsidRPr="00F64C2A" w:rsidRDefault="001458D9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233D8" w:rsidRDefault="002233D8" w:rsidP="00F64C2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54C" w:rsidRDefault="0074654C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4763E">
        <w:rPr>
          <w:rFonts w:ascii="Times New Roman" w:hAnsi="Times New Roman" w:cs="Times New Roman"/>
          <w:b/>
          <w:sz w:val="24"/>
          <w:szCs w:val="24"/>
          <w:lang w:val="bs-Latn-BA"/>
        </w:rPr>
        <w:t>Kontrolni pregledi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imaju za cilj ocenu stanja i remotivaciju dece za o</w:t>
      </w:r>
      <w:r w:rsidR="001458D9" w:rsidRPr="00F64C2A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uvanje</w:t>
      </w:r>
      <w:r w:rsidR="00D4763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oralnog zdravlja, ranu dijagnostiku oralnih oboljenja i donošenje plana sanacije.</w:t>
      </w:r>
    </w:p>
    <w:p w:rsidR="0041326C" w:rsidRPr="00F64C2A" w:rsidRDefault="0041326C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E2201" w:rsidRPr="00F64C2A" w:rsidRDefault="004E2201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E2201" w:rsidRPr="00F64C2A" w:rsidRDefault="004E2201" w:rsidP="00F64C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>Ciljani pregledi (skrining)</w:t>
      </w:r>
    </w:p>
    <w:p w:rsidR="004E2201" w:rsidRPr="00F64C2A" w:rsidRDefault="004E2201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E2201" w:rsidRPr="00F64C2A" w:rsidRDefault="004E2201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         Ciljani pregledi (skrining) se obez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beđ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uju u pojedinim (visoko rizičnim) populacionim grupama radi izdvajanja pacijenata sa izraženim rizicima za određena oralna oboljenja i blagovremenim uputima na dalji tretman (individualni zdravstveno vaspitni rad, kontrolu rizika, primenu profilaktičnih mera, ranu terapiju bolesti i sl.).</w:t>
      </w:r>
    </w:p>
    <w:p w:rsidR="004E2201" w:rsidRPr="00F64C2A" w:rsidRDefault="00DE7DC8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="004E2201" w:rsidRPr="00F64C2A">
        <w:rPr>
          <w:rFonts w:ascii="Times New Roman" w:hAnsi="Times New Roman" w:cs="Times New Roman"/>
          <w:sz w:val="24"/>
          <w:szCs w:val="24"/>
          <w:lang w:val="bs-Latn-BA"/>
        </w:rPr>
        <w:t>Skrining na karijes ranog detinjstva u odojčadi (90% od registrovane novorođ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ene </w:t>
      </w:r>
      <w:r w:rsidR="004E2201" w:rsidRPr="00F64C2A">
        <w:rPr>
          <w:rFonts w:ascii="Times New Roman" w:hAnsi="Times New Roman" w:cs="Times New Roman"/>
          <w:sz w:val="24"/>
          <w:szCs w:val="24"/>
          <w:lang w:val="bs-Latn-BA"/>
        </w:rPr>
        <w:t>dece).</w:t>
      </w:r>
    </w:p>
    <w:p w:rsidR="004E2201" w:rsidRPr="00F64C2A" w:rsidRDefault="004E2201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2. Skrining na ortodontske nepravilnosti kod dece 2. razreda osnovne škole,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E7DC8">
        <w:rPr>
          <w:rFonts w:ascii="Times New Roman" w:hAnsi="Times New Roman" w:cs="Times New Roman"/>
          <w:sz w:val="24"/>
          <w:szCs w:val="24"/>
          <w:lang w:val="bs-Latn-BA"/>
        </w:rPr>
        <w:t>70%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obuhvat.</w:t>
      </w:r>
    </w:p>
    <w:p w:rsidR="004E2201" w:rsidRPr="00F64C2A" w:rsidRDefault="004E2201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3. Skrining na ortodontske nepravilnosti kod dece 5. razreda osnovne škole,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90% obuhvat</w:t>
      </w:r>
    </w:p>
    <w:p w:rsidR="004E2201" w:rsidRPr="00F64C2A" w:rsidRDefault="004E2201" w:rsidP="00F64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4. Skrining na parodontalna oboljenja kod dece 2. razreda srednje škole,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90%</w:t>
      </w:r>
    </w:p>
    <w:p w:rsidR="00AB3ECD" w:rsidRPr="00F64C2A" w:rsidRDefault="00AB3ECD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1326C" w:rsidRDefault="00D4763E" w:rsidP="004132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drawing>
          <wp:inline distT="0" distB="0" distL="0" distR="0">
            <wp:extent cx="2155837" cy="1615440"/>
            <wp:effectExtent l="19050" t="0" r="0" b="0"/>
            <wp:docPr id="22" name="Picture 22" descr="Резултат слика за stomatološki skrining kod 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тат слика за stomatološki skrining kod dec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37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1266" cy="1615440"/>
            <wp:effectExtent l="19050" t="0" r="5334" b="0"/>
            <wp:docPr id="25" name="Picture 25" descr="Резултат слика за stomatološki skrining kod 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тат слика за stomatološki skrining kod dec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66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D8" w:rsidRDefault="002233D8" w:rsidP="0041326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BF31DE" w:rsidRDefault="00BF31DE" w:rsidP="002233D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</w:p>
    <w:p w:rsidR="00BF31DE" w:rsidRDefault="00BF31DE" w:rsidP="002233D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</w:p>
    <w:p w:rsidR="002F2FAF" w:rsidRDefault="002F2FAF" w:rsidP="002233D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  <w:r w:rsidRPr="0041326C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>ORGANIZACIJA IZVODJENJA PROMOCIJE ORALNOG ZDRAVLJA</w:t>
      </w:r>
    </w:p>
    <w:p w:rsidR="00BF31DE" w:rsidRPr="002233D8" w:rsidRDefault="00BF31DE" w:rsidP="00223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763E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Pr="00D4763E" w:rsidRDefault="002F2FAF" w:rsidP="00D4763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  <w:r w:rsidRPr="00D4763E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t>Učesnici u promocije</w:t>
      </w:r>
    </w:p>
    <w:p w:rsidR="00DE7DC8" w:rsidRPr="00F64C2A" w:rsidRDefault="00DE7DC8" w:rsidP="00DE7DC8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</w:p>
    <w:p w:rsidR="002F2FAF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Nosioci promotivnih aktivnosti su zavodi za javno zdravlje i stomatološka zdravstvena služba kao glavni organizatori i promoteri, a u promociji takođe učestvuju još i: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različiti segmenti zdravstvene delatnosti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građanin kao pojedinac i porodica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preduzeća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obrazovne i druge ustanove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humanitarne, verske, sportske i druge organizacije, zajednice i udruženja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organizacije zdravstvenog osiguranja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lokalne zajednice, opštine, gradovi</w:t>
      </w:r>
    </w:p>
    <w:p w:rsidR="002F2FAF" w:rsidRPr="002233D8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- regioni, pokrajine, Republika.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Pr="00D4763E" w:rsidRDefault="002F2FAF" w:rsidP="00D4763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</w:pPr>
      <w:r w:rsidRPr="00D4763E">
        <w:rPr>
          <w:rFonts w:ascii="Times New Roman" w:hAnsi="Times New Roman" w:cs="Times New Roman"/>
          <w:b/>
          <w:color w:val="7030A0"/>
          <w:sz w:val="24"/>
          <w:szCs w:val="24"/>
          <w:lang w:val="bs-Latn-BA"/>
        </w:rPr>
        <w:lastRenderedPageBreak/>
        <w:t>Realizacija promocije</w:t>
      </w:r>
    </w:p>
    <w:p w:rsidR="002F2FAF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AB3ECD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Promocija oralnog zdravlja se realizuje preko dugoročnih, kratkoročnih i operativnih planova. Operativni planovi se donose za period od jedne godine, kratkoročni za period od 3-5 godina, a dugoročni za period do kraja programa promocije.</w:t>
      </w:r>
    </w:p>
    <w:p w:rsidR="00AB3ECD" w:rsidRPr="00F64C2A" w:rsidRDefault="00AB3ECD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82F" w:rsidRPr="00F64C2A" w:rsidRDefault="005C282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Default="002F2FAF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  <w:r w:rsidRPr="00F64C2A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>DINAMIKA SPROVOĐENJA PROMOCIJE ORALNOG ZDRAVLJA</w:t>
      </w:r>
    </w:p>
    <w:p w:rsidR="002233D8" w:rsidRPr="002233D8" w:rsidRDefault="002233D8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Dinamika sprovođenja promocije zavisi od dostignutih nivoa razvoja službe u pojedinim opštinama i postojećeg stanja oralnog zdravlja stanovnika te opštine.</w:t>
      </w:r>
    </w:p>
    <w:p w:rsidR="002F2FAF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U svim opštinama obavezno je startovati sa minimumom programskih zadataka, 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a u daljem razvoju i realizaciji promocije treba predvideti postepeno povećanje njenog obima.</w:t>
      </w:r>
    </w:p>
    <w:p w:rsidR="00DE7DC8" w:rsidRPr="00F64C2A" w:rsidRDefault="00DE7DC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Default="002F2FAF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  <w:r w:rsidRPr="00F64C2A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>UPRAVLJANJE PROMOCIJOM ORALNOG ZDRAVLJA</w:t>
      </w:r>
    </w:p>
    <w:p w:rsidR="002233D8" w:rsidRPr="002233D8" w:rsidRDefault="002233D8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F2FAF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Da bi ova aktivnost funkcionisala, moraju biti jasno definisana prava i obaveze svih učesnika u promociji, a posebno odgovornih za njegovo izvođenje. Upravljanje i koordinacija sprovođenja Programa u celini, vrši se preko stručnih odbora, odnosno koordinatora Programa, koji uz saradnju sa Institutom za javno zdravlje Srbije i regionalnim zavodima za javno zdravlje, rade na sprovođenju promocije.</w:t>
      </w:r>
    </w:p>
    <w:p w:rsidR="002233D8" w:rsidRPr="002233D8" w:rsidRDefault="002233D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26C" w:rsidRPr="00F64C2A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Pr="00F64C2A" w:rsidRDefault="002F2FAF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>EVALUACIJA PROMOCIJE ORALNOG ZDRAVLJA</w:t>
      </w:r>
    </w:p>
    <w:p w:rsidR="002F2FAF" w:rsidRPr="00F64C2A" w:rsidRDefault="002F2FAF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</w:p>
    <w:p w:rsidR="002F2FAF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U toku i na kraju aktivnosti, vrši se ocenjivanje rezultata u odnosu na:</w:t>
      </w:r>
    </w:p>
    <w:p w:rsidR="002F2FAF" w:rsidRPr="00F64C2A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- definisane ciljeve</w:t>
      </w:r>
    </w:p>
    <w:p w:rsidR="002F2FAF" w:rsidRPr="00F64C2A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- preduzete aktivnosti</w:t>
      </w:r>
    </w:p>
    <w:p w:rsidR="002F2FAF" w:rsidRPr="00F64C2A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- utrošene resurse,</w:t>
      </w:r>
    </w:p>
    <w:p w:rsidR="002F2FAF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i daje odgovor na pitanja:</w:t>
      </w:r>
    </w:p>
    <w:p w:rsidR="002F2FAF" w:rsidRPr="00F64C2A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- do kog su stepena ostvareni postavljeni ciljevi</w:t>
      </w:r>
    </w:p>
    <w:p w:rsidR="002F2FAF" w:rsidRPr="00F64C2A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- kako su ti rezultati ostvareni</w:t>
      </w:r>
    </w:p>
    <w:p w:rsidR="0041326C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- kakav je odnos između postignutih rezultata, sprovedenih aktivnosti i utrošenih </w:t>
      </w:r>
    </w:p>
    <w:p w:rsidR="002F2FAF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resursa.</w:t>
      </w:r>
    </w:p>
    <w:p w:rsidR="002233D8" w:rsidRDefault="002233D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26C" w:rsidRPr="002233D8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2FAF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U tu svrhu koriste se procesna i ishodna evaluacija.</w:t>
      </w:r>
    </w:p>
    <w:p w:rsidR="002F2FAF" w:rsidRPr="00F64C2A" w:rsidRDefault="002F2FAF" w:rsidP="00F64C2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Procesna evaluacija ima za cilj da proceni kako se izvodi program promocije (na primer šta da se menja i šta da se unapredi).</w:t>
      </w:r>
    </w:p>
    <w:p w:rsidR="002F2FAF" w:rsidRPr="00F64C2A" w:rsidRDefault="002F2FAF" w:rsidP="00F64C2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>Ishodnom evaluacijom se prati efekat i ostvareni rezultati primenom promotivnih aktivnosti po završetku operativnog, kratkoročnog ili dugoročnog perioda (na primer procenat osoba sa zdravim ustima i zubima, smanjeni kep u dece predškolskog uzrasta itd.)</w:t>
      </w: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Za uspešno sprovođenje evaluacije neophodno je da se epidemiološkim i kliničkim ispitivanjima utvrdi stanje oralnog zdravlja stanovništva na početku realizacije programa promotivnih aktivnosti.</w:t>
      </w:r>
    </w:p>
    <w:p w:rsidR="002233D8" w:rsidRPr="002233D8" w:rsidRDefault="002233D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F2FAF" w:rsidRPr="00F64C2A" w:rsidRDefault="002F2FAF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>IZVEŠTAVANJE O REZULTATIMA PROMOTIVNIH AKTIVNOSTI</w:t>
      </w:r>
    </w:p>
    <w:p w:rsidR="002F2FAF" w:rsidRPr="00F64C2A" w:rsidRDefault="002F2FAF" w:rsidP="00F64C2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</w:pPr>
    </w:p>
    <w:p w:rsidR="002F2FAF" w:rsidRPr="00F64C2A" w:rsidRDefault="00D4763E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O sprovođenju promotivnih aktivnosti svi učesnici sastavljaju godišnje izveštaje koje na posebnim obrascima dostavljaju rukovodiocima programa na odgovarajućim nivoima.</w:t>
      </w:r>
    </w:p>
    <w:p w:rsidR="002F2FAF" w:rsidRDefault="0041326C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 w:rsidR="00F64C2A" w:rsidRPr="00F64C2A">
        <w:rPr>
          <w:rFonts w:ascii="Times New Roman" w:hAnsi="Times New Roman" w:cs="Times New Roman"/>
          <w:sz w:val="24"/>
          <w:szCs w:val="24"/>
          <w:lang w:val="bs-Latn-BA"/>
        </w:rPr>
        <w:t>Ovi izveštaji su osnov za praćenje i analiziranje sprovođ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enja promotivnih</w:t>
      </w:r>
      <w:r w:rsidR="00F64C2A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aktivnosti na</w:t>
      </w:r>
      <w:r w:rsidR="00F64C2A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 opštinskom, okružnom i republič</w:t>
      </w:r>
      <w:r w:rsidR="002F2FAF" w:rsidRPr="00F64C2A">
        <w:rPr>
          <w:rFonts w:ascii="Times New Roman" w:hAnsi="Times New Roman" w:cs="Times New Roman"/>
          <w:sz w:val="24"/>
          <w:szCs w:val="24"/>
          <w:lang w:val="bs-Latn-BA"/>
        </w:rPr>
        <w:t>kom nivou.</w:t>
      </w:r>
    </w:p>
    <w:p w:rsidR="002233D8" w:rsidRPr="002233D8" w:rsidRDefault="002233D8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2FAF" w:rsidRPr="00F64C2A" w:rsidRDefault="002F2FA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4437F" w:rsidRDefault="00AB3ECD" w:rsidP="00F64C2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64437F" w:rsidRPr="00F64C2A">
        <w:rPr>
          <w:rFonts w:ascii="Times New Roman" w:hAnsi="Times New Roman" w:cs="Times New Roman"/>
          <w:b/>
          <w:color w:val="C00000"/>
          <w:sz w:val="24"/>
          <w:szCs w:val="24"/>
          <w:lang w:val="bs-Latn-BA"/>
        </w:rPr>
        <w:tab/>
        <w:t>ZAKLJUČAK</w:t>
      </w:r>
    </w:p>
    <w:p w:rsidR="002233D8" w:rsidRPr="002233D8" w:rsidRDefault="002233D8" w:rsidP="00F64C2A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5C282F" w:rsidRPr="00F64C2A" w:rsidRDefault="005C282F" w:rsidP="00F64C2A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82F" w:rsidRPr="00F64C2A" w:rsidRDefault="005C282F" w:rsidP="00F64C2A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64C2A">
        <w:rPr>
          <w:rFonts w:ascii="Times New Roman" w:hAnsi="Times New Roman" w:cs="Times New Roman"/>
          <w:sz w:val="24"/>
          <w:szCs w:val="24"/>
          <w:lang w:val="bs-Latn-BA"/>
        </w:rPr>
        <w:tab/>
        <w:t>Pored redovnog i adekvatnog održavanja oralne higijene, posjete stomatologu i pravilne ishrane, zdravstveno-vaspitni rad sa stano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>vništvom predstavlja značajnu meru očuvanja i unapr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eđenja oralnog zdravlja. Ove aktivnosti imaju za cilj povećanje nivoa znanja o važnosti sprovođenja pravilne oralne higijene za očuvanje oralnog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zdravlja i poboljšanje 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oraln</w:t>
      </w:r>
      <w:r w:rsidR="002C0CED" w:rsidRPr="00F64C2A">
        <w:rPr>
          <w:rFonts w:ascii="Times New Roman" w:hAnsi="Times New Roman" w:cs="Times New Roman"/>
          <w:sz w:val="24"/>
          <w:szCs w:val="24"/>
          <w:lang w:val="bs-Latn-BA"/>
        </w:rPr>
        <w:t xml:space="preserve">o-higijenskih navika. Suštinski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cilj sprovođenja zdravstveno-vaspitnih programa je smanjenje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incidenc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e, u prvom redu karijesa i parodontalnih</w:t>
      </w:r>
      <w:r w:rsidR="004132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64C2A">
        <w:rPr>
          <w:rFonts w:ascii="Times New Roman" w:hAnsi="Times New Roman" w:cs="Times New Roman"/>
          <w:sz w:val="24"/>
          <w:szCs w:val="24"/>
          <w:lang w:val="bs-Latn-BA"/>
        </w:rPr>
        <w:t>bolesti, ali i ostalih oboljenja usne šupljine.</w:t>
      </w:r>
    </w:p>
    <w:p w:rsidR="0064437F" w:rsidRDefault="0064437F" w:rsidP="00145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64437F" w:rsidRPr="001458D9" w:rsidRDefault="0064437F" w:rsidP="00145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ab/>
      </w:r>
    </w:p>
    <w:p w:rsidR="002C0CED" w:rsidRDefault="002C0CED" w:rsidP="0015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2C0CED" w:rsidRDefault="002C0CED" w:rsidP="0015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2233D8" w:rsidRDefault="001458D9" w:rsidP="0015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</w:p>
    <w:p w:rsidR="002233D8" w:rsidRDefault="002233D8" w:rsidP="00155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233D8" w:rsidRDefault="002233D8" w:rsidP="00223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2233D8" w:rsidSect="00BF31DE">
      <w:headerReference w:type="default" r:id="rId19"/>
      <w:footerReference w:type="default" r:id="rId20"/>
      <w:pgSz w:w="12240" w:h="15840"/>
      <w:pgMar w:top="902" w:right="1440" w:bottom="1440" w:left="1440" w:header="360" w:footer="1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26" w:rsidRDefault="007D3726" w:rsidP="00112686">
      <w:pPr>
        <w:spacing w:after="0" w:line="240" w:lineRule="auto"/>
      </w:pPr>
      <w:r>
        <w:separator/>
      </w:r>
    </w:p>
  </w:endnote>
  <w:endnote w:type="continuationSeparator" w:id="1">
    <w:p w:rsidR="007D3726" w:rsidRDefault="007D3726" w:rsidP="0011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40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3D8" w:rsidRPr="00196ABF" w:rsidRDefault="002233D8" w:rsidP="002233D8">
        <w:pPr>
          <w:pStyle w:val="Footer"/>
          <w:rPr>
            <w:rFonts w:ascii="Times New Roman" w:hAnsi="Times New Roman" w:cs="Times New Roman"/>
            <w:color w:val="C00000"/>
            <w:sz w:val="20"/>
            <w:szCs w:val="20"/>
            <w:lang w:val="sr-Latn-CS"/>
          </w:rPr>
        </w:pPr>
        <w:r w:rsidRPr="00196ABF">
          <w:rPr>
            <w:rFonts w:ascii="Times New Roman" w:hAnsi="Times New Roman" w:cs="Times New Roman"/>
            <w:color w:val="C00000"/>
            <w:sz w:val="20"/>
            <w:szCs w:val="20"/>
            <w:lang w:val="sr-Latn-CS"/>
          </w:rPr>
          <w:t xml:space="preserve">Copyright © medicinskaedukacija-timkme.com                           </w:t>
        </w:r>
        <w:r>
          <w:rPr>
            <w:rFonts w:ascii="Times New Roman" w:hAnsi="Times New Roman" w:cs="Times New Roman"/>
            <w:color w:val="C00000"/>
            <w:sz w:val="20"/>
            <w:szCs w:val="20"/>
            <w:lang w:val="sr-Latn-CS"/>
          </w:rPr>
          <w:t xml:space="preserve">                       </w:t>
        </w:r>
        <w:r w:rsidRPr="00196ABF">
          <w:rPr>
            <w:rFonts w:ascii="Times New Roman" w:hAnsi="Times New Roman" w:cs="Times New Roman"/>
            <w:color w:val="C00000"/>
            <w:sz w:val="20"/>
            <w:szCs w:val="20"/>
            <w:lang w:val="sr-Latn-CS"/>
          </w:rPr>
          <w:t xml:space="preserve">    Materijal za rešavanje online testa</w:t>
        </w:r>
      </w:p>
      <w:p w:rsidR="002233D8" w:rsidRPr="001A00FE" w:rsidRDefault="002233D8" w:rsidP="002233D8">
        <w:pPr>
          <w:pStyle w:val="Footer"/>
          <w:rPr>
            <w:rFonts w:ascii="Times New Roman" w:hAnsi="Times New Roman" w:cs="Times New Roman"/>
            <w:color w:val="C00000"/>
            <w:sz w:val="20"/>
            <w:szCs w:val="20"/>
            <w:lang w:val="sr-Latn-CS"/>
          </w:rPr>
        </w:pPr>
        <w:r w:rsidRPr="00196ABF">
          <w:rPr>
            <w:rFonts w:ascii="Times New Roman" w:hAnsi="Times New Roman" w:cs="Times New Roman"/>
            <w:color w:val="C00000"/>
            <w:sz w:val="20"/>
            <w:szCs w:val="20"/>
            <w:lang w:val="sr-Latn-CS"/>
          </w:rPr>
          <w:t>All right reserved</w:t>
        </w:r>
        <w:r w:rsidRPr="00F30E93">
          <w:t xml:space="preserve"> </w:t>
        </w:r>
        <w:r>
          <w:t xml:space="preserve">                                                                                                      </w:t>
        </w:r>
        <w:r w:rsidRPr="002233D8">
          <w:rPr>
            <w:rFonts w:ascii="Times New Roman" w:hAnsi="Times New Roman" w:cs="Times New Roman"/>
            <w:color w:val="C00000"/>
            <w:sz w:val="20"/>
            <w:szCs w:val="20"/>
            <w:lang w:val="sr-Latn-CS"/>
          </w:rPr>
          <w:t>D-1-335/19</w:t>
        </w:r>
      </w:p>
      <w:p w:rsidR="00DE7DC8" w:rsidRPr="002233D8" w:rsidRDefault="009216BE" w:rsidP="002233D8">
        <w:pPr>
          <w:pStyle w:val="Footer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26" w:rsidRDefault="007D3726" w:rsidP="00112686">
      <w:pPr>
        <w:spacing w:after="0" w:line="240" w:lineRule="auto"/>
      </w:pPr>
      <w:r>
        <w:separator/>
      </w:r>
    </w:p>
  </w:footnote>
  <w:footnote w:type="continuationSeparator" w:id="1">
    <w:p w:rsidR="007D3726" w:rsidRDefault="007D3726" w:rsidP="0011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D8" w:rsidRDefault="002233D8" w:rsidP="002233D8">
    <w:pPr>
      <w:pStyle w:val="NoSpacing"/>
      <w:jc w:val="center"/>
      <w:rPr>
        <w:rFonts w:ascii="Times New Roman" w:eastAsia="Times New Roman" w:hAnsi="Times New Roman" w:cs="Times New Roman"/>
        <w:b/>
        <w:bCs/>
        <w:color w:val="FFFFFF" w:themeColor="background1"/>
        <w:sz w:val="48"/>
        <w:szCs w:val="48"/>
      </w:rPr>
    </w:pPr>
    <w:r>
      <w:rPr>
        <w:noProof/>
      </w:rPr>
      <w:drawing>
        <wp:inline distT="0" distB="0" distL="0" distR="0">
          <wp:extent cx="807937" cy="546803"/>
          <wp:effectExtent l="19050" t="0" r="0" b="0"/>
          <wp:docPr id="2" name="Picture 1" descr="C:\Documents and Settings\User\Desktop\LOGO TM KME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LOGO TM KME\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04" cy="545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  <w:alias w:val="Title"/>
        <w:id w:val="727558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C6688">
          <w:rPr>
            <w:rFonts w:ascii="Times New Roman" w:eastAsia="Times New Roman" w:hAnsi="Times New Roman" w:cs="Times New Roman"/>
            <w:b/>
            <w:bCs/>
            <w:color w:val="C00000"/>
            <w:sz w:val="16"/>
            <w:szCs w:val="16"/>
            <w:lang/>
          </w:rPr>
          <w:t>PROMOCIJA ORALNOG ZDRAVLJA</w:t>
        </w:r>
      </w:sdtContent>
    </w:sdt>
  </w:p>
  <w:p w:rsidR="002233D8" w:rsidRDefault="00223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692"/>
    <w:multiLevelType w:val="hybridMultilevel"/>
    <w:tmpl w:val="697AFFA2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BC5"/>
    <w:multiLevelType w:val="hybridMultilevel"/>
    <w:tmpl w:val="FFB8CC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5A5196"/>
    <w:multiLevelType w:val="hybridMultilevel"/>
    <w:tmpl w:val="EB8E30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785953"/>
    <w:multiLevelType w:val="hybridMultilevel"/>
    <w:tmpl w:val="DBE8F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767C4"/>
    <w:multiLevelType w:val="hybridMultilevel"/>
    <w:tmpl w:val="270ED074"/>
    <w:lvl w:ilvl="0" w:tplc="6F3A60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3FAC"/>
    <w:multiLevelType w:val="hybridMultilevel"/>
    <w:tmpl w:val="BBFE72C2"/>
    <w:lvl w:ilvl="0" w:tplc="6F3A60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1B1"/>
    <w:multiLevelType w:val="hybridMultilevel"/>
    <w:tmpl w:val="7786D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C676E"/>
    <w:multiLevelType w:val="hybridMultilevel"/>
    <w:tmpl w:val="6E9A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D45EA"/>
    <w:multiLevelType w:val="hybridMultilevel"/>
    <w:tmpl w:val="EE8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53AC"/>
    <w:multiLevelType w:val="hybridMultilevel"/>
    <w:tmpl w:val="A14C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7186E"/>
    <w:multiLevelType w:val="hybridMultilevel"/>
    <w:tmpl w:val="A48E5BF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3046859"/>
    <w:multiLevelType w:val="hybridMultilevel"/>
    <w:tmpl w:val="634E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A4F9A"/>
    <w:multiLevelType w:val="hybridMultilevel"/>
    <w:tmpl w:val="AD60C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62E5"/>
    <w:multiLevelType w:val="hybridMultilevel"/>
    <w:tmpl w:val="0F1CE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53290"/>
    <w:multiLevelType w:val="hybridMultilevel"/>
    <w:tmpl w:val="0B48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D62F6"/>
    <w:multiLevelType w:val="hybridMultilevel"/>
    <w:tmpl w:val="70B4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92588"/>
    <w:multiLevelType w:val="hybridMultilevel"/>
    <w:tmpl w:val="0A40B6BC"/>
    <w:lvl w:ilvl="0" w:tplc="6F3A60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ocumentProtection w:edit="forms" w:enforcement="1" w:cryptProviderType="rsaFull" w:cryptAlgorithmClass="hash" w:cryptAlgorithmType="typeAny" w:cryptAlgorithmSid="4" w:cryptSpinCount="50000" w:hash="T5jsEKOR2oIojuMrDEEJ/vBh2OY=" w:salt="/WpgaDT5FuIfzz7/oT382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D7"/>
    <w:rsid w:val="00112686"/>
    <w:rsid w:val="001458D9"/>
    <w:rsid w:val="001510A3"/>
    <w:rsid w:val="001556D7"/>
    <w:rsid w:val="00187C86"/>
    <w:rsid w:val="001F6342"/>
    <w:rsid w:val="00220038"/>
    <w:rsid w:val="002233D8"/>
    <w:rsid w:val="00250F10"/>
    <w:rsid w:val="002759C2"/>
    <w:rsid w:val="002C0CED"/>
    <w:rsid w:val="002D35B3"/>
    <w:rsid w:val="002F2FAF"/>
    <w:rsid w:val="00360AE3"/>
    <w:rsid w:val="00382507"/>
    <w:rsid w:val="0041326C"/>
    <w:rsid w:val="00443390"/>
    <w:rsid w:val="004B1784"/>
    <w:rsid w:val="004E2201"/>
    <w:rsid w:val="005C282F"/>
    <w:rsid w:val="005E4DAF"/>
    <w:rsid w:val="00615367"/>
    <w:rsid w:val="00632684"/>
    <w:rsid w:val="0064437F"/>
    <w:rsid w:val="0074654C"/>
    <w:rsid w:val="00750E69"/>
    <w:rsid w:val="007868AE"/>
    <w:rsid w:val="007D3726"/>
    <w:rsid w:val="00811BC4"/>
    <w:rsid w:val="008129B8"/>
    <w:rsid w:val="00877313"/>
    <w:rsid w:val="009216BE"/>
    <w:rsid w:val="009323F0"/>
    <w:rsid w:val="00991E0A"/>
    <w:rsid w:val="00AB3ECD"/>
    <w:rsid w:val="00AC272F"/>
    <w:rsid w:val="00B2006F"/>
    <w:rsid w:val="00BB79CB"/>
    <w:rsid w:val="00BF28D7"/>
    <w:rsid w:val="00BF31DE"/>
    <w:rsid w:val="00C45FF5"/>
    <w:rsid w:val="00CB56D9"/>
    <w:rsid w:val="00D45271"/>
    <w:rsid w:val="00D4763E"/>
    <w:rsid w:val="00D953F5"/>
    <w:rsid w:val="00DA010E"/>
    <w:rsid w:val="00DB7108"/>
    <w:rsid w:val="00DC7F20"/>
    <w:rsid w:val="00DE7DC8"/>
    <w:rsid w:val="00DF259A"/>
    <w:rsid w:val="00E1287A"/>
    <w:rsid w:val="00E16C49"/>
    <w:rsid w:val="00EC6688"/>
    <w:rsid w:val="00EE65FF"/>
    <w:rsid w:val="00EF4542"/>
    <w:rsid w:val="00F64C2A"/>
    <w:rsid w:val="00F96828"/>
    <w:rsid w:val="00FA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86"/>
  </w:style>
  <w:style w:type="paragraph" w:styleId="Footer">
    <w:name w:val="footer"/>
    <w:basedOn w:val="Normal"/>
    <w:link w:val="FooterChar"/>
    <w:uiPriority w:val="99"/>
    <w:unhideWhenUsed/>
    <w:rsid w:val="0011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86"/>
  </w:style>
  <w:style w:type="character" w:styleId="Hyperlink">
    <w:name w:val="Hyperlink"/>
    <w:basedOn w:val="DefaultParagraphFont"/>
    <w:uiPriority w:val="99"/>
    <w:unhideWhenUsed/>
    <w:rsid w:val="001458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0">
    <w:name w:val="pt-normal-000010"/>
    <w:basedOn w:val="Normal"/>
    <w:rsid w:val="00EE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11">
    <w:name w:val="pt-zadanifontodlomka-000011"/>
    <w:basedOn w:val="DefaultParagraphFont"/>
    <w:rsid w:val="00EE65FF"/>
  </w:style>
  <w:style w:type="character" w:customStyle="1" w:styleId="pt-000012">
    <w:name w:val="pt-000012"/>
    <w:basedOn w:val="DefaultParagraphFont"/>
    <w:rsid w:val="00EE65FF"/>
  </w:style>
  <w:style w:type="paragraph" w:styleId="NoSpacing">
    <w:name w:val="No Spacing"/>
    <w:link w:val="NoSpacingChar"/>
    <w:uiPriority w:val="1"/>
    <w:qFormat/>
    <w:rsid w:val="00DE7D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7DC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86"/>
  </w:style>
  <w:style w:type="paragraph" w:styleId="Footer">
    <w:name w:val="footer"/>
    <w:basedOn w:val="Normal"/>
    <w:link w:val="FooterChar"/>
    <w:uiPriority w:val="99"/>
    <w:unhideWhenUsed/>
    <w:rsid w:val="0011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86"/>
  </w:style>
  <w:style w:type="character" w:styleId="Hyperlink">
    <w:name w:val="Hyperlink"/>
    <w:basedOn w:val="DefaultParagraphFont"/>
    <w:uiPriority w:val="99"/>
    <w:unhideWhenUsed/>
    <w:rsid w:val="00145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22D4-9709-4A59-83FA-E7737340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PROMOCIJA ORALNOG ZDRAVLJA</vt:lpstr>
    </vt:vector>
  </TitlesOfParts>
  <Company>Deftones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PROMOCIJA ORALNOG ZDRAVLJA</dc:title>
  <dc:creator>User</dc:creator>
  <cp:lastModifiedBy>xxx</cp:lastModifiedBy>
  <cp:revision>8</cp:revision>
  <dcterms:created xsi:type="dcterms:W3CDTF">2019-01-20T03:31:00Z</dcterms:created>
  <dcterms:modified xsi:type="dcterms:W3CDTF">2019-04-04T19:44:00Z</dcterms:modified>
</cp:coreProperties>
</file>