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Parchment" type="tile"/>
    </v:background>
  </w:background>
  <w:body>
    <w:p w:rsidR="00B23192" w:rsidRPr="007D0A47" w:rsidRDefault="00E92C56" w:rsidP="00B231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Ustajanje iz ležećeg u s</w:t>
      </w:r>
      <w:r w:rsidR="00B23192" w:rsidRPr="007D0A47">
        <w:rPr>
          <w:rFonts w:ascii="Times New Roman" w:hAnsi="Times New Roman" w:cs="Times New Roman"/>
          <w:b/>
          <w:sz w:val="24"/>
          <w:szCs w:val="24"/>
        </w:rPr>
        <w:t>edeći položaju krevetu bez pomagala</w:t>
      </w:r>
    </w:p>
    <w:p w:rsidR="00B23192" w:rsidRPr="007D0A47" w:rsidRDefault="00B23192" w:rsidP="00B231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Pacijent prebacuje nogu preko noge u stranu na koju hoće da se okrene (leva noga preko desne kod okretanja na desni bok i obrnuto). </w:t>
      </w:r>
    </w:p>
    <w:p w:rsidR="00B23192" w:rsidRPr="007D0A47" w:rsidRDefault="00B23192" w:rsidP="00B231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>Nakon toga zamahom suprotne ruke ili obema rukama okreće trup i karlicu sam, ili uz pomoć tehničara</w:t>
      </w:r>
    </w:p>
    <w:p w:rsidR="00B23192" w:rsidRPr="007D0A47" w:rsidRDefault="00B23192" w:rsidP="00B23192">
      <w:pPr>
        <w:rPr>
          <w:rFonts w:ascii="Times New Roman" w:hAnsi="Times New Roman" w:cs="Times New Roman"/>
          <w:sz w:val="24"/>
          <w:szCs w:val="24"/>
        </w:rPr>
      </w:pPr>
      <w:r w:rsidRPr="007D0A4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B23192" w:rsidRPr="007D0A47" w:rsidRDefault="00E92C56" w:rsidP="00B231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Prelaz iz ležećeg leđ</w:t>
      </w:r>
      <w:r w:rsidR="00B23192" w:rsidRPr="007D0A47">
        <w:rPr>
          <w:rFonts w:ascii="Times New Roman" w:hAnsi="Times New Roman" w:cs="Times New Roman"/>
          <w:b/>
          <w:sz w:val="24"/>
          <w:szCs w:val="24"/>
        </w:rPr>
        <w:t>nog položaja u sedeći položaj</w:t>
      </w:r>
    </w:p>
    <w:p w:rsidR="00B23192" w:rsidRPr="007D0A47" w:rsidRDefault="00B23192" w:rsidP="00B231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Pacijent leži na krevetu ili podu u supiniranom položaju. </w:t>
      </w:r>
    </w:p>
    <w:p w:rsidR="00B23192" w:rsidRPr="007D0A47" w:rsidRDefault="00B23192" w:rsidP="00B231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Zamahom jedne ili obe ruke, pacijent izvodi snažnu torziju ramenog pojasa, gornjeg dela trupa i glave na jednu stranu uz oslanjanje na lakat, podlakticu i šaku na toj strani. </w:t>
      </w:r>
    </w:p>
    <w:p w:rsidR="00B23192" w:rsidRPr="007D0A47" w:rsidRDefault="00B23192" w:rsidP="00B231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Na suprotnoj strani istovremeno pacijent postavlja ruku u upor preko šake. </w:t>
      </w:r>
    </w:p>
    <w:p w:rsidR="00B23192" w:rsidRPr="007D0A47" w:rsidRDefault="00B23192" w:rsidP="00B231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Lakat je u punoj ekstenziji. </w:t>
      </w:r>
    </w:p>
    <w:p w:rsidR="00B23192" w:rsidRPr="007D0A47" w:rsidRDefault="00B23192" w:rsidP="00B2319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>Medicinska sestra, ovaj transfer pacijenata izvodi iz čučnja kako bi zauzela odgovarajući položaj.</w:t>
      </w:r>
    </w:p>
    <w:p w:rsidR="00B23192" w:rsidRPr="007D0A47" w:rsidRDefault="00B23192" w:rsidP="00B23192">
      <w:pPr>
        <w:rPr>
          <w:rFonts w:ascii="Times New Roman" w:hAnsi="Times New Roman" w:cs="Times New Roman"/>
          <w:b/>
          <w:sz w:val="24"/>
          <w:szCs w:val="24"/>
        </w:rPr>
      </w:pPr>
    </w:p>
    <w:p w:rsidR="00B23192" w:rsidRPr="007D0A47" w:rsidRDefault="00B23192" w:rsidP="00B23192">
      <w:pPr>
        <w:rPr>
          <w:rFonts w:ascii="Times New Roman" w:hAnsi="Times New Roman" w:cs="Times New Roman"/>
          <w:b/>
          <w:sz w:val="24"/>
          <w:szCs w:val="24"/>
        </w:rPr>
      </w:pPr>
      <w:r w:rsidRPr="007D0A47">
        <w:rPr>
          <w:rFonts w:ascii="Times New Roman" w:hAnsi="Times New Roman" w:cs="Times New Roman"/>
          <w:b/>
          <w:sz w:val="24"/>
          <w:szCs w:val="24"/>
        </w:rPr>
        <w:t>Pomeranje unazad iz sedećeg položaja</w:t>
      </w:r>
    </w:p>
    <w:p w:rsidR="00B23192" w:rsidRPr="007D0A47" w:rsidRDefault="00B23192" w:rsidP="00B2319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>Pacijent pomera jednu pa drugu ruku unazad iza karlice.</w:t>
      </w:r>
    </w:p>
    <w:p w:rsidR="00B23192" w:rsidRPr="007D0A47" w:rsidRDefault="00B23192" w:rsidP="00B2319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>Podiže se na ruke i rotiranjem karlice privlači trup ka rukama koje su u uporu.</w:t>
      </w:r>
    </w:p>
    <w:p w:rsidR="00B23192" w:rsidRPr="007D0A47" w:rsidRDefault="00B23192" w:rsidP="00B23192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Pacijent može, ako su ruke snažne da zamahom pomeri trup unazad bez bočnog rotiranja karlice. </w:t>
      </w:r>
    </w:p>
    <w:p w:rsidR="00B23192" w:rsidRDefault="00B23192" w:rsidP="00B23192">
      <w:pPr>
        <w:pStyle w:val="ListParagraph"/>
        <w:numPr>
          <w:ilvl w:val="0"/>
          <w:numId w:val="3"/>
        </w:numPr>
      </w:pPr>
      <w:r w:rsidRPr="00A17861">
        <w:t xml:space="preserve">Obrnutim sledom aktivnosti pomera se unapred. </w:t>
      </w:r>
    </w:p>
    <w:p w:rsidR="00B23192" w:rsidRDefault="00B23192" w:rsidP="00B23192">
      <w:pPr>
        <w:pStyle w:val="ListParagraph"/>
        <w:numPr>
          <w:ilvl w:val="0"/>
          <w:numId w:val="3"/>
        </w:numPr>
      </w:pPr>
      <w:r w:rsidRPr="00A17861">
        <w:t>Ovaj transfer ne zahteva veće angažovanje medicinske sestre.</w:t>
      </w:r>
    </w:p>
    <w:p w:rsidR="00B23192" w:rsidRDefault="00B23192" w:rsidP="00B23192"/>
    <w:p w:rsidR="00B23192" w:rsidRPr="007D0A47" w:rsidRDefault="00B23192" w:rsidP="00B231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69850</wp:posOffset>
            </wp:positionV>
            <wp:extent cx="1733550" cy="2316480"/>
            <wp:effectExtent l="19050" t="0" r="0" b="0"/>
            <wp:wrapTight wrapText="bothSides">
              <wp:wrapPolygon edited="0">
                <wp:start x="-237" y="0"/>
                <wp:lineTo x="-237" y="21493"/>
                <wp:lineTo x="21600" y="21493"/>
                <wp:lineTo x="21600" y="0"/>
                <wp:lineTo x="-237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A47">
        <w:rPr>
          <w:rFonts w:ascii="Times New Roman" w:hAnsi="Times New Roman" w:cs="Times New Roman"/>
          <w:b/>
          <w:sz w:val="24"/>
          <w:szCs w:val="24"/>
        </w:rPr>
        <w:t xml:space="preserve">Prelaz </w:t>
      </w:r>
      <w:r>
        <w:rPr>
          <w:rFonts w:ascii="Times New Roman" w:hAnsi="Times New Roman" w:cs="Times New Roman"/>
          <w:b/>
          <w:sz w:val="24"/>
          <w:szCs w:val="24"/>
        </w:rPr>
        <w:t>sa</w:t>
      </w:r>
      <w:r w:rsidRPr="007D0A47">
        <w:rPr>
          <w:rFonts w:ascii="Times New Roman" w:hAnsi="Times New Roman" w:cs="Times New Roman"/>
          <w:b/>
          <w:sz w:val="24"/>
          <w:szCs w:val="24"/>
        </w:rPr>
        <w:t xml:space="preserve"> kreveta u kolica</w:t>
      </w:r>
    </w:p>
    <w:p w:rsidR="00B23192" w:rsidRPr="007D0A47" w:rsidRDefault="00B23192" w:rsidP="00B2319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Invalidska kolica se postavljaju pored kreveta i zakoče. </w:t>
      </w:r>
    </w:p>
    <w:p w:rsidR="00B23192" w:rsidRPr="007D0A47" w:rsidRDefault="00B23192" w:rsidP="00B2319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Pacijent se bočnim pomeranjem prebacuje na ivicu kreveta. Skine se rukohvat na strani kolica koja je do kreveta. </w:t>
      </w:r>
    </w:p>
    <w:p w:rsidR="00B23192" w:rsidRPr="007D0A47" w:rsidRDefault="00B23192" w:rsidP="00B2319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>Pacijent sa rukom koja je na strani kolica hvata rukohvat kolica, a drugom rukom se oslanja na šaku u položaju upora.</w:t>
      </w:r>
    </w:p>
    <w:p w:rsidR="00B23192" w:rsidRPr="007D0A47" w:rsidRDefault="00B23192" w:rsidP="00B2319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 xml:space="preserve">Nakon toga podiže trup i rotiranjem karlice premešta trup na sedište kolica. </w:t>
      </w:r>
    </w:p>
    <w:p w:rsidR="00B23192" w:rsidRDefault="00B23192" w:rsidP="00B2319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D0A47">
        <w:rPr>
          <w:rFonts w:ascii="Times New Roman" w:hAnsi="Times New Roman" w:cs="Times New Roman"/>
        </w:rPr>
        <w:t>Nakon toga spušta jednu pa drugu nogu na papučice kolica</w:t>
      </w:r>
    </w:p>
    <w:p w:rsidR="00B23192" w:rsidRDefault="00B23192" w:rsidP="00B23192">
      <w:pPr>
        <w:rPr>
          <w:rFonts w:ascii="Times New Roman" w:hAnsi="Times New Roman" w:cs="Times New Roman"/>
        </w:rPr>
      </w:pPr>
    </w:p>
    <w:p w:rsidR="00B23192" w:rsidRPr="00E92C56" w:rsidRDefault="00B23192" w:rsidP="00B23192">
      <w:pPr>
        <w:tabs>
          <w:tab w:val="left" w:pos="956"/>
        </w:tabs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92C56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Medicinske sestre (instrumentarke) i tehničari</w:t>
      </w:r>
    </w:p>
    <w:p w:rsidR="00B23192" w:rsidRPr="0049384A" w:rsidRDefault="00B23192" w:rsidP="00B23192">
      <w:pPr>
        <w:tabs>
          <w:tab w:val="left" w:pos="956"/>
        </w:tabs>
        <w:rPr>
          <w:rFonts w:ascii="Times New Roman" w:hAnsi="Times New Roman" w:cs="Times New Roman"/>
          <w:sz w:val="24"/>
          <w:szCs w:val="24"/>
        </w:rPr>
      </w:pPr>
    </w:p>
    <w:p w:rsidR="00B23192" w:rsidRPr="0049384A" w:rsidRDefault="00B23192" w:rsidP="00B2319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84A">
        <w:rPr>
          <w:rFonts w:ascii="Times New Roman" w:hAnsi="Times New Roman" w:cs="Times New Roman"/>
          <w:sz w:val="24"/>
          <w:szCs w:val="24"/>
        </w:rPr>
        <w:t>Scheikhzadeh i saradnici su sproveli istraživanje o ergonomskim uzročnicima koji utiču na zdravlje sestara instrumentarki. Određivali su karakteristike mišićno-koštanih poremećaja među njima i ergonomske faktore rizika udružene sa njihovim odgovornostima. Takođe su preporučili rešenja za potencijalno poboljšanje radnih uslova u salama. Kvantitativni I kvalitativni podaci su sakupljeni pomoću upitnika, a rezultati pokazuju da 90% instrumentarki pati od određenih mišićno koštanih poremećaja, dok 31% izostaje sa posla na dužee vreme usled bolova u leđima.</w:t>
      </w:r>
    </w:p>
    <w:p w:rsidR="00B23192" w:rsidRPr="0049384A" w:rsidRDefault="00B23192" w:rsidP="00B2319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84A">
        <w:rPr>
          <w:rFonts w:ascii="Times New Roman" w:hAnsi="Times New Roman" w:cs="Times New Roman"/>
          <w:sz w:val="24"/>
          <w:szCs w:val="24"/>
        </w:rPr>
        <w:t xml:space="preserve">Operacione sale je poželjno ergonomski urediti. Jedan od ergonomskih problema rada u operacionim salama je upravljanje kolicima na kojima je radnimaterijal. Kolica su često teška,              a točkovi pokidani. Još su veći problemi ako je u Sali nedovoljno prostora. Visina kolica mora biti optimalna da na njih stane velik broj bubrežnjaka i  fioka. Fioke na kolicima trebaju biti dovoljno velike da na njih stane maksimalan broj instrumenata i potrebnog materijala, i tako da se smanji nepotrebno i učestalo vraćanje kolica zbog zamjne radne opreme. Važno je redizajnirati prostor u Sali namenjen medicinskim sestrama, tako da je omogućeno dovoljno prostora i za sestre i za instrumente. </w:t>
      </w:r>
    </w:p>
    <w:p w:rsidR="00B23192" w:rsidRPr="0049384A" w:rsidRDefault="00B23192" w:rsidP="00B2319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84A">
        <w:rPr>
          <w:rFonts w:ascii="Times New Roman" w:hAnsi="Times New Roman" w:cs="Times New Roman"/>
          <w:sz w:val="24"/>
          <w:szCs w:val="24"/>
        </w:rPr>
        <w:t>Više radnog prostora može smanjiti rotacije tela. Potrebno je sprovesti obuku osoblja o pravilnom rukovanju pacijentima, i ukazati na važnost istezanja opterećenih delova tela. Takođe je važno smenjivati rad u sedećem i rad u stojećem položaju.</w:t>
      </w:r>
    </w:p>
    <w:p w:rsidR="00B23192" w:rsidRPr="0049384A" w:rsidRDefault="00B23192" w:rsidP="00B2319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84A">
        <w:rPr>
          <w:rFonts w:ascii="Times New Roman" w:hAnsi="Times New Roman" w:cs="Times New Roman"/>
          <w:sz w:val="24"/>
          <w:szCs w:val="24"/>
        </w:rPr>
        <w:t>Većina rada kojeg obavljaju sestre i ostalo perioperativno osoblje uključuje guranje i povlačenje teške opreme u operacionu salu, kroz salu, te iz jedne sale u drugu. Često je reč o bolesničkim krevetima, kolicima za radni materijal i ostaloj teškoj opremi. Pokreti guranja i povlačenja deluju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384A">
        <w:rPr>
          <w:rFonts w:ascii="Times New Roman" w:hAnsi="Times New Roman" w:cs="Times New Roman"/>
          <w:sz w:val="24"/>
          <w:szCs w:val="24"/>
        </w:rPr>
        <w:t xml:space="preserve">drugom vrstom sile na kičmeni stub nego pokreti podizanja. Dok kod podizanja deluje kompresivna sila na kičmene diskove i ostale strukture, guranje i povlačenje predominantno proizvode tangencijalnu silu, za koju je granica tolerancije na kičmene diskove za trećinu manja nego kod kompresivnih sila. </w:t>
      </w:r>
    </w:p>
    <w:p w:rsidR="00B23192" w:rsidRPr="0049384A" w:rsidRDefault="00B23192" w:rsidP="00B2319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384A">
        <w:rPr>
          <w:rFonts w:ascii="Times New Roman" w:hAnsi="Times New Roman" w:cs="Times New Roman"/>
          <w:sz w:val="24"/>
          <w:szCs w:val="24"/>
        </w:rPr>
        <w:t>Postoje preporuke o pravilnom rukovanju objektima koje je potrebno gurati i povlačiti. Optimalno je takve zadatke obavljati manje nego jednom u 30 minuta, sa rukama pozicioniranim na visinu od otprilike 0,92m iznad razine podloge i sa horizontalnom udaljenosti guranja manjom od 7,6m. Ako je potrebno gurati objekt niži od 0,92m, maksimalna i sila održavanja koje se javljaju moruju biti 15% manje nego u idealnim uvjetima. Ako se posao obavlja više puta u 30 minuta, sile se moraju smanjiti za 6%. Ako uprkos ovim preporukama sile na kičmeni stub pređu gornju granicu, potrebno je redukovati masu tereta, gurati teret uz pomoć druge osobe,                           ili koristiti transportni uređaj</w:t>
      </w:r>
    </w:p>
    <w:p w:rsidR="00B23192" w:rsidRDefault="00B23192" w:rsidP="00B23192"/>
    <w:p w:rsidR="00B23192" w:rsidRDefault="00B23192" w:rsidP="00B23192">
      <w:r>
        <w:t xml:space="preserve">            </w:t>
      </w:r>
    </w:p>
    <w:p w:rsidR="00B23192" w:rsidRPr="00E92C56" w:rsidRDefault="00B23192" w:rsidP="00E92C5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lastRenderedPageBreak/>
        <w:t>Ovo su neke iz programa vežbi za leđa sa ciljem povećanja pokretljivosti kičme, jačanja leđne i trbušne muskulature i dubokih slojeva, stabilizatora kičmenog stuba.</w:t>
      </w:r>
    </w:p>
    <w:p w:rsidR="00B23192" w:rsidRDefault="00B23192" w:rsidP="00B23192"/>
    <w:p w:rsidR="00B23192" w:rsidRPr="00471047" w:rsidRDefault="00B23192" w:rsidP="00B23192">
      <w:pPr>
        <w:rPr>
          <w:rStyle w:val="Emphasis"/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71047">
        <w:rPr>
          <w:rStyle w:val="Emphasis"/>
          <w:rFonts w:ascii="Times New Roman" w:hAnsi="Times New Roman" w:cs="Times New Roman"/>
          <w:b/>
          <w:bCs/>
          <w:color w:val="0070C0"/>
          <w:sz w:val="28"/>
          <w:szCs w:val="28"/>
        </w:rPr>
        <w:t>Preporučene vežbe istezanja   </w:t>
      </w:r>
    </w:p>
    <w:p w:rsidR="00B23192" w:rsidRDefault="00B23192" w:rsidP="00B23192"/>
    <w:p w:rsidR="00B23192" w:rsidRDefault="00B23192" w:rsidP="00B23192">
      <w:pPr>
        <w:jc w:val="center"/>
      </w:pPr>
      <w:r>
        <w:rPr>
          <w:noProof/>
        </w:rPr>
        <w:drawing>
          <wp:inline distT="0" distB="0" distL="0" distR="0">
            <wp:extent cx="3233949" cy="3082196"/>
            <wp:effectExtent l="19050" t="0" r="4551" b="0"/>
            <wp:docPr id="43" name="Picture 42" descr="https://sites.google.com/site/virtualnicas/_/rsrc/1306714716269/racunarski-sistem/ergonomija/Picture2333.png?height=397&amp;width=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ites.google.com/site/virtualnicas/_/rsrc/1306714716269/racunarski-sistem/ergonomija/Picture2333.png?height=397&amp;width=4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59" cy="308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92" w:rsidRPr="00471047" w:rsidRDefault="00B23192" w:rsidP="00B231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70C0"/>
          <w:sz w:val="27"/>
          <w:szCs w:val="27"/>
        </w:rPr>
      </w:pPr>
      <w:r w:rsidRPr="00471047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</w:rPr>
        <w:t>Vežbe za L-S kičmu</w:t>
      </w:r>
    </w:p>
    <w:tbl>
      <w:tblPr>
        <w:tblStyle w:val="TableGrid"/>
        <w:tblW w:w="0" w:type="auto"/>
        <w:tblLook w:val="04A0"/>
      </w:tblPr>
      <w:tblGrid>
        <w:gridCol w:w="3258"/>
        <w:gridCol w:w="3510"/>
        <w:gridCol w:w="2808"/>
      </w:tblGrid>
      <w:tr w:rsidR="00B23192" w:rsidTr="006F66C2">
        <w:tc>
          <w:tcPr>
            <w:tcW w:w="3258" w:type="dxa"/>
          </w:tcPr>
          <w:p w:rsidR="00B23192" w:rsidRDefault="00B23192" w:rsidP="006F66C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</w:pPr>
            <w:r w:rsidRPr="009C6218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7"/>
                <w:szCs w:val="27"/>
              </w:rPr>
              <w:drawing>
                <wp:inline distT="0" distB="0" distL="0" distR="0">
                  <wp:extent cx="1807648" cy="898216"/>
                  <wp:effectExtent l="19050" t="0" r="2102" b="0"/>
                  <wp:docPr id="64" name="Picture 51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15" cy="900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23192" w:rsidRDefault="00B23192" w:rsidP="006F66C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</w:pPr>
            <w:r w:rsidRPr="009C6218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7"/>
                <w:szCs w:val="27"/>
              </w:rPr>
              <w:drawing>
                <wp:inline distT="0" distB="0" distL="0" distR="0">
                  <wp:extent cx="1677370" cy="833480"/>
                  <wp:effectExtent l="19050" t="0" r="0" b="0"/>
                  <wp:docPr id="65" name="Picture 57" descr="https://www.centarsm.co.rs/images/program/vezbe-ls-02-thum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centarsm.co.rs/images/program/vezbe-ls-02-thum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049" cy="83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B23192" w:rsidRDefault="00B23192" w:rsidP="006F66C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</w:pPr>
            <w:r w:rsidRPr="009C6218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7"/>
                <w:szCs w:val="27"/>
              </w:rPr>
              <w:drawing>
                <wp:inline distT="0" distB="0" distL="0" distR="0">
                  <wp:extent cx="1432560" cy="898525"/>
                  <wp:effectExtent l="19050" t="0" r="0" b="0"/>
                  <wp:docPr id="67" name="Picture 60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92" w:rsidRDefault="00B23192" w:rsidP="006F66C2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</w:pPr>
          </w:p>
        </w:tc>
      </w:tr>
      <w:tr w:rsidR="00B23192" w:rsidTr="006F66C2">
        <w:tc>
          <w:tcPr>
            <w:tcW w:w="3258" w:type="dxa"/>
          </w:tcPr>
          <w:p w:rsidR="00B23192" w:rsidRPr="009C6218" w:rsidRDefault="00B23192" w:rsidP="006F66C2">
            <w:pPr>
              <w:rPr>
                <w:noProof/>
              </w:rPr>
            </w:pPr>
            <w:r>
              <w:t>1.</w:t>
            </w:r>
            <w:r w:rsidRPr="000E19AD">
              <w:t xml:space="preserve"> </w:t>
            </w:r>
            <w:r>
              <w:t>Početni položaj za vežbanje je na leđima sa osloncem na stopalima i laktovima - podizanje tela od podloge i spuštanje dole.</w:t>
            </w:r>
            <w:r w:rsidRPr="000E19AD">
              <w:t xml:space="preserve"> </w:t>
            </w:r>
          </w:p>
        </w:tc>
        <w:tc>
          <w:tcPr>
            <w:tcW w:w="3510" w:type="dxa"/>
          </w:tcPr>
          <w:p w:rsidR="00B23192" w:rsidRPr="009C6218" w:rsidRDefault="00B23192" w:rsidP="006F66C2">
            <w:r>
              <w:t>2. Na leđima oslonac na laktovima, jedna noga savijena u kolenu – suprotnom rukom gurati koleno i suprotstavljati se težnji suprotne strane tela da se zarotira, zadržati u uravnoteženom položaju, naizmenično.</w:t>
            </w:r>
          </w:p>
        </w:tc>
        <w:tc>
          <w:tcPr>
            <w:tcW w:w="2808" w:type="dxa"/>
          </w:tcPr>
          <w:p w:rsidR="00B23192" w:rsidRDefault="00B23192" w:rsidP="006F66C2">
            <w:r>
              <w:rPr>
                <w:rStyle w:val="Strong"/>
              </w:rPr>
              <w:t>3.</w:t>
            </w:r>
            <w:r>
              <w:t xml:space="preserve"> Četvoronožni položaj - bradom ka strunjači.</w:t>
            </w:r>
          </w:p>
          <w:p w:rsidR="00B23192" w:rsidRDefault="00B23192" w:rsidP="006F66C2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</w:rPr>
            </w:pPr>
          </w:p>
        </w:tc>
      </w:tr>
    </w:tbl>
    <w:p w:rsidR="00B23192" w:rsidRPr="000E19AD" w:rsidRDefault="00B23192" w:rsidP="00B2319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B23192" w:rsidTr="006F66C2"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lastRenderedPageBreak/>
              <w:drawing>
                <wp:inline distT="0" distB="0" distL="0" distR="0">
                  <wp:extent cx="1612228" cy="801112"/>
                  <wp:effectExtent l="19050" t="0" r="7022" b="0"/>
                  <wp:docPr id="68" name="Picture 63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65" cy="80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612228" cy="801112"/>
                  <wp:effectExtent l="19050" t="0" r="7022" b="0"/>
                  <wp:docPr id="70" name="Picture 66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65" cy="80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612228" cy="801112"/>
                  <wp:effectExtent l="19050" t="0" r="7022" b="0"/>
                  <wp:docPr id="71" name="Picture 69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65" cy="80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92" w:rsidRDefault="00B23192" w:rsidP="006F66C2">
            <w:pPr>
              <w:jc w:val="center"/>
            </w:pPr>
          </w:p>
        </w:tc>
      </w:tr>
      <w:tr w:rsidR="00B23192" w:rsidTr="006F66C2"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4.</w:t>
            </w:r>
            <w:r>
              <w:t xml:space="preserve"> Četvoronožni položaj na kolenima i podlakticama - staviti desnu šaku na mesto gde je bio lakat, rotirati telo u nazad, glava se okreće na istu stranu.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5.</w:t>
            </w:r>
            <w:r>
              <w:t xml:space="preserve"> Ležeći na boku, gornjom rukom se oslanjati o podlogu obe noge se podižu.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6.</w:t>
            </w:r>
            <w:r>
              <w:t xml:space="preserve"> Ležeći na leđima, oslonac je na petama i laktovima - podići telo i zadržati 5-15sec.</w:t>
            </w:r>
          </w:p>
          <w:p w:rsidR="00B23192" w:rsidRDefault="00B23192" w:rsidP="006F66C2"/>
        </w:tc>
      </w:tr>
    </w:tbl>
    <w:p w:rsidR="00B23192" w:rsidRDefault="00B23192" w:rsidP="00B23192"/>
    <w:tbl>
      <w:tblPr>
        <w:tblStyle w:val="TableGrid"/>
        <w:tblW w:w="0" w:type="auto"/>
        <w:tblInd w:w="1098" w:type="dxa"/>
        <w:tblLook w:val="04A0"/>
      </w:tblPr>
      <w:tblGrid>
        <w:gridCol w:w="3690"/>
        <w:gridCol w:w="3510"/>
      </w:tblGrid>
      <w:tr w:rsidR="00B23192" w:rsidTr="006F66C2">
        <w:tc>
          <w:tcPr>
            <w:tcW w:w="3690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807651" cy="898216"/>
                  <wp:effectExtent l="19050" t="0" r="2099" b="0"/>
                  <wp:docPr id="73" name="Picture 72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16" cy="90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432560" cy="898525"/>
                  <wp:effectExtent l="19050" t="0" r="0" b="0"/>
                  <wp:docPr id="74" name="Picture 75" descr="Vežebe za L-S kič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Vežebe za L-S kič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192" w:rsidRDefault="00B23192" w:rsidP="006F66C2"/>
        </w:tc>
      </w:tr>
      <w:tr w:rsidR="00B23192" w:rsidTr="006F66C2">
        <w:tc>
          <w:tcPr>
            <w:tcW w:w="3690" w:type="dxa"/>
          </w:tcPr>
          <w:p w:rsidR="00B23192" w:rsidRDefault="00B23192" w:rsidP="006F66C2">
            <w:r>
              <w:rPr>
                <w:rStyle w:val="Strong"/>
              </w:rPr>
              <w:t>7.</w:t>
            </w:r>
            <w:r>
              <w:t xml:space="preserve"> Ležeći na leđima, noge su opružene - podizanje jedne pa druge noge, zadržati u tom položaju.</w:t>
            </w:r>
          </w:p>
        </w:tc>
        <w:tc>
          <w:tcPr>
            <w:tcW w:w="3510" w:type="dxa"/>
          </w:tcPr>
          <w:p w:rsidR="00B23192" w:rsidRDefault="00B23192" w:rsidP="006F66C2">
            <w:r>
              <w:rPr>
                <w:rStyle w:val="Strong"/>
              </w:rPr>
              <w:t>8.</w:t>
            </w:r>
            <w:r>
              <w:t xml:space="preserve"> Četvoronožni položaj sa tegovima u rukama - naizmenično podizanje jedne pa druge ruke u stranu i u napred.</w:t>
            </w:r>
          </w:p>
          <w:p w:rsidR="00B23192" w:rsidRDefault="00B23192" w:rsidP="006F66C2"/>
        </w:tc>
      </w:tr>
    </w:tbl>
    <w:p w:rsidR="00B23192" w:rsidRDefault="00B23192" w:rsidP="00B23192"/>
    <w:p w:rsidR="00B23192" w:rsidRPr="00E92C56" w:rsidRDefault="00B23192" w:rsidP="00E92C56">
      <w:pPr>
        <w:pStyle w:val="Heading3"/>
        <w:jc w:val="both"/>
        <w:rPr>
          <w:color w:val="0070C0"/>
        </w:rPr>
      </w:pPr>
      <w:r w:rsidRPr="00E92C56">
        <w:rPr>
          <w:color w:val="0070C0"/>
        </w:rPr>
        <w:t>Vežbe za vratni deo kičme</w:t>
      </w:r>
    </w:p>
    <w:p w:rsidR="00B23192" w:rsidRPr="00E92C56" w:rsidRDefault="00B23192" w:rsidP="00E92C56">
      <w:pPr>
        <w:jc w:val="both"/>
        <w:rPr>
          <w:rFonts w:ascii="Times New Roman" w:hAnsi="Times New Roman" w:cs="Times New Roman"/>
          <w:i/>
        </w:rPr>
      </w:pPr>
      <w:r w:rsidRPr="00E92C56">
        <w:rPr>
          <w:rFonts w:ascii="Times New Roman" w:hAnsi="Times New Roman" w:cs="Times New Roman"/>
        </w:rPr>
        <w:t>Najveće mogućnosti su u prevenciji lošeg držanja. Dobru posturu stičemo u detinjstvu, zato treba naučiti decu pravilnom držanju naročito dok sede jer se pravilnim držanjem glave i vrata smanjuje pritisak na diskove, pršljenove i meka tkiva. Pravilan sedeći položaj podrazumeva fiziološku zakrivljenost u krstima, neutralan položaj vrata , ramena malo povijena u napred, brada paralelna sa podom. U ovom položaju mišići nisu opterećeni, ali kako nije moguće sve vreme održavati ovaj položaj, neophodno je da mišići leđa i vrata budu jaki kako bi pomogli u održavanju položaja.</w:t>
      </w:r>
    </w:p>
    <w:p w:rsidR="00B23192" w:rsidRDefault="00B23192" w:rsidP="00B23192">
      <w:r>
        <w:t xml:space="preserve">      </w:t>
      </w:r>
      <w:r>
        <w:rPr>
          <w:noProof/>
        </w:rPr>
        <w:drawing>
          <wp:inline distT="0" distB="0" distL="0" distR="0">
            <wp:extent cx="3021330" cy="1555556"/>
            <wp:effectExtent l="19050" t="0" r="7620" b="0"/>
            <wp:docPr id="12" name="Picture 78" descr="Vežbe za v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Vežbe za vra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77" cy="155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508760" cy="1508760"/>
            <wp:effectExtent l="19050" t="0" r="0" b="0"/>
            <wp:docPr id="77" name="Picture 81" descr="Vežbe za v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Vežbe za vra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1" cy="151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92" w:rsidRDefault="00E92C56" w:rsidP="00E92C56">
      <w:r>
        <w:t xml:space="preserve">                                            Nepravilno                                                                     Pravilno</w:t>
      </w:r>
    </w:p>
    <w:p w:rsidR="00B23192" w:rsidRDefault="00B23192" w:rsidP="00B23192">
      <w:pPr>
        <w:pStyle w:val="NormalWeb"/>
        <w:spacing w:line="276" w:lineRule="auto"/>
        <w:jc w:val="both"/>
      </w:pPr>
      <w:r>
        <w:lastRenderedPageBreak/>
        <w:t>Vežbe radimo sa 3-5 ponavljanja u početku, kasnije 8-10 laganim tempom. Dišemo ujednačeno, udišemo kada iz neutralnog položaja napravimo pokret i izdišemo dok se vraćamo u početni položaj. Pravimo kratke pauze 3-5sec između ponavljanja pokreta i 10-15 pre nego što započnemo sledeću vežbu.</w:t>
      </w:r>
    </w:p>
    <w:p w:rsidR="00B23192" w:rsidRDefault="00B23192" w:rsidP="00B23192">
      <w:pPr>
        <w:pStyle w:val="NormalWeb"/>
        <w:spacing w:line="276" w:lineRule="auto"/>
        <w:jc w:val="both"/>
      </w:pPr>
      <w:r>
        <w:t>Ako vam se dok vežbate vrti u glavi, držite otvorene oči dok vežbate, radite sporije i pravite duže pauze, ali ako imate nesvesticu, osećate mučninu, imate nagon na povraćanje odmah prestanite sa vežbanjem i obavezno se obratite lekaru.</w:t>
      </w:r>
    </w:p>
    <w:p w:rsidR="00B23192" w:rsidRDefault="00B23192" w:rsidP="00B23192">
      <w:pPr>
        <w:pStyle w:val="NormalWeb"/>
        <w:spacing w:line="276" w:lineRule="auto"/>
        <w:jc w:val="both"/>
      </w:pPr>
    </w:p>
    <w:p w:rsidR="00B23192" w:rsidRDefault="00B23192" w:rsidP="00B23192">
      <w:pPr>
        <w:pStyle w:val="Heading4"/>
      </w:pPr>
      <w:r>
        <w:t>Vežbe za povećanje pokretljivosti vrata</w:t>
      </w:r>
    </w:p>
    <w:p w:rsidR="00B23192" w:rsidRPr="009C6218" w:rsidRDefault="00B23192" w:rsidP="00B23192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B23192" w:rsidTr="006F66C2"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3C069B">
              <w:rPr>
                <w:noProof/>
              </w:rPr>
              <w:drawing>
                <wp:inline distT="0" distB="0" distL="0" distR="0">
                  <wp:extent cx="1141095" cy="1391920"/>
                  <wp:effectExtent l="19050" t="0" r="1905" b="0"/>
                  <wp:docPr id="79" name="Picture 84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3C069B">
              <w:rPr>
                <w:noProof/>
              </w:rPr>
              <w:drawing>
                <wp:inline distT="0" distB="0" distL="0" distR="0">
                  <wp:extent cx="1141095" cy="1343025"/>
                  <wp:effectExtent l="19050" t="0" r="1905" b="0"/>
                  <wp:docPr id="80" name="Picture 87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3C069B">
              <w:rPr>
                <w:noProof/>
              </w:rPr>
              <w:drawing>
                <wp:inline distT="0" distB="0" distL="0" distR="0">
                  <wp:extent cx="1141095" cy="1375410"/>
                  <wp:effectExtent l="19050" t="0" r="1905" b="0"/>
                  <wp:docPr id="82" name="Picture 90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192" w:rsidTr="006F66C2"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1.</w:t>
            </w:r>
            <w:r>
              <w:t xml:space="preserve"> Savijamo glavu napred i rukama je poguramo prema napred i na dole (bradom ka grudima) i </w:t>
            </w:r>
            <w:r w:rsidRPr="003C069B">
              <w:t>ispravimo vrat ponovo</w:t>
            </w:r>
          </w:p>
        </w:tc>
        <w:tc>
          <w:tcPr>
            <w:tcW w:w="3192" w:type="dxa"/>
          </w:tcPr>
          <w:p w:rsidR="00B23192" w:rsidRPr="003C069B" w:rsidRDefault="00B23192" w:rsidP="006F66C2">
            <w:pPr>
              <w:pStyle w:val="NormalWeb"/>
              <w:jc w:val="both"/>
              <w:rPr>
                <w:i/>
              </w:rPr>
            </w:pPr>
            <w:r w:rsidRPr="003C069B">
              <w:rPr>
                <w:rStyle w:val="Strong"/>
                <w:i/>
              </w:rPr>
              <w:t>2.</w:t>
            </w:r>
            <w:r w:rsidRPr="003C069B">
              <w:rPr>
                <w:i/>
              </w:rPr>
              <w:t xml:space="preserve"> Nagnemo glavu na stranu i rukom pritisnemo ka ramenu, pa na drugu stranu.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Pr="003C069B" w:rsidRDefault="00B23192" w:rsidP="006F66C2">
            <w:r w:rsidRPr="003C069B">
              <w:rPr>
                <w:rStyle w:val="Strong"/>
              </w:rPr>
              <w:t>3.</w:t>
            </w:r>
            <w:r w:rsidRPr="003C069B">
              <w:t xml:space="preserve"> Okrenemo glavu u stranu, pa pravimo polukrug bradom od jednog do drugog ramena.</w:t>
            </w:r>
          </w:p>
          <w:p w:rsidR="00B23192" w:rsidRDefault="00B23192" w:rsidP="006F66C2"/>
        </w:tc>
      </w:tr>
    </w:tbl>
    <w:p w:rsidR="00B23192" w:rsidRDefault="00B23192" w:rsidP="00B23192">
      <w:pPr>
        <w:pStyle w:val="Heading4"/>
      </w:pPr>
    </w:p>
    <w:p w:rsidR="00B23192" w:rsidRPr="009C6218" w:rsidRDefault="00B23192" w:rsidP="00E92C56">
      <w:pPr>
        <w:pStyle w:val="Heading4"/>
      </w:pPr>
      <w:r>
        <w:t>Vežbe za razgibavanje ramenog pojasa</w:t>
      </w:r>
    </w:p>
    <w:p w:rsidR="00B23192" w:rsidRDefault="00B23192" w:rsidP="00B23192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B23192" w:rsidTr="006F66C2"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3C069B">
              <w:rPr>
                <w:noProof/>
              </w:rPr>
              <w:drawing>
                <wp:inline distT="0" distB="0" distL="0" distR="0">
                  <wp:extent cx="1141095" cy="1537335"/>
                  <wp:effectExtent l="19050" t="0" r="1905" b="0"/>
                  <wp:docPr id="83" name="Picture 93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3C069B">
              <w:rPr>
                <w:noProof/>
              </w:rPr>
              <w:drawing>
                <wp:inline distT="0" distB="0" distL="0" distR="0">
                  <wp:extent cx="1141095" cy="1504950"/>
                  <wp:effectExtent l="19050" t="0" r="1905" b="0"/>
                  <wp:docPr id="85" name="Picture 96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141095" cy="1513205"/>
                  <wp:effectExtent l="19050" t="0" r="1905" b="0"/>
                  <wp:docPr id="86" name="Picture 99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192" w:rsidTr="006F66C2"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4.</w:t>
            </w:r>
            <w:r>
              <w:t xml:space="preserve"> Podizanje ramena i spuštanje na dole.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5.</w:t>
            </w:r>
            <w:r>
              <w:t>Kružimo ramenima naizmenično u nazad.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Pr="009C6218" w:rsidRDefault="00B23192" w:rsidP="006F66C2">
            <w:pPr>
              <w:pStyle w:val="NormalWeb"/>
              <w:rPr>
                <w:i/>
              </w:rPr>
            </w:pPr>
            <w:r w:rsidRPr="003C069B">
              <w:rPr>
                <w:rStyle w:val="Strong"/>
                <w:i/>
              </w:rPr>
              <w:t>6.</w:t>
            </w:r>
            <w:r w:rsidRPr="003C069B">
              <w:rPr>
                <w:i/>
              </w:rPr>
              <w:t xml:space="preserve"> Stavimo jednu ruku iza glave a drugom guramo lakat na dole.</w:t>
            </w:r>
          </w:p>
        </w:tc>
      </w:tr>
    </w:tbl>
    <w:p w:rsidR="00B23192" w:rsidRDefault="00B23192" w:rsidP="00B23192">
      <w:pPr>
        <w:pStyle w:val="Heading4"/>
      </w:pPr>
      <w:r>
        <w:lastRenderedPageBreak/>
        <w:t>Vežbe jačanja mišića</w:t>
      </w:r>
    </w:p>
    <w:p w:rsidR="00B23192" w:rsidRPr="009C6218" w:rsidRDefault="00B23192" w:rsidP="00B23192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B23192" w:rsidTr="006F66C2"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141095" cy="1407795"/>
                  <wp:effectExtent l="19050" t="0" r="1905" b="0"/>
                  <wp:docPr id="88" name="Picture 102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40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141095" cy="1335405"/>
                  <wp:effectExtent l="19050" t="0" r="1905" b="0"/>
                  <wp:docPr id="89" name="Picture 105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33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23192" w:rsidRDefault="00B23192" w:rsidP="006F66C2">
            <w:pPr>
              <w:jc w:val="center"/>
            </w:pPr>
            <w:r w:rsidRPr="009C6218">
              <w:rPr>
                <w:noProof/>
              </w:rPr>
              <w:drawing>
                <wp:inline distT="0" distB="0" distL="0" distR="0">
                  <wp:extent cx="1141095" cy="1545590"/>
                  <wp:effectExtent l="19050" t="0" r="1905" b="0"/>
                  <wp:docPr id="91" name="Picture 108" descr="Vežebe za v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Vežebe za v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54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192" w:rsidTr="006F66C2"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7.</w:t>
            </w:r>
            <w:r>
              <w:t xml:space="preserve"> Podizanje ramena i spuštanje na dole.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8.</w:t>
            </w:r>
            <w:r>
              <w:t xml:space="preserve"> Kružimo ramenima naizmenično u nazad.</w:t>
            </w:r>
          </w:p>
          <w:p w:rsidR="00B23192" w:rsidRDefault="00B23192" w:rsidP="006F66C2"/>
        </w:tc>
        <w:tc>
          <w:tcPr>
            <w:tcW w:w="3192" w:type="dxa"/>
          </w:tcPr>
          <w:p w:rsidR="00B23192" w:rsidRDefault="00B23192" w:rsidP="006F66C2">
            <w:r>
              <w:rPr>
                <w:rStyle w:val="Strong"/>
              </w:rPr>
              <w:t>9.</w:t>
            </w:r>
            <w:r>
              <w:t xml:space="preserve"> Stavimo jednu ruku iza glave a drugom guramo lakat na dole.</w:t>
            </w:r>
          </w:p>
          <w:p w:rsidR="00B23192" w:rsidRDefault="00B23192" w:rsidP="006F66C2"/>
        </w:tc>
      </w:tr>
    </w:tbl>
    <w:p w:rsidR="00B23192" w:rsidRDefault="00B23192" w:rsidP="00B23192"/>
    <w:p w:rsidR="00B23192" w:rsidRDefault="00B23192" w:rsidP="00B23192"/>
    <w:p w:rsidR="00B23192" w:rsidRPr="00E92C56" w:rsidRDefault="00B23192" w:rsidP="00B23192">
      <w:pPr>
        <w:rPr>
          <w:rFonts w:asciiTheme="majorHAnsi" w:eastAsia="Times New Roman" w:hAnsiTheme="majorHAnsi" w:cs="Times New Roman"/>
          <w:b/>
          <w:i/>
          <w:iCs/>
          <w:color w:val="0070C0"/>
        </w:rPr>
      </w:pPr>
      <w:r w:rsidRPr="00ED7B02">
        <w:rPr>
          <w:rFonts w:asciiTheme="majorHAnsi" w:eastAsia="Times New Roman" w:hAnsiTheme="majorHAnsi" w:cs="Times New Roman"/>
          <w:b/>
          <w:bCs/>
          <w:color w:val="0070C0"/>
        </w:rPr>
        <w:t>Preporučene vežbe za oči:  </w:t>
      </w:r>
    </w:p>
    <w:p w:rsidR="00B23192" w:rsidRPr="00ED7B02" w:rsidRDefault="00B23192" w:rsidP="00B23192">
      <w:pPr>
        <w:rPr>
          <w:rFonts w:ascii="Times New Roman" w:eastAsia="Times New Roman" w:hAnsi="Times New Roman" w:cs="Times New Roman"/>
          <w:i/>
          <w:iCs/>
        </w:rPr>
      </w:pPr>
      <w:r w:rsidRPr="00ED7B02">
        <w:rPr>
          <w:rFonts w:ascii="Times New Roman" w:eastAsia="Times New Roman" w:hAnsi="Times New Roman" w:cs="Times New Roman"/>
          <w:color w:val="000000"/>
          <w:lang w:val="hr-HR"/>
        </w:rPr>
        <w:t>* S vremena na vreme treptati – time se omogućava normalno vlaženje oka</w:t>
      </w:r>
      <w:r w:rsidRPr="00ED7B02">
        <w:rPr>
          <w:rFonts w:ascii="Times New Roman" w:eastAsia="Times New Roman" w:hAnsi="Times New Roman" w:cs="Times New Roman"/>
          <w:color w:val="000000"/>
        </w:rPr>
        <w:t xml:space="preserve">  </w:t>
      </w:r>
      <w:r w:rsidRPr="00ED7B02">
        <w:rPr>
          <w:rFonts w:ascii="Times New Roman" w:eastAsia="Times New Roman" w:hAnsi="Times New Roman" w:cs="Times New Roman"/>
          <w:color w:val="000000"/>
          <w:lang w:val="hr-HR"/>
        </w:rPr>
        <w:t>*Izlagati oči dnevnom svetlu</w:t>
      </w:r>
    </w:p>
    <w:p w:rsidR="00B23192" w:rsidRPr="00ED7B02" w:rsidRDefault="00B23192" w:rsidP="00B23192">
      <w:pPr>
        <w:rPr>
          <w:rFonts w:ascii="Times New Roman" w:eastAsia="Times New Roman" w:hAnsi="Times New Roman" w:cs="Times New Roman"/>
          <w:i/>
          <w:iCs/>
        </w:rPr>
      </w:pPr>
      <w:r w:rsidRPr="00ED7B02">
        <w:rPr>
          <w:rFonts w:ascii="Times New Roman" w:eastAsia="Times New Roman" w:hAnsi="Times New Roman" w:cs="Times New Roman"/>
          <w:color w:val="000000"/>
          <w:lang w:val="hr-HR"/>
        </w:rPr>
        <w:t>*Zaklopiti oči s obe šake i zadržati se u tom položaju nekoliko sekundi</w:t>
      </w:r>
    </w:p>
    <w:p w:rsidR="00B23192" w:rsidRPr="00ED7B02" w:rsidRDefault="00B23192" w:rsidP="00B23192">
      <w:pPr>
        <w:rPr>
          <w:rFonts w:ascii="Times New Roman" w:eastAsia="Times New Roman" w:hAnsi="Times New Roman" w:cs="Times New Roman"/>
          <w:i/>
          <w:iCs/>
        </w:rPr>
      </w:pPr>
      <w:r w:rsidRPr="00ED7B02">
        <w:rPr>
          <w:rFonts w:ascii="Times New Roman" w:eastAsia="Times New Roman" w:hAnsi="Times New Roman" w:cs="Times New Roman"/>
          <w:color w:val="000000"/>
        </w:rPr>
        <w:t xml:space="preserve">*  </w:t>
      </w:r>
      <w:r w:rsidRPr="00ED7B02">
        <w:rPr>
          <w:rFonts w:ascii="Times New Roman" w:eastAsia="Times New Roman" w:hAnsi="Times New Roman" w:cs="Times New Roman"/>
          <w:color w:val="000000"/>
          <w:lang w:val="hr-HR"/>
        </w:rPr>
        <w:t>odmicati pogled – levo/desno, dole/gore</w:t>
      </w:r>
    </w:p>
    <w:p w:rsidR="00B23192" w:rsidRPr="00ED7B02" w:rsidRDefault="00B23192" w:rsidP="00B23192">
      <w:pPr>
        <w:rPr>
          <w:rFonts w:ascii="Times New Roman" w:eastAsia="Times New Roman" w:hAnsi="Times New Roman" w:cs="Times New Roman"/>
          <w:i/>
          <w:iCs/>
        </w:rPr>
      </w:pPr>
      <w:r w:rsidRPr="00ED7B02">
        <w:rPr>
          <w:rFonts w:ascii="Times New Roman" w:eastAsia="Times New Roman" w:hAnsi="Times New Roman" w:cs="Times New Roman"/>
          <w:color w:val="000000"/>
        </w:rPr>
        <w:t>* </w:t>
      </w:r>
      <w:r w:rsidRPr="00ED7B02">
        <w:rPr>
          <w:rFonts w:ascii="Times New Roman" w:eastAsia="Times New Roman" w:hAnsi="Times New Roman" w:cs="Times New Roman"/>
          <w:color w:val="000000"/>
          <w:lang w:val="hr-HR"/>
        </w:rPr>
        <w:t>Fokusirati jedan prst – dok ga držimo bliže oku, udaljavamo ga i ponovno pribiližavamo</w:t>
      </w:r>
    </w:p>
    <w:p w:rsidR="00B23192" w:rsidRDefault="00B23192" w:rsidP="00B23192"/>
    <w:p w:rsidR="00B23192" w:rsidRDefault="00B23192" w:rsidP="00B23192"/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C56">
        <w:rPr>
          <w:rFonts w:ascii="Times New Roman" w:hAnsi="Times New Roman" w:cs="Times New Roman"/>
          <w:b/>
          <w:sz w:val="24"/>
          <w:szCs w:val="24"/>
        </w:rPr>
        <w:t>ZAKLJUČAK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EDUKOVANO</w:t>
      </w:r>
      <w:r w:rsidR="00E92C56">
        <w:rPr>
          <w:rFonts w:ascii="Times New Roman" w:hAnsi="Times New Roman" w:cs="Times New Roman"/>
          <w:sz w:val="24"/>
          <w:szCs w:val="24"/>
        </w:rPr>
        <w:t xml:space="preserve"> </w:t>
      </w:r>
      <w:r w:rsidRPr="00E92C56">
        <w:rPr>
          <w:rFonts w:ascii="Times New Roman" w:hAnsi="Times New Roman" w:cs="Times New Roman"/>
          <w:sz w:val="24"/>
          <w:szCs w:val="24"/>
        </w:rPr>
        <w:t>MEDICINSKO OSOBLJE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↓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Sprečava nastanak profesionalnih oboljenja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+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Pravilno eedukovanje pacijenata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↓↓↓</w:t>
      </w:r>
    </w:p>
    <w:p w:rsidR="00B23192" w:rsidRPr="00E92C56" w:rsidRDefault="00B23192" w:rsidP="00E92C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2C56">
        <w:rPr>
          <w:rFonts w:ascii="Times New Roman" w:hAnsi="Times New Roman" w:cs="Times New Roman"/>
          <w:sz w:val="24"/>
          <w:szCs w:val="24"/>
        </w:rPr>
        <w:t>Kvalitetnija medicinska usluga</w:t>
      </w:r>
    </w:p>
    <w:p w:rsidR="00B23192" w:rsidRPr="009C6218" w:rsidRDefault="00B23192" w:rsidP="00E92C56">
      <w:pPr>
        <w:spacing w:after="0"/>
      </w:pPr>
    </w:p>
    <w:p w:rsidR="00B23192" w:rsidRDefault="00B23192" w:rsidP="00B23192">
      <w:pPr>
        <w:rPr>
          <w:rStyle w:val="Strong"/>
        </w:rPr>
      </w:pPr>
    </w:p>
    <w:p w:rsidR="00B37F36" w:rsidRDefault="00B37F36"/>
    <w:sectPr w:rsidR="00B37F36" w:rsidSect="0043757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260" w:right="1440" w:bottom="1440" w:left="1440" w:header="360" w:footer="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81A" w:rsidRDefault="0059081A" w:rsidP="00592353">
      <w:pPr>
        <w:spacing w:after="0" w:line="240" w:lineRule="auto"/>
      </w:pPr>
      <w:r>
        <w:separator/>
      </w:r>
    </w:p>
  </w:endnote>
  <w:endnote w:type="continuationSeparator" w:id="1">
    <w:p w:rsidR="0059081A" w:rsidRDefault="0059081A" w:rsidP="00592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C56" w:rsidRDefault="00E92C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578" w:rsidRPr="00E92C56" w:rsidRDefault="00B37F36" w:rsidP="00437578">
    <w:pPr>
      <w:pStyle w:val="Footer"/>
      <w:rPr>
        <w:rFonts w:ascii="Times New Roman" w:eastAsia="Calibri" w:hAnsi="Times New Roman" w:cs="Times New Roman"/>
        <w:color w:val="C00000"/>
        <w:sz w:val="20"/>
        <w:szCs w:val="20"/>
        <w:lang w:val="sr-Latn-CS"/>
      </w:rPr>
    </w:pPr>
    <w:r w:rsidRPr="00E92C56">
      <w:rPr>
        <w:rFonts w:ascii="Times New Roman" w:eastAsia="Calibri" w:hAnsi="Times New Roman" w:cs="Times New Roman"/>
        <w:color w:val="C00000"/>
        <w:sz w:val="20"/>
        <w:szCs w:val="20"/>
        <w:lang w:val="sr-Latn-CS"/>
      </w:rPr>
      <w:t>Copyright © medicinskaedukacija-timkme.com                                      Materijal za rešavanje online testa</w:t>
    </w:r>
  </w:p>
  <w:p w:rsidR="00437578" w:rsidRPr="00E92C56" w:rsidRDefault="00B37F36" w:rsidP="00437578">
    <w:pPr>
      <w:pStyle w:val="Footer"/>
      <w:rPr>
        <w:rFonts w:ascii="Times New Roman" w:eastAsia="Calibri" w:hAnsi="Times New Roman" w:cs="Times New Roman"/>
        <w:i/>
        <w:color w:val="C00000"/>
        <w:sz w:val="20"/>
        <w:szCs w:val="20"/>
        <w:lang w:val="sr-Latn-CS"/>
      </w:rPr>
    </w:pPr>
    <w:r w:rsidRPr="00E92C56">
      <w:rPr>
        <w:rFonts w:ascii="Times New Roman" w:eastAsia="Calibri" w:hAnsi="Times New Roman" w:cs="Times New Roman"/>
        <w:color w:val="C00000"/>
        <w:sz w:val="20"/>
        <w:szCs w:val="20"/>
        <w:lang w:val="sr-Latn-CS"/>
      </w:rPr>
      <w:t>All right reserved</w:t>
    </w:r>
    <w:r w:rsidR="00E92C56" w:rsidRPr="00E92C56">
      <w:rPr>
        <w:rFonts w:ascii="Times New Roman" w:eastAsia="Calibri" w:hAnsi="Times New Roman" w:cs="Times New Roman"/>
        <w:i/>
        <w:color w:val="C00000"/>
        <w:sz w:val="20"/>
        <w:szCs w:val="20"/>
        <w:lang w:val="sr-Latn-CS"/>
      </w:rPr>
      <w:t xml:space="preserve">                                                          </w:t>
    </w:r>
    <w:r w:rsidR="00E92C56">
      <w:rPr>
        <w:rFonts w:ascii="Times New Roman" w:eastAsia="Calibri" w:hAnsi="Times New Roman" w:cs="Times New Roman"/>
        <w:i/>
        <w:color w:val="C00000"/>
        <w:sz w:val="20"/>
        <w:szCs w:val="20"/>
        <w:lang w:val="sr-Latn-CS"/>
      </w:rPr>
      <w:t xml:space="preserve">                           </w:t>
    </w:r>
    <w:r w:rsidRPr="00E92C56">
      <w:rPr>
        <w:rFonts w:ascii="Times New Roman" w:eastAsia="Calibri" w:hAnsi="Times New Roman" w:cs="Times New Roman"/>
        <w:i/>
        <w:sz w:val="20"/>
        <w:szCs w:val="20"/>
      </w:rPr>
      <w:t xml:space="preserve"> </w:t>
    </w:r>
    <w:r w:rsidR="00E92C56" w:rsidRPr="00E92C56">
      <w:rPr>
        <w:rFonts w:ascii="Times New Roman" w:hAnsi="Times New Roman" w:cs="Times New Roman"/>
        <w:color w:val="FF0000"/>
        <w:sz w:val="20"/>
        <w:szCs w:val="20"/>
      </w:rPr>
      <w:t>D-1-197/20</w:t>
    </w:r>
    <w:r w:rsidRPr="00E92C56">
      <w:rPr>
        <w:rFonts w:ascii="Times New Roman" w:eastAsia="Calibri" w:hAnsi="Times New Roman" w:cs="Times New Roman"/>
        <w:i/>
        <w:color w:val="FF0000"/>
        <w:sz w:val="20"/>
        <w:szCs w:val="20"/>
      </w:rPr>
      <w:t xml:space="preserve">                                                                                            </w:t>
    </w:r>
  </w:p>
  <w:p w:rsidR="00437578" w:rsidRPr="00E92C56" w:rsidRDefault="0059081A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C56" w:rsidRDefault="00E92C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81A" w:rsidRDefault="0059081A" w:rsidP="00592353">
      <w:pPr>
        <w:spacing w:after="0" w:line="240" w:lineRule="auto"/>
      </w:pPr>
      <w:r>
        <w:separator/>
      </w:r>
    </w:p>
  </w:footnote>
  <w:footnote w:type="continuationSeparator" w:id="1">
    <w:p w:rsidR="0059081A" w:rsidRDefault="0059081A" w:rsidP="00592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C56" w:rsidRDefault="00E92C5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273910" o:spid="_x0000_s3074" type="#_x0000_t136" style="position:absolute;margin-left:0;margin-top:0;width:632.4pt;height:128.4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5pt" string="UZRS TIM KM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578" w:rsidRPr="00437578" w:rsidRDefault="00E92C56" w:rsidP="00437578">
    <w:pPr>
      <w:pStyle w:val="Header"/>
      <w:jc w:val="right"/>
      <w:rPr>
        <w:rFonts w:ascii="Times New Roman" w:hAnsi="Times New Roman" w:cs="Times New Roman"/>
        <w:b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273911" o:spid="_x0000_s3075" type="#_x0000_t136" style="position:absolute;left:0;text-align:left;margin-left:0;margin-top:0;width:632.4pt;height:128.4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5pt" string="UZRS TIM KME"/>
        </v:shape>
      </w:pict>
    </w:r>
    <w:r w:rsidR="00B37F36" w:rsidRPr="00437578">
      <w:rPr>
        <w:rFonts w:ascii="Times New Roman" w:hAnsi="Times New Roman" w:cs="Times New Roman"/>
        <w:b/>
        <w:color w:val="C00000"/>
        <w:sz w:val="16"/>
        <w:szCs w:val="16"/>
      </w:rPr>
      <w:t>OČUVANJE ZDRAVLJA MEDICINSKIH SESTARA – ERGONOMIJA NA RADNOM MESTU</w:t>
    </w:r>
  </w:p>
  <w:p w:rsidR="00437578" w:rsidRDefault="005908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C56" w:rsidRDefault="00E92C5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273909" o:spid="_x0000_s3073" type="#_x0000_t136" style="position:absolute;margin-left:0;margin-top:0;width:632.4pt;height:128.4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5pt" string="UZRS TIM KM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E06F5"/>
    <w:multiLevelType w:val="hybridMultilevel"/>
    <w:tmpl w:val="4B7C20E8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AD5686"/>
    <w:multiLevelType w:val="hybridMultilevel"/>
    <w:tmpl w:val="42A876DA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36517"/>
    <w:multiLevelType w:val="hybridMultilevel"/>
    <w:tmpl w:val="BCBC323E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897892"/>
    <w:multiLevelType w:val="hybridMultilevel"/>
    <w:tmpl w:val="B61A9026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cumentProtection w:edit="forms" w:enforcement="1" w:cryptProviderType="rsaFull" w:cryptAlgorithmClass="hash" w:cryptAlgorithmType="typeAny" w:cryptAlgorithmSid="4" w:cryptSpinCount="50000" w:hash="NSwp+RyUPt7HIIcUfcXFJnE433I=" w:salt="xWehIvoGWQO8zclLlhSGoQ==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23192"/>
    <w:rsid w:val="0059081A"/>
    <w:rsid w:val="00592353"/>
    <w:rsid w:val="00B23192"/>
    <w:rsid w:val="00B37F36"/>
    <w:rsid w:val="00E92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353"/>
  </w:style>
  <w:style w:type="paragraph" w:styleId="Heading3">
    <w:name w:val="heading 3"/>
    <w:basedOn w:val="Normal"/>
    <w:link w:val="Heading3Char"/>
    <w:uiPriority w:val="9"/>
    <w:qFormat/>
    <w:rsid w:val="00B231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192"/>
    <w:pPr>
      <w:keepNext/>
      <w:keepLines/>
      <w:autoSpaceDE w:val="0"/>
      <w:autoSpaceDN w:val="0"/>
      <w:adjustRightInd w:val="0"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192"/>
    <w:pPr>
      <w:autoSpaceDE w:val="0"/>
      <w:autoSpaceDN w:val="0"/>
      <w:adjustRightInd w:val="0"/>
      <w:spacing w:after="0"/>
      <w:ind w:left="720"/>
      <w:contextualSpacing/>
      <w:jc w:val="both"/>
    </w:pPr>
    <w:rPr>
      <w:rFonts w:ascii="TimesNewRoman,Italic" w:eastAsiaTheme="minorHAnsi" w:hAnsi="TimesNewRoman,Italic" w:cs="TimesNewRoman,Italic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23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3192"/>
  </w:style>
  <w:style w:type="paragraph" w:styleId="Footer">
    <w:name w:val="footer"/>
    <w:basedOn w:val="Normal"/>
    <w:link w:val="FooterChar"/>
    <w:uiPriority w:val="99"/>
    <w:unhideWhenUsed/>
    <w:rsid w:val="00B23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192"/>
  </w:style>
  <w:style w:type="character" w:customStyle="1" w:styleId="Heading3Char">
    <w:name w:val="Heading 3 Char"/>
    <w:basedOn w:val="DefaultParagraphFont"/>
    <w:link w:val="Heading3"/>
    <w:uiPriority w:val="9"/>
    <w:rsid w:val="00B231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231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B23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3192"/>
    <w:rPr>
      <w:i/>
      <w:iCs/>
    </w:rPr>
  </w:style>
  <w:style w:type="character" w:styleId="Strong">
    <w:name w:val="Strong"/>
    <w:basedOn w:val="DefaultParagraphFont"/>
    <w:uiPriority w:val="22"/>
    <w:qFormat/>
    <w:rsid w:val="00B23192"/>
    <w:rPr>
      <w:b/>
      <w:bCs/>
    </w:rPr>
  </w:style>
  <w:style w:type="table" w:styleId="TableGrid">
    <w:name w:val="Table Grid"/>
    <w:basedOn w:val="TableNormal"/>
    <w:uiPriority w:val="59"/>
    <w:rsid w:val="00B2319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1215</Words>
  <Characters>6932</Characters>
  <Application>Microsoft Office Word</Application>
  <DocSecurity>0</DocSecurity>
  <Lines>57</Lines>
  <Paragraphs>16</Paragraphs>
  <ScaleCrop>false</ScaleCrop>
  <Company>Deftones</Company>
  <LinksUpToDate>false</LinksUpToDate>
  <CharactersWithSpaces>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2020-03-15T22:36:00Z</dcterms:created>
  <dcterms:modified xsi:type="dcterms:W3CDTF">2020-03-15T23:22:00Z</dcterms:modified>
</cp:coreProperties>
</file>