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4" o:title="Parchment" type="tile"/>
    </v:background>
  </w:background>
  <w:body>
    <w:sdt>
      <w:sdtPr>
        <w:id w:val="625721209"/>
        <w:docPartObj>
          <w:docPartGallery w:val="Cover Pages"/>
          <w:docPartUnique/>
        </w:docPartObj>
      </w:sdtPr>
      <w:sdtContent>
        <w:p w:rsidR="00486111" w:rsidRDefault="001D1A0A">
          <w:r>
            <w:rPr>
              <w:noProof/>
            </w:rPr>
            <w:drawing>
              <wp:anchor distT="0" distB="0" distL="114300" distR="114300" simplePos="0" relativeHeight="251676672" behindDoc="0" locked="0" layoutInCell="1" allowOverlap="1">
                <wp:simplePos x="0" y="0"/>
                <wp:positionH relativeFrom="column">
                  <wp:posOffset>-932171</wp:posOffset>
                </wp:positionH>
                <wp:positionV relativeFrom="paragraph">
                  <wp:posOffset>-1123055</wp:posOffset>
                </wp:positionV>
                <wp:extent cx="8433805" cy="10285466"/>
                <wp:effectExtent l="19050" t="0" r="5345" b="0"/>
                <wp:wrapNone/>
                <wp:docPr id="10" name="Picture 3" descr="https://www.reliasmedia.com/ext/resources/newsletters/i/IM/2015/02/Hospital-ge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reliasmedia.com/ext/resources/newsletters/i/IM/2015/02/Hospital-germs.jpg"/>
                        <pic:cNvPicPr>
                          <a:picLocks noChangeAspect="1" noChangeArrowheads="1"/>
                        </pic:cNvPicPr>
                      </pic:nvPicPr>
                      <pic:blipFill>
                        <a:blip r:embed="rId9"/>
                        <a:srcRect/>
                        <a:stretch>
                          <a:fillRect/>
                        </a:stretch>
                      </pic:blipFill>
                      <pic:spPr bwMode="auto">
                        <a:xfrm>
                          <a:off x="0" y="0"/>
                          <a:ext cx="8435076" cy="10287016"/>
                        </a:xfrm>
                        <a:prstGeom prst="rect">
                          <a:avLst/>
                        </a:prstGeom>
                        <a:noFill/>
                        <a:ln w="9525">
                          <a:noFill/>
                          <a:miter lim="800000"/>
                          <a:headEnd/>
                          <a:tailEnd/>
                        </a:ln>
                      </pic:spPr>
                    </pic:pic>
                  </a:graphicData>
                </a:graphic>
              </wp:anchor>
            </w:drawing>
          </w:r>
          <w:r w:rsidR="00A97528">
            <w:rPr>
              <w:noProof/>
            </w:rPr>
            <w:pict>
              <v:group id="_x0000_s1026" style="position:absolute;margin-left:-109.55pt;margin-top:0;width:3.55pt;height:787pt;flip:x;z-index:251660288;mso-height-percent:1000;mso-position-horizontal:right;mso-position-horizontal-relative:page;mso-position-vertical:top;mso-position-vertical-relative:page;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f79646 [3209]" strokecolor="#f2f2f2 [3041]" strokeweight="3pt">
                    <v:fill rotate="t"/>
                    <v:shadow on="t" type="perspective" color="#974706 [1609]" opacity=".5" offset="1pt" offset2="-1pt"/>
                  </v:rect>
                  <v:rect id="_x0000_s1029" style="position:absolute;left:7560;top:8;width:195;height:15825;mso-height-percent:1000;mso-position-vertical-relative:page;mso-height-percent:1000;mso-width-relative:margin;v-text-anchor:middle" fillcolor="#9bbb59 [3206]" stroked="f" strokecolor="white [3212]" strokeweight="1pt">
                    <v:fill r:id="rId10"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p w:rsidR="00486111" w:rsidRDefault="00486111">
                        <w:pPr>
                          <w:pStyle w:val="NoSpacing"/>
                          <w:rPr>
                            <w:rFonts w:asciiTheme="majorHAnsi" w:eastAsiaTheme="majorEastAsia" w:hAnsiTheme="majorHAnsi" w:cstheme="majorBidi"/>
                            <w:b/>
                            <w:bCs/>
                            <w:color w:val="FFFFFF" w:themeColor="background1"/>
                            <w:sz w:val="96"/>
                            <w:szCs w:val="96"/>
                          </w:rPr>
                        </w:pPr>
                      </w:p>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p w:rsidR="00486111" w:rsidRDefault="00486111">
                        <w:pPr>
                          <w:pStyle w:val="NoSpacing"/>
                          <w:spacing w:line="360" w:lineRule="auto"/>
                          <w:rPr>
                            <w:color w:val="FFFFFF" w:themeColor="background1"/>
                          </w:rPr>
                        </w:pPr>
                      </w:p>
                    </w:txbxContent>
                  </v:textbox>
                </v:rect>
                <w10:wrap anchorx="page" anchory="page"/>
              </v:group>
            </w:pict>
          </w:r>
          <w:r w:rsidR="000C4B94">
            <w:rPr>
              <w:noProof/>
            </w:rPr>
            <w:drawing>
              <wp:anchor distT="0" distB="0" distL="114300" distR="114300" simplePos="0" relativeHeight="251673600" behindDoc="0" locked="0" layoutInCell="1" allowOverlap="1">
                <wp:simplePos x="0" y="0"/>
                <wp:positionH relativeFrom="column">
                  <wp:posOffset>4887045</wp:posOffset>
                </wp:positionH>
                <wp:positionV relativeFrom="paragraph">
                  <wp:posOffset>-230521</wp:posOffset>
                </wp:positionV>
                <wp:extent cx="1398494" cy="1387494"/>
                <wp:effectExtent l="19050" t="0" r="0" b="0"/>
                <wp:wrapNone/>
                <wp:docPr id="43" name="Picture 43" descr="http://www.nhp.gov.in/UploadFiles/diseaseaz/Diarrho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nhp.gov.in/UploadFiles/diseaseaz/Diarrhoea.png"/>
                        <pic:cNvPicPr>
                          <a:picLocks noChangeAspect="1" noChangeArrowheads="1"/>
                        </pic:cNvPicPr>
                      </pic:nvPicPr>
                      <pic:blipFill>
                        <a:blip r:embed="rId11"/>
                        <a:srcRect/>
                        <a:stretch>
                          <a:fillRect/>
                        </a:stretch>
                      </pic:blipFill>
                      <pic:spPr bwMode="auto">
                        <a:xfrm>
                          <a:off x="0" y="0"/>
                          <a:ext cx="1401836" cy="1390810"/>
                        </a:xfrm>
                        <a:prstGeom prst="rect">
                          <a:avLst/>
                        </a:prstGeom>
                        <a:noFill/>
                        <a:ln w="9525">
                          <a:noFill/>
                          <a:miter lim="800000"/>
                          <a:headEnd/>
                          <a:tailEnd/>
                        </a:ln>
                      </pic:spPr>
                    </pic:pic>
                  </a:graphicData>
                </a:graphic>
              </wp:anchor>
            </w:drawing>
          </w:r>
        </w:p>
        <w:p w:rsidR="00275D83" w:rsidRPr="003318C9" w:rsidRDefault="00A97528" w:rsidP="003318C9">
          <w:r>
            <w:rPr>
              <w:noProof/>
            </w:rPr>
            <w:pict>
              <v:rect id="_x0000_s1032" style="position:absolute;margin-left:0;margin-top:198.55pt;width:606.35pt;height:116.15pt;z-index:251677696;mso-top-percent:250;mso-position-horizontal:left;mso-position-horizontal-relative:page;mso-position-vertical-relative:page;mso-top-percent:250;v-text-anchor:middle" o:allowincell="f" fillcolor="white [3212]" strokecolor="#7030a0" strokeweight="6pt">
                <v:fill color2="#365f91 [2404]"/>
                <v:shadow color="#d8d8d8 [2732]" offset="3pt,3pt" offset2="2pt,2pt"/>
                <v:textbox style="mso-next-textbox:#_x0000_s1032" inset="14.4pt,,14.4pt">
                  <w:txbxContent>
                    <w:sdt>
                      <w:sdtPr>
                        <w:rPr>
                          <w:rFonts w:ascii="Times New Roman" w:hAnsi="Times New Roman" w:cs="Times New Roman"/>
                          <w:b/>
                          <w:bCs/>
                          <w:color w:val="7030A0"/>
                          <w:sz w:val="52"/>
                          <w:szCs w:val="52"/>
                        </w:rPr>
                        <w:alias w:val="Title"/>
                        <w:id w:val="41940502"/>
                        <w:dataBinding w:prefixMappings="xmlns:ns0='http://schemas.openxmlformats.org/package/2006/metadata/core-properties' xmlns:ns1='http://purl.org/dc/elements/1.1/'" w:xpath="/ns0:coreProperties[1]/ns1:title[1]" w:storeItemID="{6C3C8BC8-F283-45AE-878A-BAB7291924A1}"/>
                        <w:text/>
                      </w:sdtPr>
                      <w:sdtContent>
                        <w:p w:rsidR="00486111" w:rsidRDefault="008F0601" w:rsidP="00486111">
                          <w:pPr>
                            <w:pStyle w:val="NoSpacing"/>
                            <w:jc w:val="center"/>
                            <w:rPr>
                              <w:rFonts w:asciiTheme="majorHAnsi" w:eastAsiaTheme="majorEastAsia" w:hAnsiTheme="majorHAnsi" w:cstheme="majorBidi"/>
                              <w:color w:val="FFFFFF" w:themeColor="background1"/>
                              <w:sz w:val="72"/>
                              <w:szCs w:val="72"/>
                            </w:rPr>
                          </w:pPr>
                          <w:r w:rsidRPr="001D1A0A">
                            <w:rPr>
                              <w:rFonts w:ascii="Times New Roman" w:hAnsi="Times New Roman" w:cs="Times New Roman"/>
                              <w:b/>
                              <w:bCs/>
                              <w:color w:val="7030A0"/>
                              <w:sz w:val="52"/>
                              <w:szCs w:val="52"/>
                            </w:rPr>
                            <w:t xml:space="preserve">PREVENCIJA I SUZBIJANJE BOLNIČKIH INFEKCIJA IZAZVANIH BAKTERIJOM CLOSTRIDIUM DIFFICILE  </w:t>
                          </w:r>
                        </w:p>
                      </w:sdtContent>
                    </w:sdt>
                  </w:txbxContent>
                </v:textbox>
                <w10:wrap anchorx="page" anchory="page"/>
              </v:rect>
            </w:pict>
          </w:r>
          <w:r w:rsidR="00486111">
            <w:br w:type="page"/>
          </w:r>
        </w:p>
      </w:sdtContent>
    </w:sdt>
    <w:p w:rsidR="003318C9" w:rsidRPr="00CF72C0" w:rsidRDefault="003318C9" w:rsidP="003318C9">
      <w:pPr>
        <w:autoSpaceDE w:val="0"/>
        <w:autoSpaceDN w:val="0"/>
        <w:adjustRightInd w:val="0"/>
        <w:spacing w:after="0" w:line="360" w:lineRule="auto"/>
        <w:jc w:val="both"/>
        <w:rPr>
          <w:rFonts w:ascii="Times New Roman" w:hAnsi="Times New Roman" w:cs="Times New Roman"/>
          <w:sz w:val="24"/>
          <w:szCs w:val="24"/>
        </w:rPr>
      </w:pPr>
      <w:r w:rsidRPr="00CF72C0">
        <w:rPr>
          <w:rFonts w:ascii="Times New Roman" w:hAnsi="Times New Roman" w:cs="Times New Roman"/>
          <w:sz w:val="24"/>
          <w:szCs w:val="24"/>
        </w:rPr>
        <w:lastRenderedPageBreak/>
        <w:t xml:space="preserve">     Pre više od sedamdeset godina (1935) izolovana je bakterija </w:t>
      </w:r>
      <w:r w:rsidRPr="00CF72C0">
        <w:rPr>
          <w:rFonts w:ascii="Times New Roman" w:hAnsi="Times New Roman" w:cs="Times New Roman"/>
          <w:i/>
          <w:sz w:val="24"/>
          <w:szCs w:val="24"/>
        </w:rPr>
        <w:t>Clostridium difficile</w:t>
      </w:r>
      <w:r w:rsidRPr="00CF72C0">
        <w:rPr>
          <w:rFonts w:ascii="Times New Roman" w:hAnsi="Times New Roman" w:cs="Times New Roman"/>
          <w:sz w:val="24"/>
          <w:szCs w:val="24"/>
        </w:rPr>
        <w:t xml:space="preserve"> kao </w:t>
      </w:r>
      <w:r w:rsidR="009158B6">
        <w:rPr>
          <w:rFonts w:ascii="Times New Roman" w:hAnsi="Times New Roman" w:cs="Times New Roman"/>
          <w:sz w:val="24"/>
          <w:szCs w:val="24"/>
        </w:rPr>
        <w:t xml:space="preserve">                  </w:t>
      </w:r>
      <w:r w:rsidRPr="00CF72C0">
        <w:rPr>
          <w:rFonts w:ascii="Times New Roman" w:hAnsi="Times New Roman" w:cs="Times New Roman"/>
          <w:sz w:val="24"/>
          <w:szCs w:val="24"/>
        </w:rPr>
        <w:t>deo normalne crevne flore zdravih novorođenčadi, te se smatralo da nije patogena za čoveka.</w:t>
      </w:r>
    </w:p>
    <w:p w:rsidR="003318C9" w:rsidRPr="00CF72C0" w:rsidRDefault="003318C9" w:rsidP="003318C9">
      <w:pPr>
        <w:autoSpaceDE w:val="0"/>
        <w:autoSpaceDN w:val="0"/>
        <w:adjustRightInd w:val="0"/>
        <w:spacing w:after="0" w:line="360" w:lineRule="auto"/>
        <w:jc w:val="both"/>
        <w:rPr>
          <w:rFonts w:ascii="Times New Roman" w:hAnsi="Times New Roman" w:cs="Times New Roman"/>
          <w:noProof/>
        </w:rPr>
      </w:pPr>
      <w:r w:rsidRPr="00CF72C0">
        <w:rPr>
          <w:rFonts w:ascii="Times New Roman" w:hAnsi="Times New Roman" w:cs="Times New Roman"/>
          <w:sz w:val="24"/>
          <w:szCs w:val="24"/>
        </w:rPr>
        <w:t xml:space="preserve">     Sam uzročnik, </w:t>
      </w:r>
      <w:r w:rsidRPr="00CF72C0">
        <w:rPr>
          <w:rFonts w:ascii="Times New Roman" w:hAnsi="Times New Roman" w:cs="Times New Roman"/>
          <w:i/>
          <w:sz w:val="24"/>
          <w:szCs w:val="24"/>
        </w:rPr>
        <w:t>C. difficile</w:t>
      </w:r>
      <w:r w:rsidRPr="00CF72C0">
        <w:rPr>
          <w:rFonts w:ascii="Times New Roman" w:hAnsi="Times New Roman" w:cs="Times New Roman"/>
          <w:sz w:val="24"/>
          <w:szCs w:val="24"/>
        </w:rPr>
        <w:t xml:space="preserve"> se može se naći u zemlji, vodi i ljudskim i životinjskim fekalijama. </w:t>
      </w:r>
      <w:r w:rsidRPr="00CF72C0">
        <w:rPr>
          <w:rFonts w:ascii="Times New Roman" w:hAnsi="Times New Roman" w:cs="Times New Roman"/>
          <w:i/>
          <w:sz w:val="24"/>
          <w:szCs w:val="24"/>
        </w:rPr>
        <w:t>Clostridium difficile</w:t>
      </w:r>
      <w:r w:rsidRPr="00CF72C0">
        <w:rPr>
          <w:rFonts w:ascii="Times New Roman" w:hAnsi="Times New Roman" w:cs="Times New Roman"/>
          <w:sz w:val="24"/>
          <w:szCs w:val="24"/>
        </w:rPr>
        <w:t xml:space="preserve"> je gram pozitivna anaerobna sporeogena bakterija. Prisutna je u kolonu digestivnog trakta i dece i odraslih. Kod dece ispod godinu dana prisutan je čak sa 30-50%,</w:t>
      </w:r>
      <w:r w:rsidR="009158B6">
        <w:rPr>
          <w:rFonts w:ascii="Times New Roman" w:hAnsi="Times New Roman" w:cs="Times New Roman"/>
          <w:sz w:val="24"/>
          <w:szCs w:val="24"/>
        </w:rPr>
        <w:t xml:space="preserve">                 </w:t>
      </w:r>
      <w:r w:rsidRPr="00CF72C0">
        <w:rPr>
          <w:rFonts w:ascii="Times New Roman" w:hAnsi="Times New Roman" w:cs="Times New Roman"/>
          <w:sz w:val="24"/>
          <w:szCs w:val="24"/>
        </w:rPr>
        <w:t xml:space="preserve"> kao deo crevne flore, dok mali broj ljudi 1-4%, nose ovu bakteriju u crevima kao normalan deo crevne flore.</w:t>
      </w:r>
    </w:p>
    <w:p w:rsidR="003318C9" w:rsidRPr="00CF72C0" w:rsidRDefault="003318C9" w:rsidP="003318C9">
      <w:pPr>
        <w:autoSpaceDE w:val="0"/>
        <w:autoSpaceDN w:val="0"/>
        <w:adjustRightInd w:val="0"/>
        <w:spacing w:after="0" w:line="360" w:lineRule="auto"/>
        <w:jc w:val="center"/>
        <w:rPr>
          <w:rFonts w:ascii="Times New Roman" w:hAnsi="Times New Roman" w:cs="Times New Roman"/>
          <w:sz w:val="24"/>
          <w:szCs w:val="24"/>
        </w:rPr>
      </w:pPr>
      <w:r w:rsidRPr="00CF72C0">
        <w:rPr>
          <w:rFonts w:ascii="Times New Roman" w:hAnsi="Times New Roman" w:cs="Times New Roman"/>
          <w:noProof/>
          <w:sz w:val="24"/>
          <w:szCs w:val="24"/>
        </w:rPr>
        <w:drawing>
          <wp:inline distT="0" distB="0" distL="0" distR="0">
            <wp:extent cx="2950067" cy="1055557"/>
            <wp:effectExtent l="171450" t="133350" r="364633" b="296993"/>
            <wp:docPr id="19" name="Picture 29" descr="http://bloximages.chicago2.vip.townnews.com/normantranscript.com/content/tncms/assets/v3/editorial/7/b0/7b04ea0e-9a21-5680-b66c-6cc6d7f267f0/55b96a7fefe5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bloximages.chicago2.vip.townnews.com/normantranscript.com/content/tncms/assets/v3/editorial/7/b0/7b04ea0e-9a21-5680-b66c-6cc6d7f267f0/55b96a7fefe55.image.jpg"/>
                    <pic:cNvPicPr>
                      <a:picLocks noChangeAspect="1" noChangeArrowheads="1"/>
                    </pic:cNvPicPr>
                  </pic:nvPicPr>
                  <pic:blipFill>
                    <a:blip r:embed="rId12"/>
                    <a:srcRect/>
                    <a:stretch>
                      <a:fillRect/>
                    </a:stretch>
                  </pic:blipFill>
                  <pic:spPr bwMode="auto">
                    <a:xfrm>
                      <a:off x="0" y="0"/>
                      <a:ext cx="2957955" cy="1058379"/>
                    </a:xfrm>
                    <a:prstGeom prst="rect">
                      <a:avLst/>
                    </a:prstGeom>
                    <a:ln>
                      <a:noFill/>
                    </a:ln>
                    <a:effectLst>
                      <a:outerShdw blurRad="292100" dist="139700" dir="2700000" algn="tl" rotWithShape="0">
                        <a:srgbClr val="333333">
                          <a:alpha val="65000"/>
                        </a:srgbClr>
                      </a:outerShdw>
                    </a:effectLst>
                  </pic:spPr>
                </pic:pic>
              </a:graphicData>
            </a:graphic>
          </wp:inline>
        </w:drawing>
      </w:r>
    </w:p>
    <w:p w:rsidR="003318C9" w:rsidRPr="00CF72C0" w:rsidRDefault="003318C9" w:rsidP="003318C9">
      <w:pPr>
        <w:autoSpaceDE w:val="0"/>
        <w:autoSpaceDN w:val="0"/>
        <w:adjustRightInd w:val="0"/>
        <w:spacing w:after="0" w:line="360" w:lineRule="auto"/>
        <w:jc w:val="both"/>
        <w:rPr>
          <w:rFonts w:ascii="Times New Roman" w:hAnsi="Times New Roman" w:cs="Times New Roman"/>
          <w:sz w:val="24"/>
          <w:szCs w:val="24"/>
        </w:rPr>
      </w:pPr>
      <w:r w:rsidRPr="00CF72C0">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3888740</wp:posOffset>
            </wp:positionH>
            <wp:positionV relativeFrom="paragraph">
              <wp:posOffset>125730</wp:posOffset>
            </wp:positionV>
            <wp:extent cx="2090420" cy="1885950"/>
            <wp:effectExtent l="190500" t="152400" r="176530" b="133350"/>
            <wp:wrapTight wrapText="bothSides">
              <wp:wrapPolygon edited="0">
                <wp:start x="0" y="-1745"/>
                <wp:lineTo x="-1181" y="-1091"/>
                <wp:lineTo x="-1968" y="218"/>
                <wp:lineTo x="-1968" y="20073"/>
                <wp:lineTo x="-1181" y="22691"/>
                <wp:lineTo x="0" y="23127"/>
                <wp:lineTo x="21456" y="23127"/>
                <wp:lineTo x="21652" y="23127"/>
                <wp:lineTo x="22440" y="22691"/>
                <wp:lineTo x="22637" y="22691"/>
                <wp:lineTo x="23424" y="20073"/>
                <wp:lineTo x="23424" y="655"/>
                <wp:lineTo x="22440" y="-1309"/>
                <wp:lineTo x="21456" y="-1745"/>
                <wp:lineTo x="0" y="-1745"/>
              </wp:wrapPolygon>
            </wp:wrapTight>
            <wp:docPr id="17" name="Picture 17" descr="C:\Documents and Settings\User\Desktop\plat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User\Desktop\plate40.jpg"/>
                    <pic:cNvPicPr>
                      <a:picLocks noChangeAspect="1" noChangeArrowheads="1"/>
                    </pic:cNvPicPr>
                  </pic:nvPicPr>
                  <pic:blipFill>
                    <a:blip r:embed="rId13" cstate="print"/>
                    <a:srcRect/>
                    <a:stretch>
                      <a:fillRect/>
                    </a:stretch>
                  </pic:blipFill>
                  <pic:spPr bwMode="auto">
                    <a:xfrm>
                      <a:off x="0" y="0"/>
                      <a:ext cx="2090420" cy="1885950"/>
                    </a:xfrm>
                    <a:prstGeom prst="rect">
                      <a:avLst/>
                    </a:prstGeom>
                    <a:ln>
                      <a:noFill/>
                    </a:ln>
                    <a:effectLst>
                      <a:outerShdw blurRad="190500" algn="tl" rotWithShape="0">
                        <a:srgbClr val="000000">
                          <a:alpha val="70000"/>
                        </a:srgbClr>
                      </a:outerShdw>
                    </a:effectLst>
                  </pic:spPr>
                </pic:pic>
              </a:graphicData>
            </a:graphic>
          </wp:anchor>
        </w:drawing>
      </w:r>
      <w:r w:rsidR="00486111" w:rsidRPr="00CF72C0">
        <w:rPr>
          <w:rFonts w:ascii="Times New Roman" w:hAnsi="Times New Roman" w:cs="Times New Roman"/>
          <w:sz w:val="24"/>
          <w:szCs w:val="24"/>
        </w:rPr>
        <w:t xml:space="preserve">   </w:t>
      </w:r>
      <w:r w:rsidRPr="00CF72C0">
        <w:rPr>
          <w:rFonts w:ascii="Times New Roman" w:hAnsi="Times New Roman" w:cs="Times New Roman"/>
          <w:sz w:val="24"/>
          <w:szCs w:val="24"/>
        </w:rPr>
        <w:t xml:space="preserve">     </w:t>
      </w:r>
      <w:r w:rsidRPr="00CF72C0">
        <w:rPr>
          <w:rFonts w:ascii="Times New Roman" w:hAnsi="Times New Roman" w:cs="Times New Roman"/>
          <w:i/>
          <w:sz w:val="24"/>
          <w:szCs w:val="24"/>
        </w:rPr>
        <w:t>Clostridium difficile</w:t>
      </w:r>
      <w:r w:rsidRPr="00CF72C0">
        <w:rPr>
          <w:rFonts w:ascii="Times New Roman" w:hAnsi="Times New Roman" w:cs="Times New Roman"/>
          <w:sz w:val="24"/>
          <w:szCs w:val="24"/>
        </w:rPr>
        <w:t xml:space="preserve">, se sve češće prepoznaje kao neposredni uzročnik postantibiotskog kolitisa, odnosno kao uzročnik bolničkih dijareja (proliva). Dijareje uzrokovane </w:t>
      </w:r>
      <w:r w:rsidRPr="00CF72C0">
        <w:rPr>
          <w:rFonts w:ascii="Times New Roman" w:hAnsi="Times New Roman" w:cs="Times New Roman"/>
          <w:i/>
          <w:sz w:val="24"/>
          <w:szCs w:val="24"/>
        </w:rPr>
        <w:t>C. difficile</w:t>
      </w:r>
      <w:r w:rsidRPr="00CF72C0">
        <w:rPr>
          <w:rFonts w:ascii="Times New Roman" w:hAnsi="Times New Roman" w:cs="Times New Roman"/>
          <w:sz w:val="24"/>
          <w:szCs w:val="24"/>
        </w:rPr>
        <w:t xml:space="preserve"> pojavljuju se sporadično ili                    u manjim epidemijama, a prenose se sa osobe na osobu. Prema nekim podacima, </w:t>
      </w:r>
      <w:r w:rsidRPr="00CF72C0">
        <w:rPr>
          <w:rFonts w:ascii="Times New Roman" w:hAnsi="Times New Roman" w:cs="Times New Roman"/>
          <w:i/>
          <w:sz w:val="24"/>
          <w:szCs w:val="24"/>
        </w:rPr>
        <w:t>C. difficile</w:t>
      </w:r>
      <w:r w:rsidRPr="00CF72C0">
        <w:rPr>
          <w:rFonts w:ascii="Times New Roman" w:hAnsi="Times New Roman" w:cs="Times New Roman"/>
          <w:sz w:val="24"/>
          <w:szCs w:val="24"/>
        </w:rPr>
        <w:t xml:space="preserve"> se pojavljuje u skoro 8% hospitalizovanih bolesnika i odgovoran je za 20 do 30% bolničkih proliva. Više od 400 sojeva je identifikovano, ali samo sojevi koji luče toksin izazivaju oboljenja.</w:t>
      </w:r>
    </w:p>
    <w:p w:rsidR="003318C9" w:rsidRDefault="003318C9" w:rsidP="003318C9">
      <w:pPr>
        <w:autoSpaceDE w:val="0"/>
        <w:autoSpaceDN w:val="0"/>
        <w:adjustRightInd w:val="0"/>
        <w:spacing w:after="0" w:line="360" w:lineRule="auto"/>
        <w:jc w:val="both"/>
        <w:rPr>
          <w:rFonts w:ascii="TimesNewRomanPSMT" w:hAnsi="TimesNewRomanPSMT" w:cs="TimesNewRomanPSMT"/>
          <w:sz w:val="24"/>
          <w:szCs w:val="24"/>
        </w:rPr>
      </w:pPr>
    </w:p>
    <w:p w:rsidR="003318C9" w:rsidRPr="003318C9" w:rsidRDefault="003318C9" w:rsidP="003318C9">
      <w:pPr>
        <w:rPr>
          <w:rFonts w:ascii="TimesNewRoman" w:hAnsi="TimesNewRoman" w:cs="TimesNewRoman"/>
          <w:sz w:val="24"/>
          <w:szCs w:val="24"/>
        </w:rPr>
      </w:pPr>
      <w:r>
        <w:rPr>
          <w:rFonts w:ascii="TimesNewRoman" w:hAnsi="TimesNewRoman" w:cs="TimesNewRoman"/>
          <w:sz w:val="24"/>
          <w:szCs w:val="24"/>
        </w:rPr>
        <w:t xml:space="preserve">     </w:t>
      </w:r>
      <w:r w:rsidR="007A3C4F" w:rsidRPr="003318C9">
        <w:rPr>
          <w:rFonts w:ascii="Times New Roman" w:hAnsi="Times New Roman" w:cs="Times New Roman"/>
          <w:sz w:val="24"/>
          <w:szCs w:val="24"/>
        </w:rPr>
        <w:t xml:space="preserve">Zavisno od načina nastanka bolesti, </w:t>
      </w:r>
      <w:r w:rsidR="007A3C4F" w:rsidRPr="00BE0735">
        <w:rPr>
          <w:rFonts w:ascii="Times New Roman" w:hAnsi="Times New Roman" w:cs="Times New Roman"/>
          <w:i/>
          <w:sz w:val="24"/>
          <w:szCs w:val="24"/>
        </w:rPr>
        <w:t>C. difficil</w:t>
      </w:r>
      <w:r w:rsidRPr="00BE0735">
        <w:rPr>
          <w:rFonts w:ascii="Times New Roman" w:hAnsi="Times New Roman" w:cs="Times New Roman"/>
          <w:i/>
          <w:sz w:val="24"/>
          <w:szCs w:val="24"/>
        </w:rPr>
        <w:t>e</w:t>
      </w:r>
      <w:r>
        <w:rPr>
          <w:rFonts w:ascii="Times New Roman" w:hAnsi="Times New Roman" w:cs="Times New Roman"/>
          <w:sz w:val="24"/>
          <w:szCs w:val="24"/>
        </w:rPr>
        <w:t xml:space="preserve"> infekcija se definiše kao:</w:t>
      </w:r>
    </w:p>
    <w:p w:rsidR="003318C9" w:rsidRPr="003318C9" w:rsidRDefault="007A3C4F" w:rsidP="003318C9">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3318C9">
        <w:rPr>
          <w:rFonts w:ascii="Times New Roman" w:hAnsi="Times New Roman" w:cs="Times New Roman"/>
          <w:b/>
          <w:sz w:val="24"/>
          <w:szCs w:val="24"/>
        </w:rPr>
        <w:t>Stečena van bolnice</w:t>
      </w:r>
      <w:r w:rsidRPr="003318C9">
        <w:rPr>
          <w:rFonts w:ascii="Times New Roman" w:hAnsi="Times New Roman" w:cs="Times New Roman"/>
          <w:sz w:val="24"/>
          <w:szCs w:val="24"/>
        </w:rPr>
        <w:t xml:space="preserve"> ako se simptom bolesti javlja van bolnice ili u roku od 48 sati od prijema u bolnicu, a da osoba nije prethodno hospital</w:t>
      </w:r>
      <w:r w:rsidR="003318C9" w:rsidRPr="003318C9">
        <w:rPr>
          <w:rFonts w:ascii="Times New Roman" w:hAnsi="Times New Roman" w:cs="Times New Roman"/>
          <w:sz w:val="24"/>
          <w:szCs w:val="24"/>
        </w:rPr>
        <w:t>izovana 12 nedelja ili duže.</w:t>
      </w:r>
    </w:p>
    <w:p w:rsidR="003318C9" w:rsidRDefault="007A3C4F" w:rsidP="003318C9">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3318C9">
        <w:rPr>
          <w:rFonts w:ascii="Times New Roman" w:hAnsi="Times New Roman" w:cs="Times New Roman"/>
          <w:b/>
          <w:sz w:val="24"/>
          <w:szCs w:val="24"/>
        </w:rPr>
        <w:t>Stečena u bolnici</w:t>
      </w:r>
      <w:r w:rsidRPr="003318C9">
        <w:rPr>
          <w:rFonts w:ascii="Times New Roman" w:hAnsi="Times New Roman" w:cs="Times New Roman"/>
          <w:sz w:val="24"/>
          <w:szCs w:val="24"/>
        </w:rPr>
        <w:t xml:space="preserve"> ako se simptomi pojave posle više od 48 sati nakon prijema ili manje od četiri nedelje nakon otpus</w:t>
      </w:r>
      <w:r w:rsidR="003318C9">
        <w:rPr>
          <w:rFonts w:ascii="Times New Roman" w:hAnsi="Times New Roman" w:cs="Times New Roman"/>
          <w:sz w:val="24"/>
          <w:szCs w:val="24"/>
        </w:rPr>
        <w:t xml:space="preserve">ta iz zdravstvene ustanove. </w:t>
      </w:r>
    </w:p>
    <w:p w:rsidR="00486111" w:rsidRPr="003318C9" w:rsidRDefault="007A3C4F" w:rsidP="003318C9">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3318C9">
        <w:rPr>
          <w:rFonts w:ascii="Times New Roman" w:hAnsi="Times New Roman" w:cs="Times New Roman"/>
          <w:b/>
          <w:sz w:val="24"/>
          <w:szCs w:val="24"/>
        </w:rPr>
        <w:lastRenderedPageBreak/>
        <w:t xml:space="preserve">Neodređena </w:t>
      </w:r>
      <w:r w:rsidRPr="003318C9">
        <w:rPr>
          <w:rFonts w:ascii="Times New Roman" w:hAnsi="Times New Roman" w:cs="Times New Roman"/>
          <w:sz w:val="24"/>
          <w:szCs w:val="24"/>
        </w:rPr>
        <w:t xml:space="preserve">ako se simptomi KDI javljaju između 4 i 12 nedelje nakon otpusta </w:t>
      </w:r>
      <w:r w:rsidR="003318C9">
        <w:rPr>
          <w:rFonts w:ascii="Times New Roman" w:hAnsi="Times New Roman" w:cs="Times New Roman"/>
          <w:sz w:val="24"/>
          <w:szCs w:val="24"/>
        </w:rPr>
        <w:t xml:space="preserve">                      </w:t>
      </w:r>
      <w:r w:rsidRPr="003318C9">
        <w:rPr>
          <w:rFonts w:ascii="Times New Roman" w:hAnsi="Times New Roman" w:cs="Times New Roman"/>
          <w:sz w:val="24"/>
          <w:szCs w:val="24"/>
        </w:rPr>
        <w:t>iz bolnice</w:t>
      </w:r>
      <w:r w:rsidR="003318C9">
        <w:rPr>
          <w:rFonts w:ascii="Times New Roman" w:hAnsi="Times New Roman" w:cs="Times New Roman"/>
          <w:sz w:val="24"/>
          <w:szCs w:val="24"/>
        </w:rPr>
        <w:t>.</w:t>
      </w:r>
    </w:p>
    <w:p w:rsidR="00486111" w:rsidRDefault="00486111" w:rsidP="003318C9">
      <w:pPr>
        <w:autoSpaceDE w:val="0"/>
        <w:autoSpaceDN w:val="0"/>
        <w:adjustRightInd w:val="0"/>
        <w:spacing w:after="0" w:line="240" w:lineRule="auto"/>
        <w:jc w:val="center"/>
        <w:rPr>
          <w:rFonts w:ascii="TimesNewRoman" w:hAnsi="TimesNewRoman" w:cs="TimesNewRoman"/>
          <w:sz w:val="24"/>
          <w:szCs w:val="24"/>
        </w:rPr>
      </w:pPr>
      <w:r>
        <w:rPr>
          <w:noProof/>
        </w:rPr>
        <w:drawing>
          <wp:inline distT="0" distB="0" distL="0" distR="0">
            <wp:extent cx="5481248" cy="7129780"/>
            <wp:effectExtent l="171450" t="133350" r="367102" b="299720"/>
            <wp:docPr id="32" name="Picture 32" descr="http://assets1.bigthink.com/system/tinymce_assets/2627/original/How_C._difficile_spreads.png?1462760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assets1.bigthink.com/system/tinymce_assets/2627/original/How_C._difficile_spreads.png?1462760329"/>
                    <pic:cNvPicPr>
                      <a:picLocks noChangeAspect="1" noChangeArrowheads="1"/>
                    </pic:cNvPicPr>
                  </pic:nvPicPr>
                  <pic:blipFill>
                    <a:blip r:embed="rId14" cstate="print"/>
                    <a:srcRect/>
                    <a:stretch>
                      <a:fillRect/>
                    </a:stretch>
                  </pic:blipFill>
                  <pic:spPr bwMode="auto">
                    <a:xfrm>
                      <a:off x="0" y="0"/>
                      <a:ext cx="5480410" cy="7128690"/>
                    </a:xfrm>
                    <a:prstGeom prst="rect">
                      <a:avLst/>
                    </a:prstGeom>
                    <a:ln>
                      <a:noFill/>
                    </a:ln>
                    <a:effectLst>
                      <a:outerShdw blurRad="292100" dist="139700" dir="2700000" algn="tl" rotWithShape="0">
                        <a:srgbClr val="333333">
                          <a:alpha val="65000"/>
                        </a:srgbClr>
                      </a:outerShdw>
                    </a:effectLst>
                  </pic:spPr>
                </pic:pic>
              </a:graphicData>
            </a:graphic>
          </wp:inline>
        </w:drawing>
      </w:r>
    </w:p>
    <w:p w:rsidR="003318C9" w:rsidRPr="003318C9" w:rsidRDefault="003318C9" w:rsidP="003318C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318C9">
        <w:rPr>
          <w:rFonts w:ascii="Times New Roman" w:hAnsi="Times New Roman" w:cs="Times New Roman"/>
          <w:sz w:val="24"/>
          <w:szCs w:val="24"/>
        </w:rPr>
        <w:t xml:space="preserve">Kao što je rečeno, </w:t>
      </w:r>
      <w:r w:rsidRPr="00BE0735">
        <w:rPr>
          <w:rFonts w:ascii="Times New Roman" w:hAnsi="Times New Roman" w:cs="Times New Roman"/>
          <w:i/>
          <w:sz w:val="24"/>
          <w:szCs w:val="24"/>
        </w:rPr>
        <w:t>C. difficile</w:t>
      </w:r>
      <w:r w:rsidRPr="003318C9">
        <w:rPr>
          <w:rFonts w:ascii="Times New Roman" w:hAnsi="Times New Roman" w:cs="Times New Roman"/>
          <w:sz w:val="24"/>
          <w:szCs w:val="24"/>
        </w:rPr>
        <w:t xml:space="preserve"> je anaerobna bakterija kojoj ne treba kiseonik za život</w:t>
      </w:r>
      <w:r>
        <w:rPr>
          <w:rFonts w:ascii="Times New Roman" w:hAnsi="Times New Roman" w:cs="Times New Roman"/>
          <w:sz w:val="24"/>
          <w:szCs w:val="24"/>
        </w:rPr>
        <w:t xml:space="preserve">                        </w:t>
      </w:r>
      <w:r w:rsidRPr="003318C9">
        <w:rPr>
          <w:rFonts w:ascii="Times New Roman" w:hAnsi="Times New Roman" w:cs="Times New Roman"/>
          <w:sz w:val="24"/>
          <w:szCs w:val="24"/>
        </w:rPr>
        <w:t xml:space="preserve"> i reprodukciju. Iz tih razloga dobro preživljava u debelom crevu, gde nema dovoljno kiseonika. Prvi put je identifikovan</w:t>
      </w:r>
      <w:r w:rsidR="00BE0735">
        <w:rPr>
          <w:rFonts w:ascii="Times New Roman" w:hAnsi="Times New Roman" w:cs="Times New Roman"/>
          <w:sz w:val="24"/>
          <w:szCs w:val="24"/>
        </w:rPr>
        <w:t>a</w:t>
      </w:r>
      <w:r w:rsidRPr="003318C9">
        <w:rPr>
          <w:rFonts w:ascii="Times New Roman" w:hAnsi="Times New Roman" w:cs="Times New Roman"/>
          <w:sz w:val="24"/>
          <w:szCs w:val="24"/>
        </w:rPr>
        <w:t xml:space="preserve"> i opisan</w:t>
      </w:r>
      <w:r>
        <w:rPr>
          <w:rFonts w:ascii="Times New Roman" w:hAnsi="Times New Roman" w:cs="Times New Roman"/>
          <w:sz w:val="24"/>
          <w:szCs w:val="24"/>
        </w:rPr>
        <w:t>a</w:t>
      </w:r>
      <w:r w:rsidRPr="003318C9">
        <w:rPr>
          <w:rFonts w:ascii="Times New Roman" w:hAnsi="Times New Roman" w:cs="Times New Roman"/>
          <w:sz w:val="24"/>
          <w:szCs w:val="24"/>
        </w:rPr>
        <w:t xml:space="preserve"> 1935. godine, ali je izazvala veliki interes tek 1978. godine, kada je povezana sa pseudomembranoznim enterokolitisom.</w:t>
      </w:r>
    </w:p>
    <w:p w:rsidR="003318C9" w:rsidRPr="003318C9" w:rsidRDefault="003318C9" w:rsidP="003318C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4040505</wp:posOffset>
            </wp:positionH>
            <wp:positionV relativeFrom="paragraph">
              <wp:posOffset>119380</wp:posOffset>
            </wp:positionV>
            <wp:extent cx="1998345" cy="1202055"/>
            <wp:effectExtent l="19050" t="0" r="1905" b="0"/>
            <wp:wrapTight wrapText="bothSides">
              <wp:wrapPolygon edited="0">
                <wp:start x="-206" y="0"/>
                <wp:lineTo x="-206" y="21223"/>
                <wp:lineTo x="21621" y="21223"/>
                <wp:lineTo x="21621" y="0"/>
                <wp:lineTo x="-206" y="0"/>
              </wp:wrapPolygon>
            </wp:wrapTight>
            <wp:docPr id="22" name="Picture 22" descr="http://www.11thhourclean.com/wp-content/uploads/Cd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11thhourclean.com/wp-content/uploads/Cdiff.png"/>
                    <pic:cNvPicPr>
                      <a:picLocks noChangeAspect="1" noChangeArrowheads="1"/>
                    </pic:cNvPicPr>
                  </pic:nvPicPr>
                  <pic:blipFill>
                    <a:blip r:embed="rId15" cstate="print"/>
                    <a:srcRect/>
                    <a:stretch>
                      <a:fillRect/>
                    </a:stretch>
                  </pic:blipFill>
                  <pic:spPr bwMode="auto">
                    <a:xfrm>
                      <a:off x="0" y="0"/>
                      <a:ext cx="1998345" cy="1202055"/>
                    </a:xfrm>
                    <a:prstGeom prst="rect">
                      <a:avLst/>
                    </a:prstGeom>
                    <a:noFill/>
                    <a:ln w="9525">
                      <a:noFill/>
                      <a:miter lim="800000"/>
                      <a:headEnd/>
                      <a:tailEnd/>
                    </a:ln>
                  </pic:spPr>
                </pic:pic>
              </a:graphicData>
            </a:graphic>
          </wp:anchor>
        </w:drawing>
      </w:r>
    </w:p>
    <w:p w:rsidR="00486111" w:rsidRDefault="003318C9" w:rsidP="003318C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318C9">
        <w:rPr>
          <w:rFonts w:ascii="Times New Roman" w:hAnsi="Times New Roman" w:cs="Times New Roman"/>
          <w:sz w:val="24"/>
          <w:szCs w:val="24"/>
        </w:rPr>
        <w:t xml:space="preserve">Infekcija </w:t>
      </w:r>
      <w:r w:rsidRPr="00BE0735">
        <w:rPr>
          <w:rFonts w:ascii="Times New Roman" w:hAnsi="Times New Roman" w:cs="Times New Roman"/>
          <w:i/>
          <w:sz w:val="24"/>
          <w:szCs w:val="24"/>
        </w:rPr>
        <w:t>C. difficile</w:t>
      </w:r>
      <w:r w:rsidRPr="003318C9">
        <w:rPr>
          <w:rFonts w:ascii="Times New Roman" w:hAnsi="Times New Roman" w:cs="Times New Roman"/>
          <w:sz w:val="24"/>
          <w:szCs w:val="24"/>
        </w:rPr>
        <w:t xml:space="preserve"> se širi fekalno-oralnom transmisijom (sa fecesa na hranu ili površinu drugih objekata prljavim rukama), jer se </w:t>
      </w:r>
      <w:r w:rsidRPr="00BE0735">
        <w:rPr>
          <w:rFonts w:ascii="Times New Roman" w:hAnsi="Times New Roman" w:cs="Times New Roman"/>
          <w:i/>
          <w:sz w:val="24"/>
          <w:szCs w:val="24"/>
        </w:rPr>
        <w:t>C. difficile</w:t>
      </w:r>
      <w:r w:rsidRPr="003318C9">
        <w:rPr>
          <w:rFonts w:ascii="Times New Roman" w:hAnsi="Times New Roman" w:cs="Times New Roman"/>
          <w:sz w:val="24"/>
          <w:szCs w:val="24"/>
        </w:rPr>
        <w:t xml:space="preserve"> izlučuje stolicom domaćina. Prenos infekcije je češći ako ljudi ne peru ruke redovno i pravilno</w:t>
      </w:r>
      <w:r>
        <w:rPr>
          <w:rFonts w:ascii="Times New Roman" w:hAnsi="Times New Roman" w:cs="Times New Roman"/>
          <w:sz w:val="24"/>
          <w:szCs w:val="24"/>
        </w:rPr>
        <w:t>.</w:t>
      </w:r>
    </w:p>
    <w:p w:rsidR="00486111" w:rsidRDefault="00486111" w:rsidP="00F8398C">
      <w:pPr>
        <w:autoSpaceDE w:val="0"/>
        <w:autoSpaceDN w:val="0"/>
        <w:adjustRightInd w:val="0"/>
        <w:spacing w:after="0" w:line="240" w:lineRule="auto"/>
        <w:jc w:val="both"/>
        <w:rPr>
          <w:rFonts w:ascii="Times New Roman" w:hAnsi="Times New Roman" w:cs="Times New Roman"/>
          <w:sz w:val="24"/>
          <w:szCs w:val="24"/>
        </w:rPr>
      </w:pPr>
    </w:p>
    <w:p w:rsidR="00486111" w:rsidRDefault="00486111" w:rsidP="00F8398C">
      <w:pPr>
        <w:autoSpaceDE w:val="0"/>
        <w:autoSpaceDN w:val="0"/>
        <w:adjustRightInd w:val="0"/>
        <w:spacing w:after="0" w:line="240" w:lineRule="auto"/>
        <w:jc w:val="both"/>
        <w:rPr>
          <w:rFonts w:ascii="Times New Roman" w:hAnsi="Times New Roman" w:cs="Times New Roman"/>
          <w:sz w:val="24"/>
          <w:szCs w:val="24"/>
        </w:rPr>
      </w:pPr>
    </w:p>
    <w:p w:rsidR="00F8398C" w:rsidRPr="00CF72C0" w:rsidRDefault="003318C9" w:rsidP="002D63A0">
      <w:pPr>
        <w:autoSpaceDE w:val="0"/>
        <w:autoSpaceDN w:val="0"/>
        <w:adjustRightInd w:val="0"/>
        <w:spacing w:after="0" w:line="360" w:lineRule="auto"/>
        <w:jc w:val="both"/>
        <w:rPr>
          <w:rFonts w:ascii="Times New Roman" w:hAnsi="Times New Roman" w:cs="Times New Roman"/>
          <w:sz w:val="24"/>
          <w:szCs w:val="24"/>
        </w:rPr>
      </w:pPr>
      <w:r w:rsidRPr="00CF72C0">
        <w:rPr>
          <w:rFonts w:ascii="Times New Roman" w:hAnsi="Times New Roman" w:cs="Times New Roman"/>
          <w:sz w:val="24"/>
          <w:szCs w:val="24"/>
        </w:rPr>
        <w:t xml:space="preserve">     Bakterija proizvodi spore, koje mogu odoleti teškim uslovima i mogu živeti mesecima, pa ukoliko se ne sprovodi temeljno čišćenje spore će preživeti dugo. Spore se takođe mogu širiti vazduhom. </w:t>
      </w:r>
      <w:r w:rsidRPr="00CF72C0">
        <w:rPr>
          <w:rFonts w:ascii="Times New Roman" w:hAnsi="Times New Roman" w:cs="Times New Roman"/>
          <w:i/>
          <w:sz w:val="24"/>
          <w:szCs w:val="24"/>
        </w:rPr>
        <w:t>C. difficile</w:t>
      </w:r>
      <w:r w:rsidRPr="00CF72C0">
        <w:rPr>
          <w:rFonts w:ascii="Times New Roman" w:hAnsi="Times New Roman" w:cs="Times New Roman"/>
          <w:sz w:val="24"/>
          <w:szCs w:val="24"/>
        </w:rPr>
        <w:t xml:space="preserve"> u formi spore preživljava i u nepovoljnim uslovima pa se u toj formi lako prenosi neposredno sa bolesnika na bolesnika ili posredstvom zdravstvenog osoblja u bolničkoj sredini. Infekcija </w:t>
      </w:r>
      <w:r w:rsidRPr="00CF72C0">
        <w:rPr>
          <w:rFonts w:ascii="Times New Roman" w:hAnsi="Times New Roman" w:cs="Times New Roman"/>
          <w:i/>
          <w:sz w:val="24"/>
          <w:szCs w:val="24"/>
        </w:rPr>
        <w:t>C. difficile</w:t>
      </w:r>
      <w:r w:rsidRPr="00CF72C0">
        <w:rPr>
          <w:rFonts w:ascii="Times New Roman" w:hAnsi="Times New Roman" w:cs="Times New Roman"/>
          <w:sz w:val="24"/>
          <w:szCs w:val="24"/>
        </w:rPr>
        <w:t xml:space="preserve"> je danas najčešći uzročnik dijareja stečenih u bolnici i čini se da je učestalost ovih infekcija u porastu.</w:t>
      </w:r>
    </w:p>
    <w:p w:rsidR="003A43E8" w:rsidRPr="002D63A0" w:rsidRDefault="003A43E8" w:rsidP="002D63A0">
      <w:pPr>
        <w:autoSpaceDE w:val="0"/>
        <w:autoSpaceDN w:val="0"/>
        <w:adjustRightInd w:val="0"/>
        <w:spacing w:after="0" w:line="360" w:lineRule="auto"/>
        <w:jc w:val="both"/>
        <w:rPr>
          <w:rFonts w:ascii="Times New Roman" w:hAnsi="Times New Roman" w:cs="Times New Roman"/>
          <w:sz w:val="24"/>
          <w:szCs w:val="24"/>
          <w:lang w:val="sr-Cyrl-CS"/>
        </w:rPr>
      </w:pPr>
    </w:p>
    <w:p w:rsidR="003A43E8" w:rsidRPr="002D63A0" w:rsidRDefault="002D63A0" w:rsidP="002D63A0">
      <w:pPr>
        <w:pStyle w:val="Default"/>
        <w:spacing w:line="36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67456" behindDoc="1" locked="0" layoutInCell="1" allowOverlap="1">
            <wp:simplePos x="0" y="0"/>
            <wp:positionH relativeFrom="column">
              <wp:posOffset>2548255</wp:posOffset>
            </wp:positionH>
            <wp:positionV relativeFrom="paragraph">
              <wp:posOffset>1104265</wp:posOffset>
            </wp:positionV>
            <wp:extent cx="3494405" cy="2133600"/>
            <wp:effectExtent l="171450" t="133350" r="353695" b="304800"/>
            <wp:wrapTight wrapText="bothSides">
              <wp:wrapPolygon edited="0">
                <wp:start x="1295" y="-1350"/>
                <wp:lineTo x="353" y="-1157"/>
                <wp:lineTo x="-1060" y="579"/>
                <wp:lineTo x="-707" y="23336"/>
                <wp:lineTo x="353" y="24686"/>
                <wp:lineTo x="707" y="24686"/>
                <wp:lineTo x="22020" y="24686"/>
                <wp:lineTo x="22255" y="24686"/>
                <wp:lineTo x="23315" y="23529"/>
                <wp:lineTo x="23315" y="23336"/>
                <wp:lineTo x="23669" y="20443"/>
                <wp:lineTo x="23669" y="1736"/>
                <wp:lineTo x="23786" y="771"/>
                <wp:lineTo x="22373" y="-1157"/>
                <wp:lineTo x="21431" y="-1350"/>
                <wp:lineTo x="1295" y="-1350"/>
              </wp:wrapPolygon>
            </wp:wrapTight>
            <wp:docPr id="4" name="Picture 1" descr="colitis.jpg"/>
            <wp:cNvGraphicFramePr/>
            <a:graphic xmlns:a="http://schemas.openxmlformats.org/drawingml/2006/main">
              <a:graphicData uri="http://schemas.openxmlformats.org/drawingml/2006/picture">
                <pic:pic xmlns:pic="http://schemas.openxmlformats.org/drawingml/2006/picture">
                  <pic:nvPicPr>
                    <pic:cNvPr id="18434" name="Content Placeholder 3" descr="colitis.jpg"/>
                    <pic:cNvPicPr>
                      <a:picLocks noGrp="1" noChangeAspect="1"/>
                    </pic:cNvPicPr>
                  </pic:nvPicPr>
                  <pic:blipFill>
                    <a:blip r:embed="rId16"/>
                    <a:srcRect/>
                    <a:stretch>
                      <a:fillRect/>
                    </a:stretch>
                  </pic:blipFill>
                  <pic:spPr bwMode="auto">
                    <a:xfrm>
                      <a:off x="0" y="0"/>
                      <a:ext cx="3494405" cy="213360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rPr>
        <w:t xml:space="preserve">     </w:t>
      </w:r>
      <w:r w:rsidR="003A43E8" w:rsidRPr="002D63A0">
        <w:rPr>
          <w:rFonts w:ascii="Times New Roman" w:hAnsi="Times New Roman" w:cs="Times New Roman"/>
        </w:rPr>
        <w:t>Ova bakterija mo</w:t>
      </w:r>
      <w:r w:rsidR="003A43E8" w:rsidRPr="002D63A0">
        <w:rPr>
          <w:rFonts w:ascii="Times New Roman" w:hAnsi="Times New Roman" w:cs="Times New Roman"/>
          <w:lang w:val="sr-Latn-CS"/>
        </w:rPr>
        <w:t>ž</w:t>
      </w:r>
      <w:r w:rsidR="003A43E8" w:rsidRPr="002D63A0">
        <w:rPr>
          <w:rFonts w:ascii="Times New Roman" w:hAnsi="Times New Roman" w:cs="Times New Roman"/>
        </w:rPr>
        <w:t xml:space="preserve">e uzorkovati gastrointestinalne infekcije koje </w:t>
      </w:r>
      <w:r>
        <w:rPr>
          <w:rFonts w:ascii="Times New Roman" w:hAnsi="Times New Roman" w:cs="Times New Roman"/>
        </w:rPr>
        <w:t xml:space="preserve"> </w:t>
      </w:r>
      <w:r w:rsidR="003A43E8" w:rsidRPr="002D63A0">
        <w:rPr>
          <w:rFonts w:ascii="Times New Roman" w:hAnsi="Times New Roman" w:cs="Times New Roman"/>
        </w:rPr>
        <w:t xml:space="preserve">se mogu manifestovati </w:t>
      </w:r>
      <w:r>
        <w:rPr>
          <w:rFonts w:ascii="Times New Roman" w:hAnsi="Times New Roman" w:cs="Times New Roman"/>
        </w:rPr>
        <w:t xml:space="preserve">                </w:t>
      </w:r>
      <w:r w:rsidR="003A43E8" w:rsidRPr="002D63A0">
        <w:rPr>
          <w:rFonts w:ascii="Times New Roman" w:hAnsi="Times New Roman" w:cs="Times New Roman"/>
        </w:rPr>
        <w:t xml:space="preserve">od asimptomatskih kolonizacija do ozbiljnih i teških dijareja, pseudomembranoznog enterokolitisa, intestinalne perforacije ili dovesti do smrtnih ishoda. Zapaljenje creva izazvano bakterijom </w:t>
      </w:r>
      <w:r w:rsidR="003A43E8" w:rsidRPr="002D63A0">
        <w:rPr>
          <w:rFonts w:ascii="Times New Roman" w:hAnsi="Times New Roman" w:cs="Times New Roman"/>
          <w:i/>
          <w:iCs/>
        </w:rPr>
        <w:t xml:space="preserve">C. difficile </w:t>
      </w:r>
      <w:r w:rsidR="003A43E8" w:rsidRPr="002D63A0">
        <w:rPr>
          <w:rFonts w:ascii="Times New Roman" w:hAnsi="Times New Roman" w:cs="Times New Roman"/>
        </w:rPr>
        <w:t>podle</w:t>
      </w:r>
      <w:r w:rsidR="00BE0735">
        <w:rPr>
          <w:rFonts w:ascii="Times New Roman" w:hAnsi="Times New Roman" w:cs="Times New Roman"/>
        </w:rPr>
        <w:t>ž</w:t>
      </w:r>
      <w:r w:rsidR="003A43E8" w:rsidRPr="002D63A0">
        <w:rPr>
          <w:rFonts w:ascii="Times New Roman" w:hAnsi="Times New Roman" w:cs="Times New Roman"/>
        </w:rPr>
        <w:t xml:space="preserve">e obaveznom prijavljivanju od 2004. godine u skladu sa Zakonom </w:t>
      </w:r>
      <w:r>
        <w:rPr>
          <w:rFonts w:ascii="Times New Roman" w:hAnsi="Times New Roman" w:cs="Times New Roman"/>
        </w:rPr>
        <w:t xml:space="preserve">              </w:t>
      </w:r>
      <w:r w:rsidR="003A43E8" w:rsidRPr="002D63A0">
        <w:rPr>
          <w:rFonts w:ascii="Times New Roman" w:hAnsi="Times New Roman" w:cs="Times New Roman"/>
        </w:rPr>
        <w:t>o zaštiti stanovn</w:t>
      </w:r>
      <w:r w:rsidR="00BE0735">
        <w:rPr>
          <w:rFonts w:ascii="Times New Roman" w:hAnsi="Times New Roman" w:cs="Times New Roman"/>
        </w:rPr>
        <w:t xml:space="preserve">ištva od zaraznih bolesti </w:t>
      </w:r>
      <w:r w:rsidR="00720CE1" w:rsidRPr="00720CE1">
        <w:rPr>
          <w:rFonts w:ascii="Times New Roman" w:hAnsi="Times New Roman" w:cs="Times New Roman"/>
        </w:rPr>
        <w:t>("Sl. glasnik RS", br. 15/2016)</w:t>
      </w:r>
      <w:r w:rsidR="003A43E8" w:rsidRPr="002D63A0">
        <w:rPr>
          <w:rFonts w:ascii="Times New Roman" w:hAnsi="Times New Roman" w:cs="Times New Roman"/>
        </w:rPr>
        <w:t xml:space="preserve"> i Pravilnikom o prijavljivanju zaraznih bolesti </w:t>
      </w:r>
      <w:r>
        <w:rPr>
          <w:rFonts w:ascii="Times New Roman" w:hAnsi="Times New Roman" w:cs="Times New Roman"/>
        </w:rPr>
        <w:t xml:space="preserve">                  </w:t>
      </w:r>
      <w:r w:rsidR="003A43E8" w:rsidRPr="002D63A0">
        <w:rPr>
          <w:rFonts w:ascii="Times New Roman" w:hAnsi="Times New Roman" w:cs="Times New Roman"/>
        </w:rPr>
        <w:t>i drugih</w:t>
      </w:r>
      <w:r>
        <w:rPr>
          <w:rFonts w:ascii="Times New Roman" w:hAnsi="Times New Roman" w:cs="Times New Roman"/>
        </w:rPr>
        <w:t xml:space="preserve"> </w:t>
      </w:r>
      <w:r w:rsidR="003A43E8" w:rsidRPr="002D63A0">
        <w:rPr>
          <w:rFonts w:ascii="Times New Roman" w:hAnsi="Times New Roman" w:cs="Times New Roman"/>
        </w:rPr>
        <w:t xml:space="preserve">slučajeva utvrđenih zakonom o zaštiti stanovništva </w:t>
      </w:r>
      <w:r>
        <w:rPr>
          <w:rFonts w:ascii="Times New Roman" w:hAnsi="Times New Roman" w:cs="Times New Roman"/>
        </w:rPr>
        <w:t xml:space="preserve">              </w:t>
      </w:r>
      <w:r w:rsidR="003A43E8" w:rsidRPr="002D63A0">
        <w:rPr>
          <w:rFonts w:ascii="Times New Roman" w:hAnsi="Times New Roman" w:cs="Times New Roman"/>
        </w:rPr>
        <w:t>od zaraznih bolesti ("Službeni glasnik RS", br. 98/05 i 107/05 - ispravka).</w:t>
      </w:r>
    </w:p>
    <w:p w:rsidR="003A43E8" w:rsidRPr="003A43E8" w:rsidRDefault="003A43E8" w:rsidP="00F8398C">
      <w:pPr>
        <w:autoSpaceDE w:val="0"/>
        <w:autoSpaceDN w:val="0"/>
        <w:adjustRightInd w:val="0"/>
        <w:spacing w:after="0" w:line="240" w:lineRule="auto"/>
        <w:jc w:val="both"/>
        <w:rPr>
          <w:rFonts w:ascii="TimesNewRoman" w:hAnsi="TimesNewRoman" w:cs="TimesNewRoman"/>
          <w:sz w:val="24"/>
          <w:szCs w:val="24"/>
          <w:lang w:val="sr-Cyrl-CS"/>
        </w:rPr>
      </w:pPr>
    </w:p>
    <w:p w:rsidR="00F8398C" w:rsidRPr="00CF72C0" w:rsidRDefault="002D63A0" w:rsidP="00F8398C">
      <w:pPr>
        <w:autoSpaceDE w:val="0"/>
        <w:autoSpaceDN w:val="0"/>
        <w:adjustRightInd w:val="0"/>
        <w:spacing w:after="0" w:line="240" w:lineRule="auto"/>
        <w:rPr>
          <w:rFonts w:ascii="Times New Roman" w:hAnsi="Times New Roman" w:cs="Times New Roman"/>
          <w:b/>
          <w:sz w:val="24"/>
          <w:szCs w:val="24"/>
        </w:rPr>
      </w:pPr>
      <w:r w:rsidRPr="00CF72C0">
        <w:rPr>
          <w:rFonts w:ascii="Times New Roman" w:hAnsi="Times New Roman" w:cs="Times New Roman"/>
          <w:b/>
          <w:sz w:val="24"/>
          <w:szCs w:val="24"/>
        </w:rPr>
        <w:lastRenderedPageBreak/>
        <w:t>Faktori virulencije:</w:t>
      </w:r>
    </w:p>
    <w:p w:rsidR="002D63A0" w:rsidRDefault="002D63A0" w:rsidP="00F8398C">
      <w:pPr>
        <w:autoSpaceDE w:val="0"/>
        <w:autoSpaceDN w:val="0"/>
        <w:adjustRightInd w:val="0"/>
        <w:spacing w:after="0" w:line="240" w:lineRule="auto"/>
        <w:rPr>
          <w:rFonts w:ascii="Times New Roman" w:hAnsi="Times New Roman" w:cs="Times New Roman"/>
          <w:i/>
          <w:iCs/>
          <w:sz w:val="24"/>
          <w:szCs w:val="24"/>
        </w:rPr>
      </w:pPr>
    </w:p>
    <w:p w:rsidR="002D63A0" w:rsidRPr="002D63A0" w:rsidRDefault="002D63A0" w:rsidP="002D63A0">
      <w:pPr>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w:r w:rsidRPr="009158B6">
        <w:rPr>
          <w:rFonts w:ascii="Times New Roman" w:hAnsi="Times New Roman" w:cs="Times New Roman"/>
          <w:b/>
          <w:i/>
          <w:iCs/>
          <w:sz w:val="24"/>
          <w:szCs w:val="24"/>
        </w:rPr>
        <w:t>Clostridium difficile</w:t>
      </w:r>
      <w:r w:rsidRPr="002D63A0">
        <w:rPr>
          <w:rFonts w:ascii="Times New Roman" w:hAnsi="Times New Roman" w:cs="Times New Roman"/>
          <w:iCs/>
          <w:sz w:val="24"/>
          <w:szCs w:val="24"/>
        </w:rPr>
        <w:t xml:space="preserve"> izaziva patogena stanja u digestivnom traktu lučenjem tri vrste</w:t>
      </w:r>
      <w:r>
        <w:rPr>
          <w:rFonts w:ascii="Times New Roman" w:hAnsi="Times New Roman" w:cs="Times New Roman"/>
          <w:iCs/>
          <w:sz w:val="24"/>
          <w:szCs w:val="24"/>
        </w:rPr>
        <w:t xml:space="preserve"> </w:t>
      </w:r>
      <w:r w:rsidRPr="002D63A0">
        <w:rPr>
          <w:rFonts w:ascii="Times New Roman" w:hAnsi="Times New Roman" w:cs="Times New Roman"/>
          <w:iCs/>
          <w:sz w:val="24"/>
          <w:szCs w:val="24"/>
        </w:rPr>
        <w:t>toksina:</w:t>
      </w:r>
    </w:p>
    <w:p w:rsidR="002D63A0" w:rsidRPr="002D63A0" w:rsidRDefault="002D63A0" w:rsidP="00CA60DA">
      <w:pPr>
        <w:pStyle w:val="ListParagraph"/>
        <w:numPr>
          <w:ilvl w:val="0"/>
          <w:numId w:val="5"/>
        </w:numPr>
        <w:autoSpaceDE w:val="0"/>
        <w:autoSpaceDN w:val="0"/>
        <w:adjustRightInd w:val="0"/>
        <w:spacing w:after="0"/>
        <w:jc w:val="both"/>
        <w:rPr>
          <w:rFonts w:ascii="Times New Roman" w:hAnsi="Times New Roman" w:cs="Times New Roman"/>
          <w:iCs/>
          <w:sz w:val="24"/>
          <w:szCs w:val="24"/>
        </w:rPr>
      </w:pPr>
      <w:r w:rsidRPr="002D63A0">
        <w:rPr>
          <w:rFonts w:ascii="Times New Roman" w:hAnsi="Times New Roman" w:cs="Times New Roman"/>
          <w:iCs/>
          <w:sz w:val="24"/>
          <w:szCs w:val="24"/>
        </w:rPr>
        <w:t>Toksin A-enterotoksin A,</w:t>
      </w:r>
    </w:p>
    <w:p w:rsidR="002D63A0" w:rsidRPr="002D63A0" w:rsidRDefault="002D63A0" w:rsidP="00CA60DA">
      <w:pPr>
        <w:pStyle w:val="ListParagraph"/>
        <w:numPr>
          <w:ilvl w:val="0"/>
          <w:numId w:val="5"/>
        </w:numPr>
        <w:autoSpaceDE w:val="0"/>
        <w:autoSpaceDN w:val="0"/>
        <w:adjustRightInd w:val="0"/>
        <w:spacing w:after="0"/>
        <w:jc w:val="both"/>
        <w:rPr>
          <w:rFonts w:ascii="Times New Roman" w:hAnsi="Times New Roman" w:cs="Times New Roman"/>
          <w:iCs/>
          <w:sz w:val="24"/>
          <w:szCs w:val="24"/>
        </w:rPr>
      </w:pPr>
      <w:r w:rsidRPr="002D63A0">
        <w:rPr>
          <w:rFonts w:ascii="Times New Roman" w:hAnsi="Times New Roman" w:cs="Times New Roman"/>
          <w:iCs/>
          <w:sz w:val="24"/>
          <w:szCs w:val="24"/>
        </w:rPr>
        <w:t>Toksin B-citotoksin B,</w:t>
      </w:r>
    </w:p>
    <w:p w:rsidR="002D63A0" w:rsidRPr="002D63A0" w:rsidRDefault="002D63A0" w:rsidP="00CA60DA">
      <w:pPr>
        <w:pStyle w:val="ListParagraph"/>
        <w:numPr>
          <w:ilvl w:val="0"/>
          <w:numId w:val="5"/>
        </w:numPr>
        <w:autoSpaceDE w:val="0"/>
        <w:autoSpaceDN w:val="0"/>
        <w:adjustRightInd w:val="0"/>
        <w:spacing w:after="0"/>
        <w:jc w:val="both"/>
        <w:rPr>
          <w:rFonts w:ascii="Times New Roman" w:hAnsi="Times New Roman" w:cs="Times New Roman"/>
          <w:iCs/>
          <w:sz w:val="24"/>
          <w:szCs w:val="24"/>
        </w:rPr>
      </w:pPr>
      <w:r w:rsidRPr="002D63A0">
        <w:rPr>
          <w:rFonts w:ascii="Times New Roman" w:hAnsi="Times New Roman" w:cs="Times New Roman"/>
          <w:iCs/>
          <w:sz w:val="24"/>
          <w:szCs w:val="24"/>
        </w:rPr>
        <w:t>Binary toksin.</w:t>
      </w:r>
    </w:p>
    <w:p w:rsidR="002D63A0" w:rsidRPr="002D63A0" w:rsidRDefault="002D63A0" w:rsidP="002D63A0">
      <w:pPr>
        <w:autoSpaceDE w:val="0"/>
        <w:autoSpaceDN w:val="0"/>
        <w:adjustRightInd w:val="0"/>
        <w:spacing w:after="0" w:line="360" w:lineRule="auto"/>
        <w:jc w:val="both"/>
        <w:rPr>
          <w:rFonts w:ascii="Times New Roman" w:hAnsi="Times New Roman" w:cs="Times New Roman"/>
          <w:iCs/>
          <w:sz w:val="24"/>
          <w:szCs w:val="24"/>
        </w:rPr>
      </w:pPr>
    </w:p>
    <w:p w:rsidR="00CA60DA" w:rsidRDefault="002D63A0" w:rsidP="002D63A0">
      <w:pPr>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w:r w:rsidRPr="002D63A0">
        <w:rPr>
          <w:rFonts w:ascii="Times New Roman" w:hAnsi="Times New Roman" w:cs="Times New Roman"/>
          <w:iCs/>
          <w:sz w:val="24"/>
          <w:szCs w:val="24"/>
        </w:rPr>
        <w:t>Ovi toksini uzrokuju bolest, odnosno oni dovode do dovode do inflamacije, oštećenja mukoze i sekrecije, odnosno do dijareje ili kolitisa.</w:t>
      </w:r>
    </w:p>
    <w:p w:rsidR="002D63A0" w:rsidRPr="002D63A0" w:rsidRDefault="002D63A0" w:rsidP="002D63A0">
      <w:pPr>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iCs/>
          <w:noProof/>
          <w:sz w:val="24"/>
          <w:szCs w:val="24"/>
        </w:rPr>
        <w:drawing>
          <wp:anchor distT="0" distB="0" distL="114300" distR="114300" simplePos="0" relativeHeight="251658240" behindDoc="1" locked="0" layoutInCell="1" allowOverlap="1">
            <wp:simplePos x="0" y="0"/>
            <wp:positionH relativeFrom="column">
              <wp:posOffset>3625215</wp:posOffset>
            </wp:positionH>
            <wp:positionV relativeFrom="paragraph">
              <wp:posOffset>175895</wp:posOffset>
            </wp:positionV>
            <wp:extent cx="2518410" cy="1540510"/>
            <wp:effectExtent l="19050" t="0" r="0" b="0"/>
            <wp:wrapTight wrapText="bothSides">
              <wp:wrapPolygon edited="0">
                <wp:start x="-163" y="0"/>
                <wp:lineTo x="-163" y="21369"/>
                <wp:lineTo x="21567" y="21369"/>
                <wp:lineTo x="21567" y="0"/>
                <wp:lineTo x="-163" y="0"/>
              </wp:wrapPolygon>
            </wp:wrapTight>
            <wp:docPr id="8" name="Picture 4"/>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7"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518410" cy="154051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Lst>
                  </pic:spPr>
                </pic:pic>
              </a:graphicData>
            </a:graphic>
          </wp:anchor>
        </w:drawing>
      </w:r>
    </w:p>
    <w:p w:rsidR="002D63A0" w:rsidRPr="002D63A0" w:rsidRDefault="002D63A0" w:rsidP="002D63A0">
      <w:pPr>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w:r w:rsidRPr="009158B6">
        <w:rPr>
          <w:rFonts w:ascii="Times New Roman" w:hAnsi="Times New Roman" w:cs="Times New Roman"/>
          <w:b/>
          <w:i/>
          <w:iCs/>
          <w:sz w:val="24"/>
          <w:szCs w:val="24"/>
        </w:rPr>
        <w:t>Clostridium difficile</w:t>
      </w:r>
      <w:r w:rsidRPr="002D63A0">
        <w:rPr>
          <w:rFonts w:ascii="Times New Roman" w:hAnsi="Times New Roman" w:cs="Times New Roman"/>
          <w:iCs/>
          <w:sz w:val="24"/>
          <w:szCs w:val="24"/>
        </w:rPr>
        <w:t xml:space="preserve"> se smatra odgovornim za niz različitih stanja kao što su:</w:t>
      </w:r>
    </w:p>
    <w:p w:rsidR="002D63A0" w:rsidRPr="002D63A0" w:rsidRDefault="00CA60DA" w:rsidP="002D63A0">
      <w:pPr>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1. asimptomatska kolonizacija</w:t>
      </w:r>
    </w:p>
    <w:p w:rsidR="002D63A0" w:rsidRPr="002D63A0" w:rsidRDefault="00CA60DA" w:rsidP="002D63A0">
      <w:pPr>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2. dijareje različitih težina</w:t>
      </w:r>
    </w:p>
    <w:p w:rsidR="003A43E8" w:rsidRPr="002D63A0" w:rsidRDefault="002D63A0" w:rsidP="002D63A0">
      <w:pPr>
        <w:autoSpaceDE w:val="0"/>
        <w:autoSpaceDN w:val="0"/>
        <w:adjustRightInd w:val="0"/>
        <w:spacing w:after="0" w:line="360" w:lineRule="auto"/>
        <w:jc w:val="both"/>
        <w:rPr>
          <w:rFonts w:ascii="TimesNewRoman,Bold" w:hAnsi="TimesNewRoman,Bold" w:cs="TimesNewRoman,Bold"/>
          <w:b/>
          <w:bCs/>
          <w:sz w:val="24"/>
          <w:szCs w:val="24"/>
        </w:rPr>
      </w:pPr>
      <w:r w:rsidRPr="002D63A0">
        <w:rPr>
          <w:rFonts w:ascii="Times New Roman" w:hAnsi="Times New Roman" w:cs="Times New Roman"/>
          <w:iCs/>
          <w:sz w:val="24"/>
          <w:szCs w:val="24"/>
        </w:rPr>
        <w:t>3. pseudomembranozni kolitisi koji ugrožavaju život</w:t>
      </w:r>
    </w:p>
    <w:p w:rsidR="003A43E8" w:rsidRDefault="003A43E8" w:rsidP="003A43E8">
      <w:pPr>
        <w:pStyle w:val="Default"/>
      </w:pPr>
    </w:p>
    <w:p w:rsidR="002D63A0" w:rsidRDefault="002D63A0" w:rsidP="00F8398C">
      <w:pPr>
        <w:autoSpaceDE w:val="0"/>
        <w:autoSpaceDN w:val="0"/>
        <w:adjustRightInd w:val="0"/>
        <w:spacing w:after="0" w:line="240" w:lineRule="auto"/>
        <w:jc w:val="both"/>
        <w:rPr>
          <w:rFonts w:ascii="TimesNewRoman,Bold" w:hAnsi="TimesNewRoman,Bold" w:cs="TimesNewRoman,Bold"/>
          <w:b/>
          <w:bCs/>
          <w:sz w:val="24"/>
          <w:szCs w:val="24"/>
        </w:rPr>
      </w:pPr>
    </w:p>
    <w:p w:rsidR="002D63A0" w:rsidRDefault="002D63A0" w:rsidP="00F8398C">
      <w:pPr>
        <w:autoSpaceDE w:val="0"/>
        <w:autoSpaceDN w:val="0"/>
        <w:adjustRightInd w:val="0"/>
        <w:spacing w:after="0" w:line="240" w:lineRule="auto"/>
        <w:jc w:val="both"/>
        <w:rPr>
          <w:rFonts w:ascii="TimesNewRoman,Bold" w:hAnsi="TimesNewRoman,Bold" w:cs="TimesNewRoman,Bold"/>
          <w:b/>
          <w:bCs/>
          <w:sz w:val="24"/>
          <w:szCs w:val="24"/>
        </w:rPr>
      </w:pPr>
    </w:p>
    <w:p w:rsidR="002D63A0" w:rsidRPr="002D63A0" w:rsidRDefault="002D63A0" w:rsidP="002D63A0">
      <w:pPr>
        <w:autoSpaceDE w:val="0"/>
        <w:autoSpaceDN w:val="0"/>
        <w:adjustRightInd w:val="0"/>
        <w:spacing w:after="0" w:line="360" w:lineRule="auto"/>
        <w:rPr>
          <w:rFonts w:ascii="TimesNewRoman,Bold" w:hAnsi="TimesNewRoman,Bold" w:cs="TimesNewRoman,Bold"/>
          <w:bCs/>
          <w:noProof/>
          <w:sz w:val="24"/>
          <w:szCs w:val="24"/>
        </w:rPr>
      </w:pPr>
      <w:r>
        <w:rPr>
          <w:rFonts w:ascii="TimesNewRoman,Bold" w:hAnsi="TimesNewRoman,Bold" w:cs="TimesNewRoman,Bold"/>
          <w:bCs/>
          <w:noProof/>
          <w:sz w:val="24"/>
          <w:szCs w:val="24"/>
        </w:rPr>
        <w:t xml:space="preserve">     </w:t>
      </w:r>
      <w:r w:rsidRPr="002D63A0">
        <w:rPr>
          <w:rFonts w:ascii="TimesNewRoman,Bold" w:hAnsi="TimesNewRoman,Bold" w:cs="TimesNewRoman,Bold"/>
          <w:b/>
          <w:bCs/>
          <w:noProof/>
          <w:sz w:val="24"/>
          <w:szCs w:val="24"/>
        </w:rPr>
        <w:t>Tipični simptomi su</w:t>
      </w:r>
      <w:r w:rsidRPr="002D63A0">
        <w:rPr>
          <w:rFonts w:ascii="TimesNewRoman,Bold" w:hAnsi="TimesNewRoman,Bold" w:cs="TimesNewRoman,Bold"/>
          <w:bCs/>
          <w:noProof/>
          <w:sz w:val="24"/>
          <w:szCs w:val="24"/>
        </w:rPr>
        <w:t xml:space="preserve">: </w:t>
      </w:r>
    </w:p>
    <w:p w:rsidR="00CA60DA" w:rsidRDefault="00CA60DA" w:rsidP="00CA60DA">
      <w:pPr>
        <w:pStyle w:val="ListParagraph"/>
        <w:numPr>
          <w:ilvl w:val="0"/>
          <w:numId w:val="6"/>
        </w:numPr>
        <w:autoSpaceDE w:val="0"/>
        <w:autoSpaceDN w:val="0"/>
        <w:adjustRightInd w:val="0"/>
        <w:spacing w:after="0" w:line="360" w:lineRule="auto"/>
        <w:rPr>
          <w:rFonts w:ascii="TimesNewRoman,Bold" w:hAnsi="TimesNewRoman,Bold" w:cs="TimesNewRoman,Bold"/>
          <w:bCs/>
          <w:noProof/>
          <w:sz w:val="24"/>
          <w:szCs w:val="24"/>
        </w:rPr>
        <w:sectPr w:rsidR="00CA60DA" w:rsidSect="009158B6">
          <w:headerReference w:type="even" r:id="rId18"/>
          <w:headerReference w:type="default" r:id="rId19"/>
          <w:footerReference w:type="default" r:id="rId20"/>
          <w:headerReference w:type="first" r:id="rId21"/>
          <w:pgSz w:w="12240" w:h="15840"/>
          <w:pgMar w:top="1440" w:right="1440" w:bottom="1440" w:left="1440" w:header="720" w:footer="0" w:gutter="0"/>
          <w:cols w:space="720"/>
          <w:titlePg/>
          <w:docGrid w:linePitch="360"/>
        </w:sectPr>
      </w:pPr>
    </w:p>
    <w:p w:rsidR="002D63A0" w:rsidRPr="00CA60DA" w:rsidRDefault="002D63A0" w:rsidP="00CA60DA">
      <w:pPr>
        <w:pStyle w:val="ListParagraph"/>
        <w:numPr>
          <w:ilvl w:val="0"/>
          <w:numId w:val="6"/>
        </w:numPr>
        <w:autoSpaceDE w:val="0"/>
        <w:autoSpaceDN w:val="0"/>
        <w:adjustRightInd w:val="0"/>
        <w:spacing w:after="0"/>
        <w:rPr>
          <w:rFonts w:ascii="TimesNewRoman,Bold" w:hAnsi="TimesNewRoman,Bold" w:cs="TimesNewRoman,Bold"/>
          <w:bCs/>
          <w:noProof/>
          <w:sz w:val="24"/>
          <w:szCs w:val="24"/>
        </w:rPr>
      </w:pPr>
      <w:r w:rsidRPr="00CA60DA">
        <w:rPr>
          <w:rFonts w:ascii="TimesNewRoman,Bold" w:hAnsi="TimesNewRoman,Bold" w:cs="TimesNewRoman,Bold"/>
          <w:bCs/>
          <w:noProof/>
          <w:sz w:val="24"/>
          <w:szCs w:val="24"/>
        </w:rPr>
        <w:lastRenderedPageBreak/>
        <w:t>a</w:t>
      </w:r>
      <w:r w:rsidR="00CA60DA" w:rsidRPr="00CA60DA">
        <w:rPr>
          <w:rFonts w:ascii="TimesNewRoman,Bold" w:hAnsi="TimesNewRoman,Bold" w:cs="TimesNewRoman,Bold"/>
          <w:bCs/>
          <w:noProof/>
          <w:sz w:val="24"/>
          <w:szCs w:val="24"/>
        </w:rPr>
        <w:t>bdominalni bol</w:t>
      </w:r>
    </w:p>
    <w:p w:rsidR="002D63A0" w:rsidRPr="00CA60DA" w:rsidRDefault="00CA60DA" w:rsidP="00CA60DA">
      <w:pPr>
        <w:pStyle w:val="ListParagraph"/>
        <w:numPr>
          <w:ilvl w:val="0"/>
          <w:numId w:val="6"/>
        </w:numPr>
        <w:autoSpaceDE w:val="0"/>
        <w:autoSpaceDN w:val="0"/>
        <w:adjustRightInd w:val="0"/>
        <w:spacing w:after="0"/>
        <w:rPr>
          <w:rFonts w:ascii="TimesNewRoman,Bold" w:hAnsi="TimesNewRoman,Bold" w:cs="TimesNewRoman,Bold"/>
          <w:bCs/>
          <w:noProof/>
          <w:sz w:val="24"/>
          <w:szCs w:val="24"/>
        </w:rPr>
      </w:pPr>
      <w:r w:rsidRPr="00CA60DA">
        <w:rPr>
          <w:rFonts w:ascii="TimesNewRoman,Bold" w:hAnsi="TimesNewRoman,Bold" w:cs="TimesNewRoman,Bold"/>
          <w:bCs/>
          <w:noProof/>
          <w:sz w:val="24"/>
          <w:szCs w:val="24"/>
        </w:rPr>
        <w:t>grčevi</w:t>
      </w:r>
    </w:p>
    <w:p w:rsidR="002D63A0" w:rsidRPr="00CA60DA" w:rsidRDefault="002D63A0" w:rsidP="00CA60DA">
      <w:pPr>
        <w:pStyle w:val="ListParagraph"/>
        <w:numPr>
          <w:ilvl w:val="0"/>
          <w:numId w:val="6"/>
        </w:numPr>
        <w:autoSpaceDE w:val="0"/>
        <w:autoSpaceDN w:val="0"/>
        <w:adjustRightInd w:val="0"/>
        <w:spacing w:after="0"/>
        <w:rPr>
          <w:rFonts w:ascii="TimesNewRoman,Bold" w:hAnsi="TimesNewRoman,Bold" w:cs="TimesNewRoman,Bold"/>
          <w:bCs/>
          <w:noProof/>
          <w:sz w:val="24"/>
          <w:szCs w:val="24"/>
        </w:rPr>
      </w:pPr>
      <w:r w:rsidRPr="00CA60DA">
        <w:rPr>
          <w:rFonts w:ascii="TimesNewRoman,Bold" w:hAnsi="TimesNewRoman,Bold" w:cs="TimesNewRoman,Bold"/>
          <w:bCs/>
          <w:noProof/>
          <w:sz w:val="24"/>
          <w:szCs w:val="24"/>
        </w:rPr>
        <w:t>profu</w:t>
      </w:r>
      <w:r w:rsidR="00CA60DA" w:rsidRPr="00CA60DA">
        <w:rPr>
          <w:rFonts w:ascii="TimesNewRoman,Bold" w:hAnsi="TimesNewRoman,Bold" w:cs="TimesNewRoman,Bold"/>
          <w:bCs/>
          <w:noProof/>
          <w:sz w:val="24"/>
          <w:szCs w:val="24"/>
        </w:rPr>
        <w:t>zna dijareja (3-20 puta dnevno)</w:t>
      </w:r>
    </w:p>
    <w:p w:rsidR="002D63A0" w:rsidRPr="00CA60DA" w:rsidRDefault="002D63A0" w:rsidP="00CA60DA">
      <w:pPr>
        <w:pStyle w:val="ListParagraph"/>
        <w:numPr>
          <w:ilvl w:val="0"/>
          <w:numId w:val="6"/>
        </w:numPr>
        <w:autoSpaceDE w:val="0"/>
        <w:autoSpaceDN w:val="0"/>
        <w:adjustRightInd w:val="0"/>
        <w:spacing w:after="0"/>
        <w:rPr>
          <w:rFonts w:ascii="TimesNewRoman,Bold" w:hAnsi="TimesNewRoman,Bold" w:cs="TimesNewRoman,Bold"/>
          <w:bCs/>
          <w:noProof/>
          <w:sz w:val="24"/>
          <w:szCs w:val="24"/>
        </w:rPr>
      </w:pPr>
      <w:r w:rsidRPr="00CA60DA">
        <w:rPr>
          <w:rFonts w:ascii="TimesNewRoman,Bold" w:hAnsi="TimesNewRoman,Bold" w:cs="TimesNewRoman,Bold"/>
          <w:bCs/>
          <w:noProof/>
          <w:sz w:val="24"/>
          <w:szCs w:val="24"/>
        </w:rPr>
        <w:t>obično počinje 5-10 dana (raspon: nekoliko dana do 2 meseca) nak</w:t>
      </w:r>
      <w:r w:rsidR="00CA60DA" w:rsidRPr="00CA60DA">
        <w:rPr>
          <w:rFonts w:ascii="TimesNewRoman,Bold" w:hAnsi="TimesNewRoman,Bold" w:cs="TimesNewRoman,Bold"/>
          <w:bCs/>
          <w:noProof/>
          <w:sz w:val="24"/>
          <w:szCs w:val="24"/>
        </w:rPr>
        <w:t>on početka antibiotske terapije</w:t>
      </w:r>
    </w:p>
    <w:p w:rsidR="002D63A0" w:rsidRPr="00CA60DA" w:rsidRDefault="002D63A0" w:rsidP="00CA60DA">
      <w:pPr>
        <w:pStyle w:val="ListParagraph"/>
        <w:numPr>
          <w:ilvl w:val="0"/>
          <w:numId w:val="6"/>
        </w:numPr>
        <w:autoSpaceDE w:val="0"/>
        <w:autoSpaceDN w:val="0"/>
        <w:adjustRightInd w:val="0"/>
        <w:spacing w:after="0"/>
        <w:jc w:val="both"/>
        <w:rPr>
          <w:rFonts w:ascii="TimesNewRoman,Bold" w:hAnsi="TimesNewRoman,Bold" w:cs="TimesNewRoman,Bold"/>
          <w:bCs/>
          <w:noProof/>
          <w:sz w:val="24"/>
          <w:szCs w:val="24"/>
        </w:rPr>
      </w:pPr>
      <w:r w:rsidRPr="00CA60DA">
        <w:rPr>
          <w:rFonts w:ascii="TimesNewRoman,Bold" w:hAnsi="TimesNewRoman,Bold" w:cs="TimesNewRoman,Bold"/>
          <w:bCs/>
          <w:noProof/>
          <w:sz w:val="24"/>
          <w:szCs w:val="24"/>
        </w:rPr>
        <w:lastRenderedPageBreak/>
        <w:t>sluzava, tečna stolica, neprijatnog mirisa i zelenkaste boje (blage do teške dijarej</w:t>
      </w:r>
      <w:r w:rsidR="00CA60DA" w:rsidRPr="00CA60DA">
        <w:rPr>
          <w:rFonts w:ascii="TimesNewRoman,Bold" w:hAnsi="TimesNewRoman,Bold" w:cs="TimesNewRoman,Bold"/>
          <w:bCs/>
          <w:noProof/>
          <w:sz w:val="24"/>
          <w:szCs w:val="24"/>
        </w:rPr>
        <w:t>e), nekada stolica sadrži i krv</w:t>
      </w:r>
    </w:p>
    <w:p w:rsidR="002D63A0" w:rsidRPr="00CA60DA" w:rsidRDefault="002D63A0" w:rsidP="00CA60DA">
      <w:pPr>
        <w:pStyle w:val="ListParagraph"/>
        <w:numPr>
          <w:ilvl w:val="0"/>
          <w:numId w:val="6"/>
        </w:numPr>
        <w:autoSpaceDE w:val="0"/>
        <w:autoSpaceDN w:val="0"/>
        <w:adjustRightInd w:val="0"/>
        <w:spacing w:after="0"/>
        <w:jc w:val="both"/>
        <w:rPr>
          <w:rFonts w:ascii="TimesNewRoman,Bold" w:hAnsi="TimesNewRoman,Bold" w:cs="TimesNewRoman,Bold"/>
          <w:bCs/>
          <w:noProof/>
          <w:sz w:val="24"/>
          <w:szCs w:val="24"/>
        </w:rPr>
      </w:pPr>
      <w:r w:rsidRPr="00CA60DA">
        <w:rPr>
          <w:rFonts w:ascii="TimesNewRoman,Bold" w:hAnsi="TimesNewRoman,Bold" w:cs="TimesNewRoman,Bold"/>
          <w:bCs/>
          <w:noProof/>
          <w:sz w:val="24"/>
          <w:szCs w:val="24"/>
        </w:rPr>
        <w:t>povišena temperatura i groznica;</w:t>
      </w:r>
    </w:p>
    <w:p w:rsidR="002D63A0" w:rsidRPr="00CA60DA" w:rsidRDefault="002D63A0" w:rsidP="00CA60DA">
      <w:pPr>
        <w:pStyle w:val="ListParagraph"/>
        <w:numPr>
          <w:ilvl w:val="0"/>
          <w:numId w:val="6"/>
        </w:numPr>
        <w:autoSpaceDE w:val="0"/>
        <w:autoSpaceDN w:val="0"/>
        <w:adjustRightInd w:val="0"/>
        <w:spacing w:after="0"/>
        <w:jc w:val="both"/>
        <w:rPr>
          <w:rFonts w:ascii="TimesNewRoman,Bold" w:hAnsi="TimesNewRoman,Bold" w:cs="TimesNewRoman,Bold"/>
          <w:bCs/>
          <w:noProof/>
          <w:sz w:val="24"/>
          <w:szCs w:val="24"/>
        </w:rPr>
      </w:pPr>
      <w:r w:rsidRPr="00CA60DA">
        <w:rPr>
          <w:rFonts w:ascii="TimesNewRoman,Bold" w:hAnsi="TimesNewRoman,Bold" w:cs="TimesNewRoman,Bold"/>
          <w:bCs/>
          <w:noProof/>
          <w:sz w:val="24"/>
          <w:szCs w:val="24"/>
        </w:rPr>
        <w:t>neo</w:t>
      </w:r>
      <w:r w:rsidR="00CA60DA" w:rsidRPr="00CA60DA">
        <w:rPr>
          <w:rFonts w:ascii="TimesNewRoman,Bold" w:hAnsi="TimesNewRoman,Bold" w:cs="TimesNewRoman,Bold"/>
          <w:bCs/>
          <w:noProof/>
          <w:sz w:val="24"/>
          <w:szCs w:val="24"/>
        </w:rPr>
        <w:t>bjašnjiva leukocitoza (&gt;10 000)</w:t>
      </w:r>
    </w:p>
    <w:p w:rsidR="00CA60DA" w:rsidRDefault="00CA60DA" w:rsidP="002D63A0">
      <w:pPr>
        <w:autoSpaceDE w:val="0"/>
        <w:autoSpaceDN w:val="0"/>
        <w:adjustRightInd w:val="0"/>
        <w:spacing w:after="0" w:line="360" w:lineRule="auto"/>
        <w:rPr>
          <w:rFonts w:ascii="TimesNewRoman,Bold" w:hAnsi="TimesNewRoman,Bold" w:cs="TimesNewRoman,Bold"/>
          <w:bCs/>
          <w:noProof/>
          <w:sz w:val="24"/>
          <w:szCs w:val="24"/>
        </w:rPr>
        <w:sectPr w:rsidR="00CA60DA" w:rsidSect="00CA60DA">
          <w:type w:val="continuous"/>
          <w:pgSz w:w="12240" w:h="15840"/>
          <w:pgMar w:top="1440" w:right="1440" w:bottom="1440" w:left="1440" w:header="720" w:footer="720" w:gutter="0"/>
          <w:cols w:num="2" w:space="720"/>
          <w:titlePg/>
          <w:docGrid w:linePitch="360"/>
        </w:sectPr>
      </w:pPr>
    </w:p>
    <w:p w:rsidR="002D63A0" w:rsidRPr="002D63A0" w:rsidRDefault="002D63A0" w:rsidP="002D63A0">
      <w:pPr>
        <w:autoSpaceDE w:val="0"/>
        <w:autoSpaceDN w:val="0"/>
        <w:adjustRightInd w:val="0"/>
        <w:spacing w:after="0" w:line="360" w:lineRule="auto"/>
        <w:rPr>
          <w:rFonts w:ascii="TimesNewRoman,Bold" w:hAnsi="TimesNewRoman,Bold" w:cs="TimesNewRoman,Bold"/>
          <w:bCs/>
          <w:noProof/>
          <w:sz w:val="24"/>
          <w:szCs w:val="24"/>
        </w:rPr>
      </w:pPr>
    </w:p>
    <w:p w:rsidR="002D63A0" w:rsidRPr="002D63A0" w:rsidRDefault="00CA60DA" w:rsidP="00CA60DA">
      <w:pPr>
        <w:autoSpaceDE w:val="0"/>
        <w:autoSpaceDN w:val="0"/>
        <w:adjustRightInd w:val="0"/>
        <w:spacing w:after="0" w:line="360" w:lineRule="auto"/>
        <w:jc w:val="both"/>
        <w:rPr>
          <w:rFonts w:ascii="TimesNewRoman,Bold" w:hAnsi="TimesNewRoman,Bold" w:cs="TimesNewRoman,Bold"/>
          <w:bCs/>
          <w:noProof/>
          <w:sz w:val="24"/>
          <w:szCs w:val="24"/>
        </w:rPr>
      </w:pPr>
      <w:r>
        <w:rPr>
          <w:rFonts w:ascii="TimesNewRoman,Bold" w:hAnsi="TimesNewRoman,Bold" w:cs="TimesNewRoman,Bold"/>
          <w:bCs/>
          <w:noProof/>
          <w:sz w:val="24"/>
          <w:szCs w:val="24"/>
        </w:rPr>
        <w:t xml:space="preserve">     </w:t>
      </w:r>
      <w:r w:rsidR="002D63A0" w:rsidRPr="002D63A0">
        <w:rPr>
          <w:rFonts w:ascii="TimesNewRoman,Bold" w:hAnsi="TimesNewRoman,Bold" w:cs="TimesNewRoman,Bold"/>
          <w:bCs/>
          <w:noProof/>
          <w:sz w:val="24"/>
          <w:szCs w:val="24"/>
        </w:rPr>
        <w:t>Kao što je napomenuto nekada bolesnici mogu razviti težak oblik bolesti nazvan pseudomembranozni enterokolitis.</w:t>
      </w:r>
    </w:p>
    <w:p w:rsidR="00CA60DA" w:rsidRDefault="00CA60DA" w:rsidP="002D63A0">
      <w:pPr>
        <w:autoSpaceDE w:val="0"/>
        <w:autoSpaceDN w:val="0"/>
        <w:adjustRightInd w:val="0"/>
        <w:spacing w:after="0" w:line="360" w:lineRule="auto"/>
        <w:rPr>
          <w:rFonts w:ascii="TimesNewRoman,Bold" w:hAnsi="TimesNewRoman,Bold" w:cs="TimesNewRoman,Bold"/>
          <w:b/>
          <w:bCs/>
          <w:noProof/>
          <w:sz w:val="24"/>
          <w:szCs w:val="24"/>
        </w:rPr>
      </w:pPr>
    </w:p>
    <w:p w:rsidR="002D63A0" w:rsidRPr="00CA60DA" w:rsidRDefault="002D63A0" w:rsidP="002D63A0">
      <w:pPr>
        <w:autoSpaceDE w:val="0"/>
        <w:autoSpaceDN w:val="0"/>
        <w:adjustRightInd w:val="0"/>
        <w:spacing w:after="0" w:line="360" w:lineRule="auto"/>
        <w:rPr>
          <w:rFonts w:ascii="TimesNewRoman,Bold" w:hAnsi="TimesNewRoman,Bold" w:cs="TimesNewRoman,Bold"/>
          <w:b/>
          <w:bCs/>
          <w:noProof/>
          <w:sz w:val="24"/>
          <w:szCs w:val="24"/>
        </w:rPr>
      </w:pPr>
      <w:r w:rsidRPr="00CA60DA">
        <w:rPr>
          <w:rFonts w:ascii="TimesNewRoman,Bold" w:hAnsi="TimesNewRoman,Bold" w:cs="TimesNewRoman,Bold"/>
          <w:b/>
          <w:bCs/>
          <w:noProof/>
          <w:sz w:val="24"/>
          <w:szCs w:val="24"/>
        </w:rPr>
        <w:t xml:space="preserve">Komplikacije uključuju: </w:t>
      </w:r>
    </w:p>
    <w:p w:rsidR="00CA60DA" w:rsidRDefault="00CA60DA" w:rsidP="00CA60DA">
      <w:pPr>
        <w:pStyle w:val="ListParagraph"/>
        <w:numPr>
          <w:ilvl w:val="0"/>
          <w:numId w:val="7"/>
        </w:numPr>
        <w:autoSpaceDE w:val="0"/>
        <w:autoSpaceDN w:val="0"/>
        <w:adjustRightInd w:val="0"/>
        <w:spacing w:after="0" w:line="360" w:lineRule="auto"/>
        <w:rPr>
          <w:rFonts w:ascii="TimesNewRoman,Bold" w:hAnsi="TimesNewRoman,Bold" w:cs="TimesNewRoman,Bold"/>
          <w:bCs/>
          <w:noProof/>
          <w:sz w:val="24"/>
          <w:szCs w:val="24"/>
        </w:rPr>
        <w:sectPr w:rsidR="00CA60DA" w:rsidSect="00CA60DA">
          <w:type w:val="continuous"/>
          <w:pgSz w:w="12240" w:h="15840"/>
          <w:pgMar w:top="1440" w:right="1440" w:bottom="1440" w:left="1440" w:header="720" w:footer="720" w:gutter="0"/>
          <w:cols w:space="720"/>
          <w:titlePg/>
          <w:docGrid w:linePitch="360"/>
        </w:sectPr>
      </w:pPr>
    </w:p>
    <w:p w:rsidR="002D63A0" w:rsidRPr="00CA60DA" w:rsidRDefault="00CA60DA" w:rsidP="00CA60DA">
      <w:pPr>
        <w:pStyle w:val="ListParagraph"/>
        <w:numPr>
          <w:ilvl w:val="0"/>
          <w:numId w:val="7"/>
        </w:numPr>
        <w:autoSpaceDE w:val="0"/>
        <w:autoSpaceDN w:val="0"/>
        <w:adjustRightInd w:val="0"/>
        <w:spacing w:after="0"/>
        <w:rPr>
          <w:rFonts w:ascii="TimesNewRoman,Bold" w:hAnsi="TimesNewRoman,Bold" w:cs="TimesNewRoman,Bold"/>
          <w:bCs/>
          <w:noProof/>
          <w:sz w:val="24"/>
          <w:szCs w:val="24"/>
        </w:rPr>
      </w:pPr>
      <w:r w:rsidRPr="00CA60DA">
        <w:rPr>
          <w:rFonts w:ascii="TimesNewRoman,Bold" w:hAnsi="TimesNewRoman,Bold" w:cs="TimesNewRoman,Bold"/>
          <w:bCs/>
          <w:noProof/>
          <w:sz w:val="24"/>
          <w:szCs w:val="24"/>
        </w:rPr>
        <w:lastRenderedPageBreak/>
        <w:t>pankolitis</w:t>
      </w:r>
    </w:p>
    <w:p w:rsidR="002D63A0" w:rsidRPr="00CA60DA" w:rsidRDefault="00CA60DA" w:rsidP="00CA60DA">
      <w:pPr>
        <w:pStyle w:val="ListParagraph"/>
        <w:numPr>
          <w:ilvl w:val="0"/>
          <w:numId w:val="7"/>
        </w:numPr>
        <w:autoSpaceDE w:val="0"/>
        <w:autoSpaceDN w:val="0"/>
        <w:adjustRightInd w:val="0"/>
        <w:spacing w:after="0"/>
        <w:rPr>
          <w:rFonts w:ascii="TimesNewRoman,Bold" w:hAnsi="TimesNewRoman,Bold" w:cs="TimesNewRoman,Bold"/>
          <w:bCs/>
          <w:noProof/>
          <w:sz w:val="24"/>
          <w:szCs w:val="24"/>
        </w:rPr>
      </w:pPr>
      <w:r w:rsidRPr="00CA60DA">
        <w:rPr>
          <w:rFonts w:ascii="TimesNewRoman,Bold" w:hAnsi="TimesNewRoman,Bold" w:cs="TimesNewRoman,Bold"/>
          <w:bCs/>
          <w:noProof/>
          <w:sz w:val="24"/>
          <w:szCs w:val="24"/>
        </w:rPr>
        <w:t>toksični megakolon</w:t>
      </w:r>
    </w:p>
    <w:p w:rsidR="002D63A0" w:rsidRPr="00CA60DA" w:rsidRDefault="00CA60DA" w:rsidP="00CA60DA">
      <w:pPr>
        <w:pStyle w:val="ListParagraph"/>
        <w:numPr>
          <w:ilvl w:val="0"/>
          <w:numId w:val="7"/>
        </w:numPr>
        <w:autoSpaceDE w:val="0"/>
        <w:autoSpaceDN w:val="0"/>
        <w:adjustRightInd w:val="0"/>
        <w:spacing w:after="0"/>
        <w:rPr>
          <w:rFonts w:ascii="TimesNewRoman,Bold" w:hAnsi="TimesNewRoman,Bold" w:cs="TimesNewRoman,Bold"/>
          <w:bCs/>
          <w:noProof/>
          <w:sz w:val="24"/>
          <w:szCs w:val="24"/>
        </w:rPr>
      </w:pPr>
      <w:r w:rsidRPr="00CA60DA">
        <w:rPr>
          <w:rFonts w:ascii="TimesNewRoman,Bold" w:hAnsi="TimesNewRoman,Bold" w:cs="TimesNewRoman,Bold"/>
          <w:bCs/>
          <w:noProof/>
          <w:sz w:val="24"/>
          <w:szCs w:val="24"/>
        </w:rPr>
        <w:t>perforaciju</w:t>
      </w:r>
    </w:p>
    <w:p w:rsidR="002D63A0" w:rsidRPr="00CA60DA" w:rsidRDefault="00CA60DA" w:rsidP="00CA60DA">
      <w:pPr>
        <w:pStyle w:val="ListParagraph"/>
        <w:numPr>
          <w:ilvl w:val="0"/>
          <w:numId w:val="7"/>
        </w:numPr>
        <w:autoSpaceDE w:val="0"/>
        <w:autoSpaceDN w:val="0"/>
        <w:adjustRightInd w:val="0"/>
        <w:spacing w:after="0"/>
        <w:rPr>
          <w:rFonts w:ascii="TimesNewRoman,Bold" w:hAnsi="TimesNewRoman,Bold" w:cs="TimesNewRoman,Bold"/>
          <w:bCs/>
          <w:noProof/>
          <w:sz w:val="24"/>
          <w:szCs w:val="24"/>
        </w:rPr>
      </w:pPr>
      <w:r w:rsidRPr="00CA60DA">
        <w:rPr>
          <w:rFonts w:ascii="TimesNewRoman,Bold" w:hAnsi="TimesNewRoman,Bold" w:cs="TimesNewRoman,Bold"/>
          <w:bCs/>
          <w:noProof/>
          <w:sz w:val="24"/>
          <w:szCs w:val="24"/>
        </w:rPr>
        <w:lastRenderedPageBreak/>
        <w:t>sepsu</w:t>
      </w:r>
    </w:p>
    <w:p w:rsidR="002D63A0" w:rsidRPr="00CA60DA" w:rsidRDefault="00CA60DA" w:rsidP="00CA60DA">
      <w:pPr>
        <w:pStyle w:val="ListParagraph"/>
        <w:numPr>
          <w:ilvl w:val="0"/>
          <w:numId w:val="7"/>
        </w:numPr>
        <w:autoSpaceDE w:val="0"/>
        <w:autoSpaceDN w:val="0"/>
        <w:adjustRightInd w:val="0"/>
        <w:spacing w:after="0"/>
        <w:rPr>
          <w:rFonts w:ascii="TimesNewRoman,Bold" w:hAnsi="TimesNewRoman,Bold" w:cs="TimesNewRoman,Bold"/>
          <w:bCs/>
          <w:noProof/>
          <w:sz w:val="24"/>
          <w:szCs w:val="24"/>
        </w:rPr>
      </w:pPr>
      <w:r w:rsidRPr="00CA60DA">
        <w:rPr>
          <w:rFonts w:ascii="TimesNewRoman,Bold" w:hAnsi="TimesNewRoman,Bold" w:cs="TimesNewRoman,Bold"/>
          <w:bCs/>
          <w:noProof/>
          <w:sz w:val="24"/>
          <w:szCs w:val="24"/>
        </w:rPr>
        <w:t>entotoksični šok</w:t>
      </w:r>
    </w:p>
    <w:p w:rsidR="002D63A0" w:rsidRPr="00CA60DA" w:rsidRDefault="002D63A0" w:rsidP="00CA60DA">
      <w:pPr>
        <w:pStyle w:val="ListParagraph"/>
        <w:numPr>
          <w:ilvl w:val="0"/>
          <w:numId w:val="7"/>
        </w:numPr>
        <w:autoSpaceDE w:val="0"/>
        <w:autoSpaceDN w:val="0"/>
        <w:adjustRightInd w:val="0"/>
        <w:spacing w:after="0"/>
        <w:rPr>
          <w:rFonts w:ascii="TimesNewRoman,Bold" w:hAnsi="TimesNewRoman,Bold" w:cs="TimesNewRoman,Bold"/>
          <w:bCs/>
          <w:noProof/>
          <w:sz w:val="24"/>
          <w:szCs w:val="24"/>
        </w:rPr>
      </w:pPr>
      <w:r w:rsidRPr="00CA60DA">
        <w:rPr>
          <w:rFonts w:ascii="TimesNewRoman,Bold" w:hAnsi="TimesNewRoman,Bold" w:cs="TimesNewRoman,Bold"/>
          <w:bCs/>
          <w:noProof/>
          <w:sz w:val="24"/>
          <w:szCs w:val="24"/>
        </w:rPr>
        <w:t>smrt</w:t>
      </w:r>
    </w:p>
    <w:p w:rsidR="00CA60DA" w:rsidRDefault="00CA60DA" w:rsidP="00CA60DA">
      <w:pPr>
        <w:autoSpaceDE w:val="0"/>
        <w:autoSpaceDN w:val="0"/>
        <w:adjustRightInd w:val="0"/>
        <w:spacing w:after="0"/>
        <w:rPr>
          <w:rFonts w:ascii="TimesNewRoman,Bold" w:hAnsi="TimesNewRoman,Bold" w:cs="TimesNewRoman,Bold"/>
          <w:b/>
          <w:bCs/>
          <w:noProof/>
          <w:sz w:val="24"/>
          <w:szCs w:val="24"/>
        </w:rPr>
        <w:sectPr w:rsidR="00CA60DA" w:rsidSect="00CA60DA">
          <w:type w:val="continuous"/>
          <w:pgSz w:w="12240" w:h="15840"/>
          <w:pgMar w:top="1440" w:right="1440" w:bottom="1440" w:left="1440" w:header="720" w:footer="720" w:gutter="0"/>
          <w:cols w:num="2" w:space="720"/>
          <w:titlePg/>
          <w:docGrid w:linePitch="360"/>
        </w:sectPr>
      </w:pPr>
    </w:p>
    <w:p w:rsidR="00CA60DA" w:rsidRDefault="00CA60DA" w:rsidP="00CA60DA">
      <w:pPr>
        <w:rPr>
          <w:rFonts w:ascii="TimesNewRoman,Bold" w:hAnsi="TimesNewRoman,Bold" w:cs="TimesNewRoman,Bold"/>
          <w:b/>
          <w:bCs/>
          <w:sz w:val="24"/>
          <w:szCs w:val="24"/>
        </w:rPr>
      </w:pPr>
    </w:p>
    <w:p w:rsidR="00CA60DA" w:rsidRPr="00CA60DA" w:rsidRDefault="00CA60DA" w:rsidP="00CA60DA">
      <w:pPr>
        <w:rPr>
          <w:rFonts w:ascii="TimesNewRoman,Bold" w:hAnsi="TimesNewRoman,Bold" w:cs="TimesNewRoman,Bold"/>
          <w:bCs/>
          <w:sz w:val="24"/>
          <w:szCs w:val="24"/>
        </w:rPr>
      </w:pPr>
      <w:r w:rsidRPr="00CA60DA">
        <w:rPr>
          <w:rFonts w:ascii="TimesNewRoman,Bold" w:hAnsi="TimesNewRoman,Bold" w:cs="TimesNewRoman,Bold"/>
          <w:b/>
          <w:bCs/>
          <w:sz w:val="24"/>
          <w:szCs w:val="24"/>
        </w:rPr>
        <w:t>Inkubacioni period</w:t>
      </w:r>
      <w:r w:rsidRPr="00CA60DA">
        <w:rPr>
          <w:rFonts w:ascii="TimesNewRoman,Bold" w:hAnsi="TimesNewRoman,Bold" w:cs="TimesNewRoman,Bold"/>
          <w:bCs/>
          <w:sz w:val="24"/>
          <w:szCs w:val="24"/>
        </w:rPr>
        <w:t xml:space="preserve"> je nepoznat.</w:t>
      </w:r>
    </w:p>
    <w:p w:rsidR="00CA60DA" w:rsidRPr="00CA60DA" w:rsidRDefault="00CA60DA" w:rsidP="00CA60DA">
      <w:pPr>
        <w:rPr>
          <w:rFonts w:ascii="TimesNewRoman,Bold" w:hAnsi="TimesNewRoman,Bold" w:cs="TimesNewRoman,Bold"/>
          <w:bCs/>
          <w:sz w:val="24"/>
          <w:szCs w:val="24"/>
        </w:rPr>
      </w:pPr>
      <w:r w:rsidRPr="00CA60DA">
        <w:rPr>
          <w:rFonts w:ascii="TimesNewRoman,Bold" w:hAnsi="TimesNewRoman,Bold" w:cs="TimesNewRoman,Bold"/>
          <w:b/>
          <w:bCs/>
          <w:sz w:val="24"/>
          <w:szCs w:val="24"/>
        </w:rPr>
        <w:lastRenderedPageBreak/>
        <w:t>Rezervoar infekcije</w:t>
      </w:r>
      <w:r w:rsidRPr="00CA60DA">
        <w:rPr>
          <w:rFonts w:ascii="TimesNewRoman,Bold" w:hAnsi="TimesNewRoman,Bold" w:cs="TimesNewRoman,Bold"/>
          <w:bCs/>
          <w:sz w:val="24"/>
          <w:szCs w:val="24"/>
        </w:rPr>
        <w:t xml:space="preserve"> mogu biti: </w:t>
      </w:r>
    </w:p>
    <w:p w:rsidR="00CA60DA" w:rsidRPr="00CA60DA" w:rsidRDefault="00CA60DA" w:rsidP="00CA60DA">
      <w:pPr>
        <w:pStyle w:val="ListParagraph"/>
        <w:numPr>
          <w:ilvl w:val="0"/>
          <w:numId w:val="8"/>
        </w:numPr>
        <w:rPr>
          <w:rFonts w:ascii="TimesNewRoman,Bold" w:hAnsi="TimesNewRoman,Bold" w:cs="TimesNewRoman,Bold"/>
          <w:bCs/>
          <w:sz w:val="24"/>
          <w:szCs w:val="24"/>
        </w:rPr>
      </w:pPr>
      <w:r w:rsidRPr="00CA60DA">
        <w:rPr>
          <w:rFonts w:ascii="TimesNewRoman,Bold" w:hAnsi="TimesNewRoman,Bold" w:cs="TimesNewRoman,Bold"/>
          <w:bCs/>
          <w:sz w:val="24"/>
          <w:szCs w:val="24"/>
        </w:rPr>
        <w:t>kolonizovane (asimptomatske) osobe,</w:t>
      </w:r>
    </w:p>
    <w:p w:rsidR="00CA60DA" w:rsidRPr="00CA60DA" w:rsidRDefault="00CA60DA" w:rsidP="00CA60DA">
      <w:pPr>
        <w:pStyle w:val="ListParagraph"/>
        <w:numPr>
          <w:ilvl w:val="0"/>
          <w:numId w:val="8"/>
        </w:numPr>
        <w:rPr>
          <w:rFonts w:ascii="TimesNewRoman,Bold" w:hAnsi="TimesNewRoman,Bold" w:cs="TimesNewRoman,Bold"/>
          <w:bCs/>
          <w:sz w:val="24"/>
          <w:szCs w:val="24"/>
        </w:rPr>
      </w:pPr>
      <w:r w:rsidRPr="00CA60DA">
        <w:rPr>
          <w:rFonts w:ascii="TimesNewRoman,Bold" w:hAnsi="TimesNewRoman,Bold" w:cs="TimesNewRoman,Bold"/>
          <w:bCs/>
          <w:sz w:val="24"/>
          <w:szCs w:val="24"/>
        </w:rPr>
        <w:t xml:space="preserve">obolele osobe i </w:t>
      </w:r>
    </w:p>
    <w:p w:rsidR="00CA60DA" w:rsidRPr="00CA60DA" w:rsidRDefault="00CA60DA" w:rsidP="00CA60DA">
      <w:pPr>
        <w:pStyle w:val="ListParagraph"/>
        <w:numPr>
          <w:ilvl w:val="0"/>
          <w:numId w:val="8"/>
        </w:numPr>
        <w:rPr>
          <w:rFonts w:ascii="TimesNewRoman,Bold" w:hAnsi="TimesNewRoman,Bold" w:cs="TimesNewRoman,Bold"/>
          <w:bCs/>
          <w:sz w:val="24"/>
          <w:szCs w:val="24"/>
        </w:rPr>
      </w:pPr>
      <w:r w:rsidRPr="00CA60DA">
        <w:rPr>
          <w:rFonts w:ascii="TimesNewRoman,Bold" w:hAnsi="TimesNewRoman,Bold" w:cs="TimesNewRoman,Bold"/>
          <w:bCs/>
          <w:sz w:val="24"/>
          <w:szCs w:val="24"/>
        </w:rPr>
        <w:t>bolnička sredina.</w:t>
      </w:r>
    </w:p>
    <w:p w:rsidR="00CA60DA" w:rsidRPr="00CA60DA" w:rsidRDefault="00CA60DA" w:rsidP="00CA60DA">
      <w:pPr>
        <w:rPr>
          <w:rFonts w:ascii="TimesNewRoman,Bold" w:hAnsi="TimesNewRoman,Bold" w:cs="TimesNewRoman,Bold"/>
          <w:bCs/>
          <w:sz w:val="24"/>
          <w:szCs w:val="24"/>
        </w:rPr>
      </w:pPr>
      <w:r w:rsidRPr="00CA60DA">
        <w:rPr>
          <w:rFonts w:ascii="TimesNewRoman,Bold" w:hAnsi="TimesNewRoman,Bold" w:cs="TimesNewRoman,Bold"/>
          <w:b/>
          <w:bCs/>
          <w:sz w:val="24"/>
          <w:szCs w:val="24"/>
        </w:rPr>
        <w:t>Oboljenje može da nastane</w:t>
      </w:r>
      <w:r w:rsidRPr="00CA60DA">
        <w:rPr>
          <w:rFonts w:ascii="TimesNewRoman,Bold" w:hAnsi="TimesNewRoman,Bold" w:cs="TimesNewRoman,Bold"/>
          <w:bCs/>
          <w:sz w:val="24"/>
          <w:szCs w:val="24"/>
        </w:rPr>
        <w:t>:</w:t>
      </w:r>
    </w:p>
    <w:p w:rsidR="00CA60DA" w:rsidRPr="00CA60DA" w:rsidRDefault="00CA60DA" w:rsidP="00CA60DA">
      <w:pPr>
        <w:pStyle w:val="ListParagraph"/>
        <w:numPr>
          <w:ilvl w:val="0"/>
          <w:numId w:val="9"/>
        </w:numPr>
        <w:rPr>
          <w:rFonts w:ascii="TimesNewRoman,Bold" w:hAnsi="TimesNewRoman,Bold" w:cs="TimesNewRoman,Bold"/>
          <w:bCs/>
          <w:sz w:val="24"/>
          <w:szCs w:val="24"/>
        </w:rPr>
      </w:pPr>
      <w:r w:rsidRPr="00CA60DA">
        <w:rPr>
          <w:rFonts w:ascii="TimesNewRoman,Bold" w:hAnsi="TimesNewRoman,Bold" w:cs="TimesNewRoman,Bold"/>
          <w:bCs/>
          <w:sz w:val="24"/>
          <w:szCs w:val="24"/>
        </w:rPr>
        <w:t>kontaminiranom hranom;</w:t>
      </w:r>
    </w:p>
    <w:p w:rsidR="00CA60DA" w:rsidRPr="00CA60DA" w:rsidRDefault="00CA60DA" w:rsidP="00CA60DA">
      <w:pPr>
        <w:pStyle w:val="ListParagraph"/>
        <w:numPr>
          <w:ilvl w:val="0"/>
          <w:numId w:val="9"/>
        </w:numPr>
        <w:rPr>
          <w:rFonts w:ascii="TimesNewRoman,Bold" w:hAnsi="TimesNewRoman,Bold" w:cs="TimesNewRoman,Bold"/>
          <w:bCs/>
          <w:sz w:val="24"/>
          <w:szCs w:val="24"/>
        </w:rPr>
      </w:pPr>
      <w:r w:rsidRPr="00CA60DA">
        <w:rPr>
          <w:rFonts w:ascii="TimesNewRoman,Bold" w:hAnsi="TimesNewRoman,Bold" w:cs="TimesNewRoman,Bold"/>
          <w:bCs/>
          <w:sz w:val="24"/>
          <w:szCs w:val="24"/>
        </w:rPr>
        <w:t>vodom</w:t>
      </w:r>
    </w:p>
    <w:p w:rsidR="00CA60DA" w:rsidRPr="00CA60DA" w:rsidRDefault="00CA60DA" w:rsidP="00CA60DA">
      <w:pPr>
        <w:pStyle w:val="ListParagraph"/>
        <w:numPr>
          <w:ilvl w:val="0"/>
          <w:numId w:val="9"/>
        </w:numPr>
        <w:rPr>
          <w:rFonts w:ascii="TimesNewRoman,Bold" w:hAnsi="TimesNewRoman,Bold" w:cs="TimesNewRoman,Bold"/>
          <w:bCs/>
          <w:sz w:val="24"/>
          <w:szCs w:val="24"/>
        </w:rPr>
      </w:pPr>
      <w:r w:rsidRPr="00CA60DA">
        <w:rPr>
          <w:rFonts w:ascii="TimesNewRoman,Bold" w:hAnsi="TimesNewRoman,Bold" w:cs="TimesNewRoman,Bold"/>
          <w:bCs/>
          <w:sz w:val="24"/>
          <w:szCs w:val="24"/>
        </w:rPr>
        <w:t>prljavim rukama</w:t>
      </w:r>
    </w:p>
    <w:p w:rsidR="00F8398C" w:rsidRPr="00CA60DA" w:rsidRDefault="00CA60DA" w:rsidP="00F8398C">
      <w:pPr>
        <w:pStyle w:val="ListParagraph"/>
        <w:numPr>
          <w:ilvl w:val="0"/>
          <w:numId w:val="9"/>
        </w:numPr>
        <w:rPr>
          <w:rFonts w:ascii="TimesNewRoman,Bold" w:hAnsi="TimesNewRoman,Bold" w:cs="TimesNewRoman,Bold"/>
          <w:bCs/>
          <w:sz w:val="24"/>
          <w:szCs w:val="24"/>
        </w:rPr>
      </w:pPr>
      <w:r w:rsidRPr="00CA60DA">
        <w:rPr>
          <w:rFonts w:ascii="TimesNewRoman,Bold" w:hAnsi="TimesNewRoman,Bold" w:cs="TimesNewRoman,Bold"/>
          <w:bCs/>
          <w:sz w:val="24"/>
          <w:szCs w:val="24"/>
        </w:rPr>
        <w:t>Infekcija kod hospitalizovanih bolesnika nastaje nakon dugog uzimanja antibiotika</w:t>
      </w:r>
    </w:p>
    <w:p w:rsidR="00CA60DA" w:rsidRDefault="00CA60DA" w:rsidP="00CA60DA">
      <w:pPr>
        <w:autoSpaceDE w:val="0"/>
        <w:autoSpaceDN w:val="0"/>
        <w:adjustRightInd w:val="0"/>
        <w:spacing w:after="0" w:line="240" w:lineRule="auto"/>
        <w:jc w:val="both"/>
        <w:rPr>
          <w:rFonts w:ascii="TimesNewRoman,Bold" w:hAnsi="TimesNewRoman,Bold" w:cs="TimesNewRoman,Bold"/>
          <w:b/>
          <w:bCs/>
          <w:sz w:val="24"/>
          <w:szCs w:val="24"/>
        </w:rPr>
      </w:pPr>
      <w:r w:rsidRPr="00CA60DA">
        <w:rPr>
          <w:rFonts w:ascii="TimesNewRoman,Bold" w:hAnsi="TimesNewRoman,Bold" w:cs="TimesNewRoman,Bold"/>
          <w:b/>
          <w:bCs/>
          <w:sz w:val="24"/>
          <w:szCs w:val="24"/>
        </w:rPr>
        <w:t>Faktori rizika su:</w:t>
      </w:r>
    </w:p>
    <w:p w:rsidR="00CA60DA" w:rsidRPr="00CA60DA" w:rsidRDefault="00CA60DA" w:rsidP="00CA60DA">
      <w:pPr>
        <w:autoSpaceDE w:val="0"/>
        <w:autoSpaceDN w:val="0"/>
        <w:adjustRightInd w:val="0"/>
        <w:spacing w:after="0" w:line="240" w:lineRule="auto"/>
        <w:jc w:val="both"/>
        <w:rPr>
          <w:rFonts w:ascii="TimesNewRoman,Bold" w:hAnsi="TimesNewRoman,Bold" w:cs="TimesNewRoman,Bold"/>
          <w:b/>
          <w:bCs/>
          <w:sz w:val="24"/>
          <w:szCs w:val="24"/>
        </w:rPr>
      </w:pPr>
    </w:p>
    <w:p w:rsidR="00CA60DA" w:rsidRDefault="00CA60DA" w:rsidP="00CA60DA">
      <w:pPr>
        <w:pStyle w:val="ListParagraph"/>
        <w:numPr>
          <w:ilvl w:val="0"/>
          <w:numId w:val="10"/>
        </w:numPr>
        <w:autoSpaceDE w:val="0"/>
        <w:autoSpaceDN w:val="0"/>
        <w:adjustRightInd w:val="0"/>
        <w:spacing w:after="0"/>
        <w:jc w:val="both"/>
        <w:rPr>
          <w:rFonts w:ascii="TimesNewRoman,Bold" w:hAnsi="TimesNewRoman,Bold" w:cs="TimesNewRoman,Bold"/>
          <w:bCs/>
          <w:sz w:val="24"/>
          <w:szCs w:val="24"/>
        </w:rPr>
        <w:sectPr w:rsidR="00CA60DA" w:rsidSect="009158B6">
          <w:type w:val="continuous"/>
          <w:pgSz w:w="12240" w:h="15840"/>
          <w:pgMar w:top="1076" w:right="1440" w:bottom="1440" w:left="1440" w:header="450" w:footer="0" w:gutter="0"/>
          <w:cols w:space="720"/>
          <w:titlePg/>
          <w:docGrid w:linePitch="360"/>
        </w:sectPr>
      </w:pPr>
    </w:p>
    <w:p w:rsidR="00CA60DA" w:rsidRPr="00CA60DA" w:rsidRDefault="00CA60DA" w:rsidP="009158B6">
      <w:pPr>
        <w:pStyle w:val="ListParagraph"/>
        <w:numPr>
          <w:ilvl w:val="0"/>
          <w:numId w:val="10"/>
        </w:numPr>
        <w:autoSpaceDE w:val="0"/>
        <w:autoSpaceDN w:val="0"/>
        <w:adjustRightInd w:val="0"/>
        <w:spacing w:after="0"/>
        <w:rPr>
          <w:rFonts w:ascii="TimesNewRoman,Bold" w:hAnsi="TimesNewRoman,Bold" w:cs="TimesNewRoman,Bold"/>
          <w:bCs/>
          <w:sz w:val="24"/>
          <w:szCs w:val="24"/>
        </w:rPr>
      </w:pPr>
      <w:r w:rsidRPr="00CA60DA">
        <w:rPr>
          <w:rFonts w:ascii="TimesNewRoman,Bold" w:hAnsi="TimesNewRoman,Bold" w:cs="TimesNewRoman,Bold"/>
          <w:bCs/>
          <w:sz w:val="24"/>
          <w:szCs w:val="24"/>
        </w:rPr>
        <w:lastRenderedPageBreak/>
        <w:t>starija životna dob</w:t>
      </w:r>
    </w:p>
    <w:p w:rsidR="00CA60DA" w:rsidRPr="00CA60DA" w:rsidRDefault="00CA60DA" w:rsidP="009158B6">
      <w:pPr>
        <w:pStyle w:val="ListParagraph"/>
        <w:numPr>
          <w:ilvl w:val="0"/>
          <w:numId w:val="10"/>
        </w:numPr>
        <w:autoSpaceDE w:val="0"/>
        <w:autoSpaceDN w:val="0"/>
        <w:adjustRightInd w:val="0"/>
        <w:spacing w:after="0"/>
        <w:rPr>
          <w:rFonts w:ascii="TimesNewRoman,Bold" w:hAnsi="TimesNewRoman,Bold" w:cs="TimesNewRoman,Bold"/>
          <w:bCs/>
          <w:sz w:val="24"/>
          <w:szCs w:val="24"/>
        </w:rPr>
      </w:pPr>
      <w:r w:rsidRPr="00CA60DA">
        <w:rPr>
          <w:rFonts w:ascii="TimesNewRoman,Bold" w:hAnsi="TimesNewRoman,Bold" w:cs="TimesNewRoman,Bold"/>
          <w:bCs/>
          <w:sz w:val="24"/>
          <w:szCs w:val="24"/>
        </w:rPr>
        <w:t>antimikrobna terapija-nekritična upotreba antibiotika širokog spektra, posebno betalaktamatskih antibiotika</w:t>
      </w:r>
    </w:p>
    <w:p w:rsidR="00CA60DA" w:rsidRPr="00CA60DA" w:rsidRDefault="00CA60DA" w:rsidP="009158B6">
      <w:pPr>
        <w:pStyle w:val="ListParagraph"/>
        <w:numPr>
          <w:ilvl w:val="0"/>
          <w:numId w:val="10"/>
        </w:numPr>
        <w:autoSpaceDE w:val="0"/>
        <w:autoSpaceDN w:val="0"/>
        <w:adjustRightInd w:val="0"/>
        <w:spacing w:after="0"/>
        <w:rPr>
          <w:rFonts w:ascii="TimesNewRoman,Bold" w:hAnsi="TimesNewRoman,Bold" w:cs="TimesNewRoman,Bold"/>
          <w:bCs/>
          <w:sz w:val="24"/>
          <w:szCs w:val="24"/>
        </w:rPr>
      </w:pPr>
      <w:r w:rsidRPr="00CA60DA">
        <w:rPr>
          <w:rFonts w:ascii="TimesNewRoman,Bold" w:hAnsi="TimesNewRoman,Bold" w:cs="TimesNewRoman,Bold"/>
          <w:bCs/>
          <w:sz w:val="24"/>
          <w:szCs w:val="24"/>
        </w:rPr>
        <w:t>dužina hospitalizacije</w:t>
      </w:r>
    </w:p>
    <w:p w:rsidR="00CA60DA" w:rsidRPr="00720CE1" w:rsidRDefault="00CA60DA" w:rsidP="009158B6">
      <w:pPr>
        <w:pStyle w:val="ListParagraph"/>
        <w:numPr>
          <w:ilvl w:val="0"/>
          <w:numId w:val="10"/>
        </w:numPr>
        <w:autoSpaceDE w:val="0"/>
        <w:autoSpaceDN w:val="0"/>
        <w:adjustRightInd w:val="0"/>
        <w:spacing w:after="0"/>
        <w:rPr>
          <w:rFonts w:ascii="TimesNewRoman,Bold" w:hAnsi="TimesNewRoman,Bold" w:cs="TimesNewRoman,Bold"/>
          <w:bCs/>
          <w:i/>
          <w:sz w:val="24"/>
          <w:szCs w:val="24"/>
        </w:rPr>
      </w:pPr>
      <w:r w:rsidRPr="00CA60DA">
        <w:rPr>
          <w:rFonts w:ascii="TimesNewRoman,Bold" w:hAnsi="TimesNewRoman,Bold" w:cs="TimesNewRoman,Bold"/>
          <w:bCs/>
          <w:sz w:val="24"/>
          <w:szCs w:val="24"/>
        </w:rPr>
        <w:t xml:space="preserve">već inficirani pacijenti </w:t>
      </w:r>
      <w:r w:rsidRPr="00720CE1">
        <w:rPr>
          <w:rFonts w:ascii="TimesNewRoman,Bold" w:hAnsi="TimesNewRoman,Bold" w:cs="TimesNewRoman,Bold"/>
          <w:bCs/>
          <w:i/>
          <w:sz w:val="24"/>
          <w:szCs w:val="24"/>
        </w:rPr>
        <w:t>Clostridium difficile</w:t>
      </w:r>
    </w:p>
    <w:p w:rsidR="00CA60DA" w:rsidRPr="00CA60DA" w:rsidRDefault="009158B6" w:rsidP="009158B6">
      <w:pPr>
        <w:pStyle w:val="ListParagraph"/>
        <w:numPr>
          <w:ilvl w:val="0"/>
          <w:numId w:val="10"/>
        </w:numPr>
        <w:autoSpaceDE w:val="0"/>
        <w:autoSpaceDN w:val="0"/>
        <w:adjustRightInd w:val="0"/>
        <w:spacing w:after="0"/>
        <w:rPr>
          <w:rFonts w:ascii="TimesNewRoman,Bold" w:hAnsi="TimesNewRoman,Bold" w:cs="TimesNewRoman,Bold"/>
          <w:bCs/>
          <w:sz w:val="24"/>
          <w:szCs w:val="24"/>
        </w:rPr>
      </w:pPr>
      <w:r>
        <w:rPr>
          <w:rFonts w:ascii="TimesNewRoman,Bold" w:hAnsi="TimesNewRoman,Bold" w:cs="TimesNewRoman,Bold"/>
          <w:bCs/>
          <w:sz w:val="24"/>
          <w:szCs w:val="24"/>
        </w:rPr>
        <w:t xml:space="preserve">već </w:t>
      </w:r>
      <w:r w:rsidR="00CA60DA" w:rsidRPr="00CA60DA">
        <w:rPr>
          <w:rFonts w:ascii="TimesNewRoman,Bold" w:hAnsi="TimesNewRoman,Bold" w:cs="TimesNewRoman,Bold"/>
          <w:bCs/>
          <w:sz w:val="24"/>
          <w:szCs w:val="24"/>
        </w:rPr>
        <w:t>postojeća oboljenja gastrointestinalnog trakta</w:t>
      </w:r>
    </w:p>
    <w:p w:rsidR="00CA60DA" w:rsidRPr="00CA60DA" w:rsidRDefault="00CA60DA" w:rsidP="009158B6">
      <w:pPr>
        <w:pStyle w:val="ListParagraph"/>
        <w:numPr>
          <w:ilvl w:val="0"/>
          <w:numId w:val="10"/>
        </w:numPr>
        <w:autoSpaceDE w:val="0"/>
        <w:autoSpaceDN w:val="0"/>
        <w:adjustRightInd w:val="0"/>
        <w:spacing w:after="0"/>
        <w:rPr>
          <w:rFonts w:ascii="TimesNewRoman,Bold" w:hAnsi="TimesNewRoman,Bold" w:cs="TimesNewRoman,Bold"/>
          <w:bCs/>
          <w:sz w:val="24"/>
          <w:szCs w:val="24"/>
        </w:rPr>
      </w:pPr>
      <w:r w:rsidRPr="00CA60DA">
        <w:rPr>
          <w:rFonts w:ascii="TimesNewRoman,Bold" w:hAnsi="TimesNewRoman,Bold" w:cs="TimesNewRoman,Bold"/>
          <w:bCs/>
          <w:sz w:val="24"/>
          <w:szCs w:val="24"/>
        </w:rPr>
        <w:lastRenderedPageBreak/>
        <w:t>gastrointestinalne dijagnostičke procedure ili gastrointestinalna hirurgija</w:t>
      </w:r>
    </w:p>
    <w:p w:rsidR="00720CE1" w:rsidRPr="00720CE1" w:rsidRDefault="00CA60DA" w:rsidP="009158B6">
      <w:pPr>
        <w:pStyle w:val="ListParagraph"/>
        <w:numPr>
          <w:ilvl w:val="0"/>
          <w:numId w:val="10"/>
        </w:numPr>
        <w:autoSpaceDE w:val="0"/>
        <w:autoSpaceDN w:val="0"/>
        <w:adjustRightInd w:val="0"/>
        <w:spacing w:after="0"/>
        <w:rPr>
          <w:rFonts w:ascii="TimesNewRoman" w:hAnsi="TimesNewRoman" w:cs="TimesNewRoman"/>
          <w:sz w:val="24"/>
          <w:szCs w:val="24"/>
        </w:rPr>
      </w:pPr>
      <w:r w:rsidRPr="00CA60DA">
        <w:rPr>
          <w:rFonts w:ascii="TimesNewRoman,Bold" w:hAnsi="TimesNewRoman,Bold" w:cs="TimesNewRoman,Bold"/>
          <w:bCs/>
          <w:sz w:val="24"/>
          <w:szCs w:val="24"/>
        </w:rPr>
        <w:t>teške bolest</w:t>
      </w:r>
      <w:r w:rsidR="00720CE1">
        <w:rPr>
          <w:rFonts w:ascii="TimesNewRoman,Bold" w:hAnsi="TimesNewRoman,Bold" w:cs="TimesNewRoman,Bold"/>
          <w:bCs/>
          <w:sz w:val="24"/>
          <w:szCs w:val="24"/>
        </w:rPr>
        <w:t xml:space="preserve">i praćene dugotrajnim uzimanjem </w:t>
      </w:r>
      <w:r w:rsidRPr="00CA60DA">
        <w:rPr>
          <w:rFonts w:ascii="TimesNewRoman,Bold" w:hAnsi="TimesNewRoman,Bold" w:cs="TimesNewRoman,Bold"/>
          <w:bCs/>
          <w:sz w:val="24"/>
          <w:szCs w:val="24"/>
        </w:rPr>
        <w:t xml:space="preserve">citostatika, </w:t>
      </w:r>
    </w:p>
    <w:p w:rsidR="007A3C4F" w:rsidRPr="00CA60DA" w:rsidRDefault="00CA60DA" w:rsidP="009158B6">
      <w:pPr>
        <w:pStyle w:val="ListParagraph"/>
        <w:numPr>
          <w:ilvl w:val="0"/>
          <w:numId w:val="10"/>
        </w:numPr>
        <w:autoSpaceDE w:val="0"/>
        <w:autoSpaceDN w:val="0"/>
        <w:adjustRightInd w:val="0"/>
        <w:spacing w:after="0"/>
        <w:rPr>
          <w:rFonts w:ascii="TimesNewRoman" w:hAnsi="TimesNewRoman" w:cs="TimesNewRoman"/>
          <w:sz w:val="24"/>
          <w:szCs w:val="24"/>
        </w:rPr>
      </w:pPr>
      <w:r w:rsidRPr="00CA60DA">
        <w:rPr>
          <w:rFonts w:ascii="TimesNewRoman,Bold" w:hAnsi="TimesNewRoman,Bold" w:cs="TimesNewRoman,Bold"/>
          <w:bCs/>
          <w:sz w:val="24"/>
          <w:szCs w:val="24"/>
        </w:rPr>
        <w:t>imunosupresivne i zračne terapije su takođe faktori rizika za nastanak infekcije</w:t>
      </w:r>
    </w:p>
    <w:p w:rsidR="00CA60DA" w:rsidRDefault="00CA60DA" w:rsidP="00F8398C">
      <w:pPr>
        <w:autoSpaceDE w:val="0"/>
        <w:autoSpaceDN w:val="0"/>
        <w:adjustRightInd w:val="0"/>
        <w:spacing w:after="0" w:line="240" w:lineRule="auto"/>
        <w:jc w:val="both"/>
        <w:rPr>
          <w:rFonts w:ascii="TimesNewRoman" w:hAnsi="TimesNewRoman" w:cs="TimesNewRoman"/>
          <w:sz w:val="24"/>
          <w:szCs w:val="24"/>
        </w:rPr>
        <w:sectPr w:rsidR="00CA60DA" w:rsidSect="009158B6">
          <w:type w:val="continuous"/>
          <w:pgSz w:w="12240" w:h="15840"/>
          <w:pgMar w:top="1076" w:right="1440" w:bottom="810" w:left="1440" w:header="450" w:footer="0" w:gutter="0"/>
          <w:cols w:num="2" w:space="720"/>
          <w:titlePg/>
          <w:docGrid w:linePitch="360"/>
        </w:sectPr>
      </w:pPr>
    </w:p>
    <w:p w:rsidR="007A3C4F" w:rsidRDefault="007A3C4F" w:rsidP="00F8398C">
      <w:pPr>
        <w:autoSpaceDE w:val="0"/>
        <w:autoSpaceDN w:val="0"/>
        <w:adjustRightInd w:val="0"/>
        <w:spacing w:after="0" w:line="240" w:lineRule="auto"/>
        <w:jc w:val="both"/>
        <w:rPr>
          <w:rFonts w:ascii="TimesNewRoman" w:hAnsi="TimesNewRoman" w:cs="TimesNewRoman"/>
          <w:sz w:val="24"/>
          <w:szCs w:val="24"/>
        </w:rPr>
      </w:pPr>
    </w:p>
    <w:p w:rsidR="007A3C4F" w:rsidRPr="00CA60DA" w:rsidRDefault="007A3C4F" w:rsidP="00CA60DA">
      <w:pPr>
        <w:autoSpaceDE w:val="0"/>
        <w:autoSpaceDN w:val="0"/>
        <w:adjustRightInd w:val="0"/>
        <w:spacing w:after="0" w:line="240" w:lineRule="auto"/>
        <w:jc w:val="center"/>
        <w:rPr>
          <w:rFonts w:ascii="Times New Roman" w:hAnsi="Times New Roman" w:cs="Times New Roman"/>
          <w:b/>
          <w:i/>
          <w:color w:val="C00000"/>
          <w:sz w:val="24"/>
          <w:szCs w:val="24"/>
        </w:rPr>
      </w:pPr>
      <w:r w:rsidRPr="00CA60DA">
        <w:rPr>
          <w:rFonts w:ascii="Times New Roman" w:hAnsi="Times New Roman" w:cs="Times New Roman"/>
          <w:b/>
          <w:i/>
          <w:color w:val="C00000"/>
        </w:rPr>
        <w:t>Tabela 1. Utvrđeni i sigurni faktori rizika za Clostridium difficile infekciju</w:t>
      </w:r>
    </w:p>
    <w:p w:rsidR="007A3C4F" w:rsidRDefault="00CA60DA" w:rsidP="007A3C4F">
      <w:pPr>
        <w:autoSpaceDE w:val="0"/>
        <w:autoSpaceDN w:val="0"/>
        <w:adjustRightInd w:val="0"/>
        <w:spacing w:after="0" w:line="240" w:lineRule="auto"/>
        <w:jc w:val="center"/>
        <w:rPr>
          <w:rFonts w:ascii="TimesNewRoman" w:hAnsi="TimesNewRoman" w:cs="TimesNewRoman"/>
          <w:sz w:val="24"/>
          <w:szCs w:val="24"/>
        </w:rPr>
      </w:pPr>
      <w:r>
        <w:rPr>
          <w:rFonts w:ascii="TimesNewRoman" w:hAnsi="TimesNewRoman" w:cs="TimesNewRoman"/>
          <w:noProof/>
          <w:sz w:val="24"/>
          <w:szCs w:val="24"/>
        </w:rPr>
        <w:drawing>
          <wp:anchor distT="0" distB="0" distL="114300" distR="114300" simplePos="0" relativeHeight="251668480" behindDoc="1" locked="0" layoutInCell="1" allowOverlap="1">
            <wp:simplePos x="0" y="0"/>
            <wp:positionH relativeFrom="column">
              <wp:posOffset>979170</wp:posOffset>
            </wp:positionH>
            <wp:positionV relativeFrom="paragraph">
              <wp:posOffset>88900</wp:posOffset>
            </wp:positionV>
            <wp:extent cx="4006850" cy="3480435"/>
            <wp:effectExtent l="19050" t="0" r="0" b="0"/>
            <wp:wrapTight wrapText="bothSides">
              <wp:wrapPolygon edited="0">
                <wp:start x="-103" y="0"/>
                <wp:lineTo x="-103" y="21517"/>
                <wp:lineTo x="21566" y="21517"/>
                <wp:lineTo x="21566" y="0"/>
                <wp:lineTo x="-103" y="0"/>
              </wp:wrapPolygon>
            </wp:wrapTight>
            <wp:docPr id="3" name="Picture 3" descr="http://www.tmg.org.rs/images/v38010801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mg.org.rs/images/v38010801t.jpg"/>
                    <pic:cNvPicPr>
                      <a:picLocks noChangeAspect="1" noChangeArrowheads="1"/>
                    </pic:cNvPicPr>
                  </pic:nvPicPr>
                  <pic:blipFill>
                    <a:blip r:embed="rId22"/>
                    <a:srcRect/>
                    <a:stretch>
                      <a:fillRect/>
                    </a:stretch>
                  </pic:blipFill>
                  <pic:spPr bwMode="auto">
                    <a:xfrm>
                      <a:off x="0" y="0"/>
                      <a:ext cx="4006850" cy="3480435"/>
                    </a:xfrm>
                    <a:prstGeom prst="rect">
                      <a:avLst/>
                    </a:prstGeom>
                    <a:noFill/>
                    <a:ln w="9525">
                      <a:noFill/>
                      <a:miter lim="800000"/>
                      <a:headEnd/>
                      <a:tailEnd/>
                    </a:ln>
                  </pic:spPr>
                </pic:pic>
              </a:graphicData>
            </a:graphic>
          </wp:anchor>
        </w:drawing>
      </w:r>
    </w:p>
    <w:p w:rsidR="00662131" w:rsidRDefault="00662131" w:rsidP="007A3C4F">
      <w:pPr>
        <w:autoSpaceDE w:val="0"/>
        <w:autoSpaceDN w:val="0"/>
        <w:adjustRightInd w:val="0"/>
        <w:spacing w:after="0" w:line="240" w:lineRule="auto"/>
        <w:jc w:val="center"/>
        <w:rPr>
          <w:rFonts w:ascii="TimesNewRoman" w:hAnsi="TimesNewRoman" w:cs="TimesNewRoman"/>
          <w:sz w:val="24"/>
          <w:szCs w:val="24"/>
        </w:rPr>
      </w:pPr>
    </w:p>
    <w:p w:rsidR="00662131" w:rsidRDefault="00662131" w:rsidP="007A3C4F">
      <w:pPr>
        <w:autoSpaceDE w:val="0"/>
        <w:autoSpaceDN w:val="0"/>
        <w:adjustRightInd w:val="0"/>
        <w:spacing w:after="0" w:line="240" w:lineRule="auto"/>
        <w:jc w:val="center"/>
        <w:rPr>
          <w:rFonts w:ascii="TimesNewRoman" w:hAnsi="TimesNewRoman" w:cs="TimesNewRoman"/>
          <w:sz w:val="24"/>
          <w:szCs w:val="24"/>
        </w:rPr>
      </w:pPr>
    </w:p>
    <w:p w:rsidR="00CA60DA" w:rsidRDefault="00CA60DA" w:rsidP="00662131">
      <w:pPr>
        <w:autoSpaceDE w:val="0"/>
        <w:autoSpaceDN w:val="0"/>
        <w:adjustRightInd w:val="0"/>
        <w:spacing w:after="0" w:line="240" w:lineRule="auto"/>
      </w:pPr>
    </w:p>
    <w:p w:rsidR="00CA60DA" w:rsidRDefault="00CA60DA" w:rsidP="00662131">
      <w:pPr>
        <w:autoSpaceDE w:val="0"/>
        <w:autoSpaceDN w:val="0"/>
        <w:adjustRightInd w:val="0"/>
        <w:spacing w:after="0" w:line="240" w:lineRule="auto"/>
      </w:pPr>
    </w:p>
    <w:p w:rsidR="00CA60DA" w:rsidRDefault="00CA60DA" w:rsidP="00662131">
      <w:pPr>
        <w:autoSpaceDE w:val="0"/>
        <w:autoSpaceDN w:val="0"/>
        <w:adjustRightInd w:val="0"/>
        <w:spacing w:after="0" w:line="240" w:lineRule="auto"/>
      </w:pPr>
    </w:p>
    <w:p w:rsidR="00CA60DA" w:rsidRDefault="00CA60DA" w:rsidP="00662131">
      <w:pPr>
        <w:autoSpaceDE w:val="0"/>
        <w:autoSpaceDN w:val="0"/>
        <w:adjustRightInd w:val="0"/>
        <w:spacing w:after="0" w:line="240" w:lineRule="auto"/>
      </w:pPr>
    </w:p>
    <w:p w:rsidR="00CA60DA" w:rsidRDefault="00CA60DA" w:rsidP="00662131">
      <w:pPr>
        <w:autoSpaceDE w:val="0"/>
        <w:autoSpaceDN w:val="0"/>
        <w:adjustRightInd w:val="0"/>
        <w:spacing w:after="0" w:line="240" w:lineRule="auto"/>
      </w:pPr>
    </w:p>
    <w:p w:rsidR="00CA60DA" w:rsidRDefault="00CA60DA" w:rsidP="00662131">
      <w:pPr>
        <w:autoSpaceDE w:val="0"/>
        <w:autoSpaceDN w:val="0"/>
        <w:adjustRightInd w:val="0"/>
        <w:spacing w:after="0" w:line="240" w:lineRule="auto"/>
      </w:pPr>
    </w:p>
    <w:p w:rsidR="00CA60DA" w:rsidRDefault="00CA60DA" w:rsidP="00662131">
      <w:pPr>
        <w:autoSpaceDE w:val="0"/>
        <w:autoSpaceDN w:val="0"/>
        <w:adjustRightInd w:val="0"/>
        <w:spacing w:after="0" w:line="240" w:lineRule="auto"/>
      </w:pPr>
    </w:p>
    <w:p w:rsidR="00CA60DA" w:rsidRDefault="00CA60DA" w:rsidP="00662131">
      <w:pPr>
        <w:autoSpaceDE w:val="0"/>
        <w:autoSpaceDN w:val="0"/>
        <w:adjustRightInd w:val="0"/>
        <w:spacing w:after="0" w:line="240" w:lineRule="auto"/>
      </w:pPr>
    </w:p>
    <w:p w:rsidR="00CA60DA" w:rsidRDefault="00CA60DA" w:rsidP="00662131">
      <w:pPr>
        <w:autoSpaceDE w:val="0"/>
        <w:autoSpaceDN w:val="0"/>
        <w:adjustRightInd w:val="0"/>
        <w:spacing w:after="0" w:line="240" w:lineRule="auto"/>
      </w:pPr>
    </w:p>
    <w:p w:rsidR="00CA60DA" w:rsidRDefault="00CA60DA" w:rsidP="00662131">
      <w:pPr>
        <w:autoSpaceDE w:val="0"/>
        <w:autoSpaceDN w:val="0"/>
        <w:adjustRightInd w:val="0"/>
        <w:spacing w:after="0" w:line="240" w:lineRule="auto"/>
      </w:pPr>
    </w:p>
    <w:p w:rsidR="00CA60DA" w:rsidRDefault="00CA60DA" w:rsidP="00662131">
      <w:pPr>
        <w:autoSpaceDE w:val="0"/>
        <w:autoSpaceDN w:val="0"/>
        <w:adjustRightInd w:val="0"/>
        <w:spacing w:after="0" w:line="240" w:lineRule="auto"/>
      </w:pPr>
    </w:p>
    <w:p w:rsidR="00CA60DA" w:rsidRDefault="00CA60DA" w:rsidP="00662131">
      <w:pPr>
        <w:autoSpaceDE w:val="0"/>
        <w:autoSpaceDN w:val="0"/>
        <w:adjustRightInd w:val="0"/>
        <w:spacing w:after="0" w:line="240" w:lineRule="auto"/>
      </w:pPr>
    </w:p>
    <w:p w:rsidR="00CA60DA" w:rsidRDefault="00CA60DA" w:rsidP="00662131">
      <w:pPr>
        <w:autoSpaceDE w:val="0"/>
        <w:autoSpaceDN w:val="0"/>
        <w:adjustRightInd w:val="0"/>
        <w:spacing w:after="0" w:line="240" w:lineRule="auto"/>
      </w:pPr>
    </w:p>
    <w:p w:rsidR="00CA60DA" w:rsidRDefault="00CA60DA" w:rsidP="00662131">
      <w:pPr>
        <w:autoSpaceDE w:val="0"/>
        <w:autoSpaceDN w:val="0"/>
        <w:adjustRightInd w:val="0"/>
        <w:spacing w:after="0" w:line="240" w:lineRule="auto"/>
      </w:pPr>
    </w:p>
    <w:p w:rsidR="00CF72C0" w:rsidRDefault="00CF72C0" w:rsidP="00CF72C0">
      <w:pPr>
        <w:autoSpaceDE w:val="0"/>
        <w:autoSpaceDN w:val="0"/>
        <w:adjustRightInd w:val="0"/>
        <w:spacing w:after="0" w:line="240" w:lineRule="auto"/>
      </w:pPr>
    </w:p>
    <w:p w:rsidR="009158B6" w:rsidRDefault="009158B6" w:rsidP="00CF72C0">
      <w:pPr>
        <w:autoSpaceDE w:val="0"/>
        <w:autoSpaceDN w:val="0"/>
        <w:adjustRightInd w:val="0"/>
        <w:spacing w:after="0" w:line="240" w:lineRule="auto"/>
        <w:jc w:val="center"/>
        <w:rPr>
          <w:rFonts w:ascii="Times New Roman" w:hAnsi="Times New Roman" w:cs="Times New Roman"/>
          <w:b/>
          <w:i/>
          <w:color w:val="C00000"/>
        </w:rPr>
      </w:pPr>
    </w:p>
    <w:p w:rsidR="009158B6" w:rsidRDefault="009158B6" w:rsidP="00CF72C0">
      <w:pPr>
        <w:autoSpaceDE w:val="0"/>
        <w:autoSpaceDN w:val="0"/>
        <w:adjustRightInd w:val="0"/>
        <w:spacing w:after="0" w:line="240" w:lineRule="auto"/>
        <w:jc w:val="center"/>
        <w:rPr>
          <w:rFonts w:ascii="Times New Roman" w:hAnsi="Times New Roman" w:cs="Times New Roman"/>
          <w:b/>
          <w:i/>
          <w:color w:val="C00000"/>
        </w:rPr>
      </w:pPr>
      <w:r>
        <w:rPr>
          <w:rFonts w:ascii="Times New Roman" w:hAnsi="Times New Roman" w:cs="Times New Roman"/>
          <w:b/>
          <w:i/>
          <w:color w:val="C00000"/>
        </w:rPr>
        <w:t xml:space="preserve">                                                        </w:t>
      </w:r>
    </w:p>
    <w:p w:rsidR="009158B6" w:rsidRDefault="009158B6" w:rsidP="00CF72C0">
      <w:pPr>
        <w:autoSpaceDE w:val="0"/>
        <w:autoSpaceDN w:val="0"/>
        <w:adjustRightInd w:val="0"/>
        <w:spacing w:after="0" w:line="240" w:lineRule="auto"/>
        <w:jc w:val="center"/>
        <w:rPr>
          <w:rFonts w:ascii="Times New Roman" w:hAnsi="Times New Roman" w:cs="Times New Roman"/>
          <w:b/>
          <w:i/>
          <w:color w:val="C00000"/>
        </w:rPr>
      </w:pPr>
    </w:p>
    <w:p w:rsidR="009158B6" w:rsidRDefault="009158B6" w:rsidP="00CF72C0">
      <w:pPr>
        <w:autoSpaceDE w:val="0"/>
        <w:autoSpaceDN w:val="0"/>
        <w:adjustRightInd w:val="0"/>
        <w:spacing w:after="0" w:line="240" w:lineRule="auto"/>
        <w:jc w:val="center"/>
        <w:rPr>
          <w:rFonts w:ascii="Times New Roman" w:hAnsi="Times New Roman" w:cs="Times New Roman"/>
          <w:b/>
          <w:i/>
          <w:color w:val="C00000"/>
        </w:rPr>
      </w:pPr>
    </w:p>
    <w:p w:rsidR="00662131" w:rsidRPr="00CA60DA" w:rsidRDefault="00662131" w:rsidP="00CF72C0">
      <w:pPr>
        <w:autoSpaceDE w:val="0"/>
        <w:autoSpaceDN w:val="0"/>
        <w:adjustRightInd w:val="0"/>
        <w:spacing w:after="0" w:line="240" w:lineRule="auto"/>
        <w:jc w:val="center"/>
        <w:rPr>
          <w:rFonts w:ascii="Times New Roman" w:hAnsi="Times New Roman" w:cs="Times New Roman"/>
          <w:b/>
          <w:i/>
          <w:color w:val="C00000"/>
          <w:sz w:val="24"/>
          <w:szCs w:val="24"/>
        </w:rPr>
      </w:pPr>
      <w:r w:rsidRPr="00CA60DA">
        <w:rPr>
          <w:rFonts w:ascii="Times New Roman" w:hAnsi="Times New Roman" w:cs="Times New Roman"/>
          <w:b/>
          <w:i/>
          <w:color w:val="C00000"/>
        </w:rPr>
        <w:t>Tabela 2. Faktori rizika i pokazatelji teške forme Clostridium difficile infekcije</w:t>
      </w:r>
    </w:p>
    <w:p w:rsidR="00662131" w:rsidRDefault="00662131" w:rsidP="007A3C4F">
      <w:pPr>
        <w:autoSpaceDE w:val="0"/>
        <w:autoSpaceDN w:val="0"/>
        <w:adjustRightInd w:val="0"/>
        <w:spacing w:after="0" w:line="240" w:lineRule="auto"/>
        <w:jc w:val="center"/>
        <w:rPr>
          <w:rFonts w:ascii="TimesNewRoman" w:hAnsi="TimesNewRoman" w:cs="TimesNewRoman"/>
          <w:sz w:val="24"/>
          <w:szCs w:val="24"/>
        </w:rPr>
      </w:pPr>
    </w:p>
    <w:p w:rsidR="00662131" w:rsidRDefault="00662131" w:rsidP="007A3C4F">
      <w:pPr>
        <w:autoSpaceDE w:val="0"/>
        <w:autoSpaceDN w:val="0"/>
        <w:adjustRightInd w:val="0"/>
        <w:spacing w:after="0" w:line="240" w:lineRule="auto"/>
        <w:jc w:val="center"/>
        <w:rPr>
          <w:rFonts w:ascii="TimesNewRoman" w:hAnsi="TimesNewRoman" w:cs="TimesNewRoman"/>
          <w:sz w:val="24"/>
          <w:szCs w:val="24"/>
        </w:rPr>
      </w:pPr>
      <w:r>
        <w:rPr>
          <w:noProof/>
        </w:rPr>
        <w:drawing>
          <wp:inline distT="0" distB="0" distL="0" distR="0">
            <wp:extent cx="2689225" cy="2597150"/>
            <wp:effectExtent l="19050" t="0" r="0" b="0"/>
            <wp:docPr id="6" name="Picture 6" descr="http://www.tmg.org.rs/images/v38010802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mg.org.rs/images/v38010802t.jpg"/>
                    <pic:cNvPicPr>
                      <a:picLocks noChangeAspect="1" noChangeArrowheads="1"/>
                    </pic:cNvPicPr>
                  </pic:nvPicPr>
                  <pic:blipFill>
                    <a:blip r:embed="rId23"/>
                    <a:srcRect/>
                    <a:stretch>
                      <a:fillRect/>
                    </a:stretch>
                  </pic:blipFill>
                  <pic:spPr bwMode="auto">
                    <a:xfrm>
                      <a:off x="0" y="0"/>
                      <a:ext cx="2689225" cy="2597150"/>
                    </a:xfrm>
                    <a:prstGeom prst="rect">
                      <a:avLst/>
                    </a:prstGeom>
                    <a:noFill/>
                    <a:ln w="9525">
                      <a:noFill/>
                      <a:miter lim="800000"/>
                      <a:headEnd/>
                      <a:tailEnd/>
                    </a:ln>
                  </pic:spPr>
                </pic:pic>
              </a:graphicData>
            </a:graphic>
          </wp:inline>
        </w:drawing>
      </w:r>
    </w:p>
    <w:p w:rsidR="00F8398C" w:rsidRDefault="00F8398C" w:rsidP="00F8398C">
      <w:pPr>
        <w:rPr>
          <w:rFonts w:ascii="TimesNewRoman" w:hAnsi="TimesNewRoman" w:cs="TimesNewRoman"/>
          <w:sz w:val="24"/>
          <w:szCs w:val="24"/>
        </w:rPr>
      </w:pPr>
    </w:p>
    <w:p w:rsidR="00CA60DA" w:rsidRDefault="00CA60DA" w:rsidP="00CA60DA">
      <w:pPr>
        <w:autoSpaceDE w:val="0"/>
        <w:autoSpaceDN w:val="0"/>
        <w:adjustRightInd w:val="0"/>
        <w:spacing w:after="0" w:line="360" w:lineRule="auto"/>
        <w:jc w:val="both"/>
        <w:rPr>
          <w:rFonts w:ascii="Times New Roman" w:hAnsi="Times New Roman" w:cs="Times New Roman"/>
          <w:b/>
          <w:sz w:val="24"/>
          <w:szCs w:val="24"/>
        </w:rPr>
      </w:pPr>
      <w:r w:rsidRPr="00CF72C0">
        <w:rPr>
          <w:rFonts w:ascii="Times New Roman" w:hAnsi="Times New Roman" w:cs="Times New Roman"/>
          <w:b/>
          <w:sz w:val="24"/>
          <w:szCs w:val="24"/>
        </w:rPr>
        <w:t>Zašto se toliko potencira dugotrajno uzimanje antimikrobnih lekova u nastanku  infekcije?</w:t>
      </w:r>
    </w:p>
    <w:p w:rsidR="005208AB" w:rsidRDefault="005208AB" w:rsidP="00CA60DA">
      <w:pPr>
        <w:autoSpaceDE w:val="0"/>
        <w:autoSpaceDN w:val="0"/>
        <w:adjustRightInd w:val="0"/>
        <w:spacing w:after="0" w:line="360" w:lineRule="auto"/>
        <w:jc w:val="both"/>
        <w:rPr>
          <w:rFonts w:ascii="Times New Roman" w:hAnsi="Times New Roman" w:cs="Times New Roman"/>
          <w:sz w:val="24"/>
          <w:szCs w:val="24"/>
        </w:rPr>
      </w:pPr>
    </w:p>
    <w:p w:rsidR="005208AB" w:rsidRDefault="005208AB" w:rsidP="00CA60D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208AB">
        <w:rPr>
          <w:rFonts w:ascii="Times New Roman" w:hAnsi="Times New Roman" w:cs="Times New Roman"/>
          <w:sz w:val="24"/>
          <w:szCs w:val="24"/>
        </w:rPr>
        <w:t>Infekcija  debelog  creva,  uzrokovana  bakterijomClostridium  difficile (Clostridium  difficile  associateddisease–  CDAD, Clostridium  difficile  infection–  CDI)</w:t>
      </w:r>
      <w:r>
        <w:rPr>
          <w:rFonts w:ascii="Times New Roman" w:hAnsi="Times New Roman" w:cs="Times New Roman"/>
          <w:sz w:val="24"/>
          <w:szCs w:val="24"/>
        </w:rPr>
        <w:t xml:space="preserve"> </w:t>
      </w:r>
      <w:r w:rsidRPr="005208AB">
        <w:rPr>
          <w:rFonts w:ascii="Times New Roman" w:hAnsi="Times New Roman" w:cs="Times New Roman"/>
          <w:sz w:val="24"/>
          <w:szCs w:val="24"/>
        </w:rPr>
        <w:t>nastaje   u   bolničkoj   sredini   i   udružena   je   s</w:t>
      </w:r>
      <w:r>
        <w:rPr>
          <w:rFonts w:ascii="Times New Roman" w:hAnsi="Times New Roman" w:cs="Times New Roman"/>
          <w:sz w:val="24"/>
          <w:szCs w:val="24"/>
        </w:rPr>
        <w:t xml:space="preserve">a </w:t>
      </w:r>
      <w:r w:rsidRPr="005208AB">
        <w:rPr>
          <w:rFonts w:ascii="Times New Roman" w:hAnsi="Times New Roman" w:cs="Times New Roman"/>
          <w:sz w:val="24"/>
          <w:szCs w:val="24"/>
        </w:rPr>
        <w:t>prekomernom  upotrebom  antibiotske  terapije</w:t>
      </w:r>
      <w:r>
        <w:rPr>
          <w:rFonts w:ascii="Times New Roman" w:hAnsi="Times New Roman" w:cs="Times New Roman"/>
          <w:sz w:val="24"/>
          <w:szCs w:val="24"/>
        </w:rPr>
        <w:t>.</w:t>
      </w:r>
    </w:p>
    <w:p w:rsidR="005208AB" w:rsidRPr="005208AB" w:rsidRDefault="005208AB" w:rsidP="00CA60DA">
      <w:pPr>
        <w:autoSpaceDE w:val="0"/>
        <w:autoSpaceDN w:val="0"/>
        <w:adjustRightInd w:val="0"/>
        <w:spacing w:after="0" w:line="360" w:lineRule="auto"/>
        <w:jc w:val="both"/>
        <w:rPr>
          <w:rFonts w:ascii="Times New Roman" w:hAnsi="Times New Roman" w:cs="Times New Roman"/>
          <w:b/>
          <w:sz w:val="24"/>
          <w:szCs w:val="24"/>
        </w:rPr>
      </w:pPr>
    </w:p>
    <w:p w:rsidR="00CA60DA" w:rsidRPr="00CF72C0" w:rsidRDefault="00CA60DA" w:rsidP="00CA60DA">
      <w:pPr>
        <w:autoSpaceDE w:val="0"/>
        <w:autoSpaceDN w:val="0"/>
        <w:adjustRightInd w:val="0"/>
        <w:spacing w:after="0" w:line="360" w:lineRule="auto"/>
        <w:jc w:val="both"/>
        <w:rPr>
          <w:rFonts w:ascii="Times New Roman" w:hAnsi="Times New Roman" w:cs="Times New Roman"/>
          <w:sz w:val="24"/>
          <w:szCs w:val="24"/>
        </w:rPr>
      </w:pPr>
      <w:r w:rsidRPr="00CF72C0">
        <w:rPr>
          <w:rFonts w:ascii="Times New Roman" w:hAnsi="Times New Roman" w:cs="Times New Roman"/>
          <w:sz w:val="24"/>
          <w:szCs w:val="24"/>
        </w:rPr>
        <w:t xml:space="preserve">     U našim crevima se nalazi veliki broj različitih vrsta bakterija, od kojih nas mnoge štite                 od infekcije. Ako osoba uzima antibiotike za lečenje infekcija neke korisne bakterije mogu biti uništene. Ovo omogućuju </w:t>
      </w:r>
      <w:r w:rsidRPr="00CF72C0">
        <w:rPr>
          <w:rFonts w:ascii="Times New Roman" w:hAnsi="Times New Roman" w:cs="Times New Roman"/>
          <w:i/>
          <w:sz w:val="24"/>
          <w:szCs w:val="24"/>
        </w:rPr>
        <w:t>Clostridium difficile</w:t>
      </w:r>
      <w:r w:rsidRPr="00CF72C0">
        <w:rPr>
          <w:rFonts w:ascii="Times New Roman" w:hAnsi="Times New Roman" w:cs="Times New Roman"/>
          <w:sz w:val="24"/>
          <w:szCs w:val="24"/>
        </w:rPr>
        <w:t xml:space="preserve"> da se razmnožava brže, pri čemu se smanjuje broj korisnih i dobrih bakterije na račun </w:t>
      </w:r>
      <w:r w:rsidRPr="00CF72C0">
        <w:rPr>
          <w:rFonts w:ascii="Times New Roman" w:hAnsi="Times New Roman" w:cs="Times New Roman"/>
          <w:i/>
          <w:sz w:val="24"/>
          <w:szCs w:val="24"/>
        </w:rPr>
        <w:t>Clostridium difficile</w:t>
      </w:r>
      <w:r w:rsidRPr="00CF72C0">
        <w:rPr>
          <w:rFonts w:ascii="Times New Roman" w:hAnsi="Times New Roman" w:cs="Times New Roman"/>
          <w:sz w:val="24"/>
          <w:szCs w:val="24"/>
        </w:rPr>
        <w:t xml:space="preserve">, koji povećava svoj broj. </w:t>
      </w:r>
      <w:r w:rsidR="00A56194" w:rsidRPr="00CF72C0">
        <w:rPr>
          <w:rFonts w:ascii="Times New Roman" w:hAnsi="Times New Roman" w:cs="Times New Roman"/>
          <w:sz w:val="24"/>
          <w:szCs w:val="24"/>
        </w:rPr>
        <w:t xml:space="preserve">                </w:t>
      </w:r>
      <w:r w:rsidRPr="00CF72C0">
        <w:rPr>
          <w:rFonts w:ascii="Times New Roman" w:hAnsi="Times New Roman" w:cs="Times New Roman"/>
          <w:sz w:val="24"/>
          <w:szCs w:val="24"/>
        </w:rPr>
        <w:t>Promenom flore kolona dolazi i do poremećaj funkcije motiliteta creva, koja je pogodna podloga za nastanak i širenja infekcije. Kao rezultat toga nastaju već više puta pomenute infekcije koje se karakterišu kao asimptomatska stanja, prolivi pa sve do po život opasnih pseudomembranoznih kolitisa.</w:t>
      </w:r>
    </w:p>
    <w:p w:rsidR="00A56194" w:rsidRPr="00CF72C0" w:rsidRDefault="00A56194" w:rsidP="00CA60DA">
      <w:pPr>
        <w:autoSpaceDE w:val="0"/>
        <w:autoSpaceDN w:val="0"/>
        <w:adjustRightInd w:val="0"/>
        <w:spacing w:after="0" w:line="360" w:lineRule="auto"/>
        <w:jc w:val="both"/>
        <w:rPr>
          <w:rFonts w:ascii="Times New Roman" w:hAnsi="Times New Roman" w:cs="Times New Roman"/>
          <w:sz w:val="24"/>
          <w:szCs w:val="24"/>
        </w:rPr>
      </w:pPr>
    </w:p>
    <w:p w:rsidR="00CA60DA" w:rsidRDefault="00A56194" w:rsidP="00CA60DA">
      <w:pPr>
        <w:autoSpaceDE w:val="0"/>
        <w:autoSpaceDN w:val="0"/>
        <w:adjustRightInd w:val="0"/>
        <w:spacing w:after="0" w:line="360" w:lineRule="auto"/>
        <w:jc w:val="both"/>
        <w:rPr>
          <w:rFonts w:ascii="Times New Roman" w:hAnsi="Times New Roman" w:cs="Times New Roman"/>
          <w:sz w:val="24"/>
          <w:szCs w:val="24"/>
        </w:rPr>
      </w:pPr>
      <w:r w:rsidRPr="00CF72C0">
        <w:rPr>
          <w:rFonts w:ascii="Times New Roman" w:hAnsi="Times New Roman" w:cs="Times New Roman"/>
          <w:sz w:val="24"/>
          <w:szCs w:val="24"/>
        </w:rPr>
        <w:t xml:space="preserve">     </w:t>
      </w:r>
      <w:r w:rsidR="00CA60DA" w:rsidRPr="00CF72C0">
        <w:rPr>
          <w:rFonts w:ascii="Times New Roman" w:hAnsi="Times New Roman" w:cs="Times New Roman"/>
          <w:sz w:val="24"/>
          <w:szCs w:val="24"/>
        </w:rPr>
        <w:t xml:space="preserve">Treba pomenuti i relativno novi soj </w:t>
      </w:r>
      <w:r w:rsidR="00CA60DA" w:rsidRPr="00CF72C0">
        <w:rPr>
          <w:rFonts w:ascii="Times New Roman" w:hAnsi="Times New Roman" w:cs="Times New Roman"/>
          <w:i/>
          <w:sz w:val="24"/>
          <w:szCs w:val="24"/>
        </w:rPr>
        <w:t>Clostridium difficile</w:t>
      </w:r>
      <w:r w:rsidR="00CA60DA" w:rsidRPr="00CF72C0">
        <w:rPr>
          <w:rFonts w:ascii="Times New Roman" w:hAnsi="Times New Roman" w:cs="Times New Roman"/>
          <w:sz w:val="24"/>
          <w:szCs w:val="24"/>
        </w:rPr>
        <w:t xml:space="preserve"> koji proizvodi vrlo moćan toksin. Ovaj soj je otpor</w:t>
      </w:r>
      <w:r w:rsidRPr="00CF72C0">
        <w:rPr>
          <w:rFonts w:ascii="Times New Roman" w:hAnsi="Times New Roman" w:cs="Times New Roman"/>
          <w:sz w:val="24"/>
          <w:szCs w:val="24"/>
        </w:rPr>
        <w:t>a</w:t>
      </w:r>
      <w:r w:rsidR="00CA60DA" w:rsidRPr="00CF72C0">
        <w:rPr>
          <w:rFonts w:ascii="Times New Roman" w:hAnsi="Times New Roman" w:cs="Times New Roman"/>
          <w:sz w:val="24"/>
          <w:szCs w:val="24"/>
        </w:rPr>
        <w:t>n na mnoge lekove. Ono što zabrinjava je da se infekcija ovim sojem javlja i kod ljudi koji nisu uzimali antibiotike i nisu bili u bolnici.</w:t>
      </w:r>
    </w:p>
    <w:p w:rsidR="009158B6" w:rsidRPr="00CF72C0" w:rsidRDefault="009158B6" w:rsidP="00CA60DA">
      <w:pPr>
        <w:autoSpaceDE w:val="0"/>
        <w:autoSpaceDN w:val="0"/>
        <w:adjustRightInd w:val="0"/>
        <w:spacing w:after="0" w:line="360" w:lineRule="auto"/>
        <w:jc w:val="both"/>
        <w:rPr>
          <w:rFonts w:ascii="Times New Roman" w:hAnsi="Times New Roman" w:cs="Times New Roman"/>
          <w:sz w:val="24"/>
          <w:szCs w:val="24"/>
        </w:rPr>
      </w:pPr>
    </w:p>
    <w:p w:rsidR="00CA60DA" w:rsidRPr="00CF72C0" w:rsidRDefault="00CA60DA" w:rsidP="00CA60DA">
      <w:pPr>
        <w:autoSpaceDE w:val="0"/>
        <w:autoSpaceDN w:val="0"/>
        <w:adjustRightInd w:val="0"/>
        <w:spacing w:after="0" w:line="360" w:lineRule="auto"/>
        <w:jc w:val="both"/>
        <w:rPr>
          <w:rFonts w:ascii="Times New Roman" w:hAnsi="Times New Roman" w:cs="Times New Roman"/>
          <w:sz w:val="24"/>
          <w:szCs w:val="24"/>
        </w:rPr>
      </w:pPr>
    </w:p>
    <w:p w:rsidR="00CA60DA" w:rsidRPr="00CF72C0" w:rsidRDefault="00A56194" w:rsidP="00CA60DA">
      <w:pPr>
        <w:autoSpaceDE w:val="0"/>
        <w:autoSpaceDN w:val="0"/>
        <w:adjustRightInd w:val="0"/>
        <w:spacing w:after="0" w:line="360" w:lineRule="auto"/>
        <w:jc w:val="both"/>
        <w:rPr>
          <w:rFonts w:ascii="Times New Roman" w:hAnsi="Times New Roman" w:cs="Times New Roman"/>
          <w:b/>
          <w:sz w:val="24"/>
          <w:szCs w:val="24"/>
        </w:rPr>
      </w:pPr>
      <w:r w:rsidRPr="00CF72C0">
        <w:rPr>
          <w:rFonts w:ascii="Times New Roman" w:hAnsi="Times New Roman" w:cs="Times New Roman"/>
          <w:sz w:val="24"/>
          <w:szCs w:val="24"/>
        </w:rPr>
        <w:t xml:space="preserve">     Prema podacima dosad obljavljenih istraživanja 70-90% infekcija izazvanih </w:t>
      </w:r>
      <w:r w:rsidRPr="00CF72C0">
        <w:rPr>
          <w:rFonts w:ascii="Times New Roman" w:hAnsi="Times New Roman" w:cs="Times New Roman"/>
          <w:i/>
          <w:sz w:val="24"/>
          <w:szCs w:val="24"/>
        </w:rPr>
        <w:t xml:space="preserve">Clostridium difficile </w:t>
      </w:r>
      <w:r w:rsidRPr="00CF72C0">
        <w:rPr>
          <w:rFonts w:ascii="Times New Roman" w:hAnsi="Times New Roman" w:cs="Times New Roman"/>
          <w:sz w:val="24"/>
          <w:szCs w:val="24"/>
        </w:rPr>
        <w:t>nastaje nakon primene antibiotika</w:t>
      </w:r>
      <w:r w:rsidRPr="00CF72C0">
        <w:rPr>
          <w:rFonts w:ascii="Times New Roman" w:hAnsi="Times New Roman" w:cs="Times New Roman"/>
          <w:b/>
          <w:sz w:val="24"/>
          <w:szCs w:val="24"/>
        </w:rPr>
        <w:t xml:space="preserve">. </w:t>
      </w:r>
      <w:r w:rsidR="00CA60DA" w:rsidRPr="00CF72C0">
        <w:rPr>
          <w:rFonts w:ascii="Times New Roman" w:hAnsi="Times New Roman" w:cs="Times New Roman"/>
          <w:sz w:val="24"/>
          <w:szCs w:val="24"/>
        </w:rPr>
        <w:t xml:space="preserve">Sledeći antibiotici su najčešće povezani sa infekcijom </w:t>
      </w:r>
      <w:r w:rsidR="00CA60DA" w:rsidRPr="00CF72C0">
        <w:rPr>
          <w:rFonts w:ascii="Times New Roman" w:hAnsi="Times New Roman" w:cs="Times New Roman"/>
          <w:i/>
          <w:sz w:val="24"/>
          <w:szCs w:val="24"/>
        </w:rPr>
        <w:t>Clostridium difficile</w:t>
      </w:r>
      <w:r w:rsidR="00CA60DA" w:rsidRPr="00CF72C0">
        <w:rPr>
          <w:rFonts w:ascii="Times New Roman" w:hAnsi="Times New Roman" w:cs="Times New Roman"/>
          <w:sz w:val="24"/>
          <w:szCs w:val="24"/>
        </w:rPr>
        <w:t>:</w:t>
      </w:r>
    </w:p>
    <w:p w:rsidR="00A56194" w:rsidRPr="00CF72C0" w:rsidRDefault="00A56194" w:rsidP="00CA60DA">
      <w:pPr>
        <w:autoSpaceDE w:val="0"/>
        <w:autoSpaceDN w:val="0"/>
        <w:adjustRightInd w:val="0"/>
        <w:spacing w:after="0" w:line="360" w:lineRule="auto"/>
        <w:jc w:val="both"/>
        <w:rPr>
          <w:rFonts w:ascii="Times New Roman" w:hAnsi="Times New Roman" w:cs="Times New Roman"/>
          <w:sz w:val="24"/>
          <w:szCs w:val="24"/>
        </w:rPr>
        <w:sectPr w:rsidR="00A56194" w:rsidRPr="00CF72C0" w:rsidSect="009158B6">
          <w:type w:val="continuous"/>
          <w:pgSz w:w="12240" w:h="15840"/>
          <w:pgMar w:top="810" w:right="1440" w:bottom="1440" w:left="1440" w:header="450" w:footer="0" w:gutter="0"/>
          <w:cols w:space="720"/>
          <w:titlePg/>
          <w:docGrid w:linePitch="360"/>
        </w:sectPr>
      </w:pPr>
    </w:p>
    <w:p w:rsidR="00CA60DA" w:rsidRPr="00CF72C0" w:rsidRDefault="00A56194" w:rsidP="00CA60DA">
      <w:pPr>
        <w:autoSpaceDE w:val="0"/>
        <w:autoSpaceDN w:val="0"/>
        <w:adjustRightInd w:val="0"/>
        <w:spacing w:after="0" w:line="360" w:lineRule="auto"/>
        <w:jc w:val="both"/>
        <w:rPr>
          <w:rFonts w:ascii="Times New Roman" w:hAnsi="Times New Roman" w:cs="Times New Roman"/>
          <w:sz w:val="24"/>
          <w:szCs w:val="24"/>
        </w:rPr>
      </w:pPr>
      <w:r w:rsidRPr="00CF72C0">
        <w:rPr>
          <w:rFonts w:ascii="Times New Roman" w:hAnsi="Times New Roman" w:cs="Times New Roman"/>
          <w:sz w:val="24"/>
          <w:szCs w:val="24"/>
        </w:rPr>
        <w:lastRenderedPageBreak/>
        <w:t xml:space="preserve">       </w:t>
      </w:r>
      <w:r w:rsidR="00CA60DA" w:rsidRPr="00CF72C0">
        <w:rPr>
          <w:rFonts w:ascii="Times New Roman" w:hAnsi="Times New Roman" w:cs="Times New Roman"/>
          <w:sz w:val="24"/>
          <w:szCs w:val="24"/>
        </w:rPr>
        <w:t>1. klindamicin,</w:t>
      </w:r>
    </w:p>
    <w:p w:rsidR="00A56194" w:rsidRPr="00CF72C0" w:rsidRDefault="00A56194" w:rsidP="00CA60DA">
      <w:pPr>
        <w:autoSpaceDE w:val="0"/>
        <w:autoSpaceDN w:val="0"/>
        <w:adjustRightInd w:val="0"/>
        <w:spacing w:after="0" w:line="360" w:lineRule="auto"/>
        <w:jc w:val="both"/>
        <w:rPr>
          <w:rFonts w:ascii="Times New Roman" w:hAnsi="Times New Roman" w:cs="Times New Roman"/>
          <w:sz w:val="24"/>
          <w:szCs w:val="24"/>
        </w:rPr>
      </w:pPr>
      <w:r w:rsidRPr="00CF72C0">
        <w:rPr>
          <w:rFonts w:ascii="Times New Roman" w:hAnsi="Times New Roman" w:cs="Times New Roman"/>
          <w:sz w:val="24"/>
          <w:szCs w:val="24"/>
        </w:rPr>
        <w:t xml:space="preserve">       </w:t>
      </w:r>
      <w:r w:rsidR="00CA60DA" w:rsidRPr="00CF72C0">
        <w:rPr>
          <w:rFonts w:ascii="Times New Roman" w:hAnsi="Times New Roman" w:cs="Times New Roman"/>
          <w:sz w:val="24"/>
          <w:szCs w:val="24"/>
        </w:rPr>
        <w:t>2. penicilini,</w:t>
      </w:r>
    </w:p>
    <w:p w:rsidR="00CA60DA" w:rsidRPr="00CF72C0" w:rsidRDefault="00CA60DA" w:rsidP="00CA60DA">
      <w:pPr>
        <w:autoSpaceDE w:val="0"/>
        <w:autoSpaceDN w:val="0"/>
        <w:adjustRightInd w:val="0"/>
        <w:spacing w:after="0" w:line="360" w:lineRule="auto"/>
        <w:jc w:val="both"/>
        <w:rPr>
          <w:rFonts w:ascii="Times New Roman" w:hAnsi="Times New Roman" w:cs="Times New Roman"/>
          <w:sz w:val="24"/>
          <w:szCs w:val="24"/>
        </w:rPr>
      </w:pPr>
      <w:r w:rsidRPr="00CF72C0">
        <w:rPr>
          <w:rFonts w:ascii="Times New Roman" w:hAnsi="Times New Roman" w:cs="Times New Roman"/>
          <w:sz w:val="24"/>
          <w:szCs w:val="24"/>
        </w:rPr>
        <w:lastRenderedPageBreak/>
        <w:t>3. cefalosporini,</w:t>
      </w:r>
    </w:p>
    <w:p w:rsidR="00A56194" w:rsidRPr="00CF72C0" w:rsidRDefault="00CA60DA" w:rsidP="00CA60DA">
      <w:pPr>
        <w:autoSpaceDE w:val="0"/>
        <w:autoSpaceDN w:val="0"/>
        <w:adjustRightInd w:val="0"/>
        <w:spacing w:after="0" w:line="360" w:lineRule="auto"/>
        <w:jc w:val="both"/>
        <w:rPr>
          <w:rFonts w:ascii="Times New Roman" w:hAnsi="Times New Roman" w:cs="Times New Roman"/>
          <w:sz w:val="24"/>
          <w:szCs w:val="24"/>
        </w:rPr>
      </w:pPr>
      <w:r w:rsidRPr="00CF72C0">
        <w:rPr>
          <w:rFonts w:ascii="Times New Roman" w:hAnsi="Times New Roman" w:cs="Times New Roman"/>
          <w:sz w:val="24"/>
          <w:szCs w:val="24"/>
        </w:rPr>
        <w:t>4. fluorohinoloni</w:t>
      </w:r>
    </w:p>
    <w:p w:rsidR="00A56194" w:rsidRPr="00CF72C0" w:rsidRDefault="00A56194" w:rsidP="00CA60DA">
      <w:pPr>
        <w:autoSpaceDE w:val="0"/>
        <w:autoSpaceDN w:val="0"/>
        <w:adjustRightInd w:val="0"/>
        <w:spacing w:after="0" w:line="360" w:lineRule="auto"/>
        <w:jc w:val="both"/>
        <w:rPr>
          <w:rFonts w:ascii="Times New Roman" w:hAnsi="Times New Roman" w:cs="Times New Roman"/>
          <w:sz w:val="24"/>
          <w:szCs w:val="24"/>
        </w:rPr>
        <w:sectPr w:rsidR="00A56194" w:rsidRPr="00CF72C0" w:rsidSect="00A56194">
          <w:type w:val="continuous"/>
          <w:pgSz w:w="12240" w:h="15840"/>
          <w:pgMar w:top="1440" w:right="1440" w:bottom="1440" w:left="1440" w:header="720" w:footer="720" w:gutter="0"/>
          <w:cols w:num="2" w:space="720"/>
          <w:titlePg/>
          <w:docGrid w:linePitch="360"/>
        </w:sectPr>
      </w:pPr>
    </w:p>
    <w:p w:rsidR="00A56194" w:rsidRPr="00CF72C0" w:rsidRDefault="00A56194" w:rsidP="00A56194">
      <w:pPr>
        <w:jc w:val="both"/>
        <w:rPr>
          <w:rFonts w:ascii="Times New Roman" w:hAnsi="Times New Roman" w:cs="Times New Roman"/>
          <w:b/>
          <w:sz w:val="24"/>
          <w:szCs w:val="24"/>
        </w:rPr>
      </w:pPr>
      <w:r w:rsidRPr="00CF72C0">
        <w:rPr>
          <w:rFonts w:ascii="Times New Roman" w:hAnsi="Times New Roman" w:cs="Times New Roman"/>
          <w:b/>
          <w:sz w:val="24"/>
          <w:szCs w:val="24"/>
        </w:rPr>
        <w:lastRenderedPageBreak/>
        <w:t>Ishod infekcije:</w:t>
      </w:r>
    </w:p>
    <w:p w:rsidR="00A56194" w:rsidRPr="00CF72C0" w:rsidRDefault="00A56194" w:rsidP="00A56194">
      <w:pPr>
        <w:pStyle w:val="ListParagraph"/>
        <w:numPr>
          <w:ilvl w:val="0"/>
          <w:numId w:val="11"/>
        </w:numPr>
        <w:jc w:val="both"/>
        <w:rPr>
          <w:rFonts w:ascii="Times New Roman" w:hAnsi="Times New Roman" w:cs="Times New Roman"/>
          <w:sz w:val="24"/>
          <w:szCs w:val="24"/>
        </w:rPr>
      </w:pPr>
      <w:r w:rsidRPr="00CF72C0">
        <w:rPr>
          <w:rFonts w:ascii="Times New Roman" w:hAnsi="Times New Roman" w:cs="Times New Roman"/>
          <w:sz w:val="24"/>
          <w:szCs w:val="24"/>
        </w:rPr>
        <w:t>Spontano povlačenje simptoma i znakova u 15-23% pacijenata unutar 2-3 dana nakon prekida uzimanja antibiotika;</w:t>
      </w:r>
    </w:p>
    <w:p w:rsidR="00A56194" w:rsidRPr="00CF72C0" w:rsidRDefault="00A56194" w:rsidP="00A56194">
      <w:pPr>
        <w:pStyle w:val="ListParagraph"/>
        <w:numPr>
          <w:ilvl w:val="0"/>
          <w:numId w:val="11"/>
        </w:numPr>
        <w:jc w:val="both"/>
        <w:rPr>
          <w:rFonts w:ascii="Times New Roman" w:hAnsi="Times New Roman" w:cs="Times New Roman"/>
          <w:sz w:val="24"/>
          <w:szCs w:val="24"/>
        </w:rPr>
      </w:pPr>
      <w:r w:rsidRPr="00CF72C0">
        <w:rPr>
          <w:rFonts w:ascii="Times New Roman" w:hAnsi="Times New Roman" w:cs="Times New Roman"/>
          <w:sz w:val="24"/>
          <w:szCs w:val="24"/>
        </w:rPr>
        <w:t>Kod većine pacijenata potreban je specifičan tretman od strane infektologa;</w:t>
      </w:r>
    </w:p>
    <w:p w:rsidR="00A56194" w:rsidRPr="00CF72C0" w:rsidRDefault="00A56194" w:rsidP="00A56194">
      <w:pPr>
        <w:pStyle w:val="ListParagraph"/>
        <w:numPr>
          <w:ilvl w:val="0"/>
          <w:numId w:val="11"/>
        </w:numPr>
        <w:jc w:val="both"/>
        <w:rPr>
          <w:rFonts w:ascii="Times New Roman" w:hAnsi="Times New Roman" w:cs="Times New Roman"/>
          <w:sz w:val="24"/>
          <w:szCs w:val="24"/>
        </w:rPr>
      </w:pPr>
      <w:r w:rsidRPr="00CF72C0">
        <w:rPr>
          <w:rFonts w:ascii="Times New Roman" w:hAnsi="Times New Roman" w:cs="Times New Roman"/>
          <w:sz w:val="24"/>
          <w:szCs w:val="24"/>
        </w:rPr>
        <w:t xml:space="preserve">U približno 20% slučajeva dijareja izazvana </w:t>
      </w:r>
      <w:r w:rsidRPr="00CF72C0">
        <w:rPr>
          <w:rFonts w:ascii="Times New Roman" w:hAnsi="Times New Roman" w:cs="Times New Roman"/>
          <w:i/>
          <w:sz w:val="24"/>
          <w:szCs w:val="24"/>
        </w:rPr>
        <w:t>C. difficile</w:t>
      </w:r>
      <w:r w:rsidRPr="00CF72C0">
        <w:rPr>
          <w:rFonts w:ascii="Times New Roman" w:hAnsi="Times New Roman" w:cs="Times New Roman"/>
          <w:sz w:val="24"/>
          <w:szCs w:val="24"/>
        </w:rPr>
        <w:t xml:space="preserve"> ponovo se javlja posle lečenja;</w:t>
      </w:r>
    </w:p>
    <w:p w:rsidR="00F8398C" w:rsidRPr="00CF72C0" w:rsidRDefault="00A56194" w:rsidP="00A56194">
      <w:pPr>
        <w:pStyle w:val="ListParagraph"/>
        <w:numPr>
          <w:ilvl w:val="0"/>
          <w:numId w:val="11"/>
        </w:numPr>
        <w:jc w:val="both"/>
        <w:rPr>
          <w:rFonts w:ascii="Times New Roman" w:hAnsi="Times New Roman" w:cs="Times New Roman"/>
          <w:sz w:val="24"/>
          <w:szCs w:val="24"/>
          <w:lang w:val="sr-Cyrl-CS"/>
        </w:rPr>
      </w:pPr>
      <w:r w:rsidRPr="00CF72C0">
        <w:rPr>
          <w:rFonts w:ascii="Times New Roman" w:hAnsi="Times New Roman" w:cs="Times New Roman"/>
          <w:sz w:val="24"/>
          <w:szCs w:val="24"/>
        </w:rPr>
        <w:t>Razvoj pomenutih komplikacija bolesti. Letalitet 1-2,5%.</w:t>
      </w:r>
    </w:p>
    <w:p w:rsidR="00A56194" w:rsidRPr="00CF72C0" w:rsidRDefault="00A56194" w:rsidP="00A56194">
      <w:pPr>
        <w:pStyle w:val="ListParagraph"/>
        <w:jc w:val="both"/>
        <w:rPr>
          <w:rFonts w:ascii="Times New Roman" w:hAnsi="Times New Roman" w:cs="Times New Roman"/>
          <w:sz w:val="24"/>
          <w:szCs w:val="24"/>
          <w:lang w:val="sr-Cyrl-CS"/>
        </w:rPr>
      </w:pPr>
    </w:p>
    <w:p w:rsidR="00A56194" w:rsidRDefault="00A56194" w:rsidP="00A56194">
      <w:pPr>
        <w:jc w:val="both"/>
        <w:rPr>
          <w:rFonts w:ascii="TimesNewRoman,Bold" w:hAnsi="TimesNewRoman,Bold" w:cs="TimesNewRoman,Bold"/>
          <w:b/>
          <w:bCs/>
          <w:sz w:val="24"/>
          <w:szCs w:val="24"/>
        </w:rPr>
      </w:pPr>
      <w:r w:rsidRPr="00A56194">
        <w:rPr>
          <w:rFonts w:ascii="TimesNewRoman,Bold" w:hAnsi="TimesNewRoman,Bold" w:cs="TimesNewRoman,Bold"/>
          <w:b/>
          <w:bCs/>
          <w:sz w:val="24"/>
          <w:szCs w:val="24"/>
        </w:rPr>
        <w:t xml:space="preserve">Dijagnoza: </w:t>
      </w:r>
    </w:p>
    <w:p w:rsidR="003A43E8" w:rsidRPr="00A56194" w:rsidRDefault="00A56194" w:rsidP="00A56194">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56194">
        <w:rPr>
          <w:rFonts w:ascii="Times New Roman" w:hAnsi="Times New Roman" w:cs="Times New Roman"/>
          <w:bCs/>
          <w:sz w:val="24"/>
          <w:szCs w:val="24"/>
        </w:rPr>
        <w:t xml:space="preserve">Sve sumnjive slučajeve treba potvrditi slanjem fecesa u mikrobiološku laboratoriju za detekciju toksina </w:t>
      </w:r>
      <w:r w:rsidRPr="00720CE1">
        <w:rPr>
          <w:rFonts w:ascii="Times New Roman" w:hAnsi="Times New Roman" w:cs="Times New Roman"/>
          <w:bCs/>
          <w:i/>
          <w:sz w:val="24"/>
          <w:szCs w:val="24"/>
        </w:rPr>
        <w:t>C. difficile</w:t>
      </w:r>
      <w:r w:rsidRPr="00A56194">
        <w:rPr>
          <w:rFonts w:ascii="Times New Roman" w:hAnsi="Times New Roman" w:cs="Times New Roman"/>
          <w:bCs/>
          <w:sz w:val="24"/>
          <w:szCs w:val="24"/>
        </w:rPr>
        <w:t xml:space="preserve">. Obično kod jednom potvrđene dijagnoze ne treba ponovo slati uzorke, sem ukoliko ne dođe do ponovnog javljanja-relapsa nakon lečenja. Ovo se dešava, </w:t>
      </w:r>
      <w:r>
        <w:rPr>
          <w:rFonts w:ascii="Times New Roman" w:hAnsi="Times New Roman" w:cs="Times New Roman"/>
          <w:bCs/>
          <w:sz w:val="24"/>
          <w:szCs w:val="24"/>
        </w:rPr>
        <w:t xml:space="preserve">                 </w:t>
      </w:r>
      <w:r w:rsidRPr="00A56194">
        <w:rPr>
          <w:rFonts w:ascii="Times New Roman" w:hAnsi="Times New Roman" w:cs="Times New Roman"/>
          <w:bCs/>
          <w:sz w:val="24"/>
          <w:szCs w:val="24"/>
        </w:rPr>
        <w:t>jer toksin može da ostane pozitivan u fecesu neko vreme nakon početka terapije čak iako su se smirili simptomi.</w:t>
      </w:r>
    </w:p>
    <w:p w:rsidR="00A56194" w:rsidRDefault="00A56194" w:rsidP="00A56194">
      <w:pPr>
        <w:pStyle w:val="Default"/>
        <w:spacing w:line="360" w:lineRule="auto"/>
        <w:jc w:val="both"/>
        <w:rPr>
          <w:rFonts w:ascii="Times New Roman" w:hAnsi="Times New Roman" w:cs="Times New Roman"/>
        </w:rPr>
      </w:pPr>
      <w:r>
        <w:rPr>
          <w:sz w:val="22"/>
          <w:szCs w:val="22"/>
        </w:rPr>
        <w:t xml:space="preserve">     </w:t>
      </w:r>
      <w:r w:rsidR="003A43E8" w:rsidRPr="00A56194">
        <w:rPr>
          <w:rFonts w:ascii="Times New Roman" w:hAnsi="Times New Roman" w:cs="Times New Roman"/>
        </w:rPr>
        <w:t xml:space="preserve">Značajno mesto u dijagnostici ima i pravilno uzorkovanje materijala za mikrobiološku dijagnostiku. Potrebno je uzeti odgovarajuću, veću količinu tečne ili kašaste stolice bolesnika sa dijarejom pre započinjavanja ciljane antibiotske terapije i u roku od dva sata poslati je u mikrobiološku laboratoriju. Ukoliko je </w:t>
      </w:r>
      <w:r>
        <w:rPr>
          <w:rFonts w:ascii="Times New Roman" w:hAnsi="Times New Roman" w:cs="Times New Roman"/>
        </w:rPr>
        <w:t>neophodno, uzorak stolice se mož</w:t>
      </w:r>
      <w:r w:rsidR="003A43E8" w:rsidRPr="00A56194">
        <w:rPr>
          <w:rFonts w:ascii="Times New Roman" w:hAnsi="Times New Roman" w:cs="Times New Roman"/>
        </w:rPr>
        <w:t xml:space="preserve">e čuvati na temperaturi od 2 do 8˚C do 72 sata. Dijagnoza se postavlja dokazivanjem toksina u stolici (ELISA testom). Moguće je uraditi i kultivaciju anaerobne bakterije i zatim na bakteriji u kulturi testirati produkciju toksina. Primena </w:t>
      </w:r>
      <w:r>
        <w:rPr>
          <w:rFonts w:ascii="Times New Roman" w:hAnsi="Times New Roman" w:cs="Times New Roman"/>
        </w:rPr>
        <w:t>molekularne dijagnostike i utvrđ</w:t>
      </w:r>
      <w:r w:rsidR="003A43E8" w:rsidRPr="00A56194">
        <w:rPr>
          <w:rFonts w:ascii="Times New Roman" w:hAnsi="Times New Roman" w:cs="Times New Roman"/>
        </w:rPr>
        <w:t xml:space="preserve">ivanje ribotipa toksogenih sojeva </w:t>
      </w:r>
      <w:r>
        <w:rPr>
          <w:rFonts w:ascii="Times New Roman" w:hAnsi="Times New Roman" w:cs="Times New Roman"/>
        </w:rPr>
        <w:t xml:space="preserve">      </w:t>
      </w:r>
      <w:r w:rsidR="003A43E8" w:rsidRPr="00A56194">
        <w:rPr>
          <w:rFonts w:ascii="Times New Roman" w:hAnsi="Times New Roman" w:cs="Times New Roman"/>
          <w:i/>
          <w:iCs/>
        </w:rPr>
        <w:t xml:space="preserve">C. difficile </w:t>
      </w:r>
      <w:r w:rsidR="003A43E8" w:rsidRPr="00A56194">
        <w:rPr>
          <w:rFonts w:ascii="Times New Roman" w:hAnsi="Times New Roman" w:cs="Times New Roman"/>
        </w:rPr>
        <w:t xml:space="preserve">vrše se u Referentnoj mikrobiološkoj laboratoriji prema epidemiološkim indikacijama. </w:t>
      </w:r>
    </w:p>
    <w:p w:rsidR="00A56194" w:rsidRDefault="00A56194" w:rsidP="00A56194">
      <w:pPr>
        <w:pStyle w:val="Default"/>
        <w:spacing w:line="360" w:lineRule="auto"/>
        <w:jc w:val="both"/>
        <w:rPr>
          <w:rFonts w:ascii="Times New Roman" w:hAnsi="Times New Roman" w:cs="Times New Roman"/>
        </w:rPr>
      </w:pPr>
    </w:p>
    <w:p w:rsidR="003A43E8" w:rsidRPr="00A56194" w:rsidRDefault="00A56194" w:rsidP="00A56194">
      <w:pPr>
        <w:pStyle w:val="Default"/>
        <w:spacing w:line="360" w:lineRule="auto"/>
        <w:jc w:val="both"/>
        <w:rPr>
          <w:rFonts w:ascii="Times New Roman" w:hAnsi="Times New Roman" w:cs="Times New Roman"/>
        </w:rPr>
      </w:pPr>
      <w:r>
        <w:rPr>
          <w:rFonts w:ascii="Times New Roman" w:hAnsi="Times New Roman" w:cs="Times New Roman"/>
        </w:rPr>
        <w:t xml:space="preserve">     </w:t>
      </w:r>
      <w:r w:rsidR="003A43E8" w:rsidRPr="00A56194">
        <w:rPr>
          <w:rFonts w:ascii="Times New Roman" w:hAnsi="Times New Roman" w:cs="Times New Roman"/>
        </w:rPr>
        <w:t xml:space="preserve">Laboratorijska kontrola na </w:t>
      </w:r>
      <w:r w:rsidR="003A43E8" w:rsidRPr="00A56194">
        <w:rPr>
          <w:rFonts w:ascii="Times New Roman" w:hAnsi="Times New Roman" w:cs="Times New Roman"/>
          <w:i/>
          <w:iCs/>
        </w:rPr>
        <w:t xml:space="preserve">C. difficile </w:t>
      </w:r>
      <w:r w:rsidR="003A43E8" w:rsidRPr="00A56194">
        <w:rPr>
          <w:rFonts w:ascii="Times New Roman" w:hAnsi="Times New Roman" w:cs="Times New Roman"/>
        </w:rPr>
        <w:t xml:space="preserve">se ne radi nakon uspešno sprovedene terapije </w:t>
      </w:r>
      <w:r>
        <w:rPr>
          <w:rFonts w:ascii="Times New Roman" w:hAnsi="Times New Roman" w:cs="Times New Roman"/>
        </w:rPr>
        <w:t xml:space="preserve">                         </w:t>
      </w:r>
      <w:r w:rsidR="003A43E8" w:rsidRPr="00A56194">
        <w:rPr>
          <w:rFonts w:ascii="Times New Roman" w:hAnsi="Times New Roman" w:cs="Times New Roman"/>
        </w:rPr>
        <w:t xml:space="preserve">i normalizovanja stolice. Skrining i rutinsko uzorkovanje fecesa za detekciju bakterije </w:t>
      </w:r>
      <w:r w:rsidR="003A43E8" w:rsidRPr="00A56194">
        <w:rPr>
          <w:rFonts w:ascii="Times New Roman" w:hAnsi="Times New Roman" w:cs="Times New Roman"/>
          <w:i/>
          <w:iCs/>
        </w:rPr>
        <w:t xml:space="preserve">C. difficile </w:t>
      </w:r>
      <w:r w:rsidR="003A43E8" w:rsidRPr="00A56194">
        <w:rPr>
          <w:rFonts w:ascii="Times New Roman" w:hAnsi="Times New Roman" w:cs="Times New Roman"/>
        </w:rPr>
        <w:t>se ne sprovodi, izuzev pri epidemiološkim istraţivanjima</w:t>
      </w:r>
      <w:r>
        <w:rPr>
          <w:rFonts w:ascii="Times New Roman" w:hAnsi="Times New Roman" w:cs="Times New Roman"/>
        </w:rPr>
        <w:t>.</w:t>
      </w:r>
    </w:p>
    <w:p w:rsidR="00A56194" w:rsidRDefault="00A56194" w:rsidP="00A56194">
      <w:pPr>
        <w:autoSpaceDE w:val="0"/>
        <w:autoSpaceDN w:val="0"/>
        <w:adjustRightInd w:val="0"/>
        <w:spacing w:after="0" w:line="240" w:lineRule="auto"/>
        <w:jc w:val="both"/>
        <w:rPr>
          <w:rFonts w:ascii="TimesNewRoman,Bold" w:hAnsi="TimesNewRoman,Bold" w:cs="TimesNewRoman,Bold"/>
          <w:b/>
          <w:bCs/>
          <w:sz w:val="24"/>
          <w:szCs w:val="24"/>
        </w:rPr>
      </w:pPr>
      <w:r w:rsidRPr="00A56194">
        <w:rPr>
          <w:rFonts w:ascii="TimesNewRoman,Bold" w:hAnsi="TimesNewRoman,Bold" w:cs="TimesNewRoman,Bold"/>
          <w:b/>
          <w:bCs/>
          <w:sz w:val="24"/>
          <w:szCs w:val="24"/>
        </w:rPr>
        <w:lastRenderedPageBreak/>
        <w:t xml:space="preserve">Lečenje: </w:t>
      </w:r>
    </w:p>
    <w:p w:rsidR="009F4CFC" w:rsidRPr="00A56194" w:rsidRDefault="009F4CFC" w:rsidP="00A56194">
      <w:pPr>
        <w:autoSpaceDE w:val="0"/>
        <w:autoSpaceDN w:val="0"/>
        <w:adjustRightInd w:val="0"/>
        <w:spacing w:after="0" w:line="240" w:lineRule="auto"/>
        <w:jc w:val="both"/>
        <w:rPr>
          <w:rFonts w:ascii="TimesNewRoman,Bold" w:hAnsi="TimesNewRoman,Bold" w:cs="TimesNewRoman,Bold"/>
          <w:b/>
          <w:bCs/>
          <w:sz w:val="24"/>
          <w:szCs w:val="24"/>
        </w:rPr>
      </w:pPr>
    </w:p>
    <w:p w:rsidR="00A56194" w:rsidRDefault="00D80CCF" w:rsidP="00A56194">
      <w:pPr>
        <w:autoSpaceDE w:val="0"/>
        <w:autoSpaceDN w:val="0"/>
        <w:adjustRightInd w:val="0"/>
        <w:spacing w:after="0" w:line="240" w:lineRule="auto"/>
        <w:jc w:val="both"/>
        <w:rPr>
          <w:rFonts w:ascii="TimesNewRoman,Bold" w:hAnsi="TimesNewRoman,Bold" w:cs="TimesNewRoman,Bold"/>
          <w:bCs/>
          <w:sz w:val="24"/>
          <w:szCs w:val="24"/>
        </w:rPr>
      </w:pPr>
      <w:r>
        <w:rPr>
          <w:rFonts w:ascii="TimesNewRoman,Bold" w:hAnsi="TimesNewRoman,Bold" w:cs="TimesNewRoman,Bold"/>
          <w:bCs/>
          <w:noProof/>
          <w:sz w:val="24"/>
          <w:szCs w:val="24"/>
        </w:rPr>
        <w:drawing>
          <wp:anchor distT="0" distB="0" distL="114300" distR="114300" simplePos="0" relativeHeight="251664384" behindDoc="1" locked="0" layoutInCell="1" allowOverlap="1">
            <wp:simplePos x="0" y="0"/>
            <wp:positionH relativeFrom="column">
              <wp:posOffset>3625215</wp:posOffset>
            </wp:positionH>
            <wp:positionV relativeFrom="paragraph">
              <wp:posOffset>153670</wp:posOffset>
            </wp:positionV>
            <wp:extent cx="2183765" cy="1500505"/>
            <wp:effectExtent l="133350" t="38100" r="64135" b="61595"/>
            <wp:wrapTight wrapText="bothSides">
              <wp:wrapPolygon edited="0">
                <wp:start x="942" y="-548"/>
                <wp:lineTo x="-377" y="823"/>
                <wp:lineTo x="-1319" y="2468"/>
                <wp:lineTo x="-1319" y="17002"/>
                <wp:lineTo x="-565" y="21390"/>
                <wp:lineTo x="754" y="22487"/>
                <wp:lineTo x="942" y="22487"/>
                <wp:lineTo x="19785" y="22487"/>
                <wp:lineTo x="19973" y="22487"/>
                <wp:lineTo x="21104" y="21390"/>
                <wp:lineTo x="21292" y="21390"/>
                <wp:lineTo x="22046" y="17551"/>
                <wp:lineTo x="22046" y="3839"/>
                <wp:lineTo x="22234" y="3017"/>
                <wp:lineTo x="20915" y="548"/>
                <wp:lineTo x="19785" y="-548"/>
                <wp:lineTo x="942" y="-548"/>
              </wp:wrapPolygon>
            </wp:wrapTight>
            <wp:docPr id="15" name="Picture 18" descr="http://images.emedicinehealth.com/images/slideshow/bacterial-infections-101-s1-what-is-bact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s.emedicinehealth.com/images/slideshow/bacterial-infections-101-s1-what-is-bacteria.jpg"/>
                    <pic:cNvPicPr>
                      <a:picLocks noChangeAspect="1" noChangeArrowheads="1"/>
                    </pic:cNvPicPr>
                  </pic:nvPicPr>
                  <pic:blipFill>
                    <a:blip r:embed="rId24"/>
                    <a:srcRect/>
                    <a:stretch>
                      <a:fillRect/>
                    </a:stretch>
                  </pic:blipFill>
                  <pic:spPr bwMode="auto">
                    <a:xfrm>
                      <a:off x="0" y="0"/>
                      <a:ext cx="2183765" cy="15005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A56194" w:rsidRPr="00A56194" w:rsidRDefault="00D80CCF" w:rsidP="00D80CCF">
      <w:pPr>
        <w:autoSpaceDE w:val="0"/>
        <w:autoSpaceDN w:val="0"/>
        <w:adjustRightInd w:val="0"/>
        <w:spacing w:after="0" w:line="360" w:lineRule="auto"/>
        <w:jc w:val="both"/>
        <w:rPr>
          <w:rFonts w:ascii="TimesNewRoman,Bold" w:hAnsi="TimesNewRoman,Bold" w:cs="TimesNewRoman,Bold"/>
          <w:bCs/>
          <w:sz w:val="24"/>
          <w:szCs w:val="24"/>
        </w:rPr>
      </w:pPr>
      <w:r>
        <w:rPr>
          <w:rFonts w:ascii="TimesNewRoman,Bold" w:hAnsi="TimesNewRoman,Bold" w:cs="TimesNewRoman,Bold"/>
          <w:bCs/>
          <w:sz w:val="24"/>
          <w:szCs w:val="24"/>
        </w:rPr>
        <w:t xml:space="preserve">     </w:t>
      </w:r>
      <w:r w:rsidR="00A56194" w:rsidRPr="00A56194">
        <w:rPr>
          <w:rFonts w:ascii="TimesNewRoman,Bold" w:hAnsi="TimesNewRoman,Bold" w:cs="TimesNewRoman,Bold"/>
          <w:bCs/>
          <w:sz w:val="24"/>
          <w:szCs w:val="24"/>
        </w:rPr>
        <w:t xml:space="preserve">Lečenje enterokolitisa čiji je uzročnik </w:t>
      </w:r>
      <w:r w:rsidR="00A56194" w:rsidRPr="00720CE1">
        <w:rPr>
          <w:rFonts w:ascii="TimesNewRoman,Bold" w:hAnsi="TimesNewRoman,Bold" w:cs="TimesNewRoman,Bold"/>
          <w:bCs/>
          <w:i/>
          <w:sz w:val="24"/>
          <w:szCs w:val="24"/>
        </w:rPr>
        <w:t>C. difficile</w:t>
      </w:r>
      <w:r w:rsidR="00A56194" w:rsidRPr="00A56194">
        <w:rPr>
          <w:rFonts w:ascii="TimesNewRoman,Bold" w:hAnsi="TimesNewRoman,Bold" w:cs="TimesNewRoman,Bold"/>
          <w:bCs/>
          <w:sz w:val="24"/>
          <w:szCs w:val="24"/>
        </w:rPr>
        <w:t xml:space="preserve"> sprovodi se na sledeći način:</w:t>
      </w:r>
    </w:p>
    <w:p w:rsidR="00A56194" w:rsidRPr="00A56194" w:rsidRDefault="00A56194" w:rsidP="00A56194">
      <w:pPr>
        <w:autoSpaceDE w:val="0"/>
        <w:autoSpaceDN w:val="0"/>
        <w:adjustRightInd w:val="0"/>
        <w:spacing w:after="0" w:line="240" w:lineRule="auto"/>
        <w:jc w:val="both"/>
        <w:rPr>
          <w:rFonts w:ascii="TimesNewRoman,Bold" w:hAnsi="TimesNewRoman,Bold" w:cs="TimesNewRoman,Bold"/>
          <w:bCs/>
          <w:sz w:val="24"/>
          <w:szCs w:val="24"/>
        </w:rPr>
      </w:pPr>
    </w:p>
    <w:p w:rsidR="00A56194" w:rsidRPr="00A56194" w:rsidRDefault="00A56194" w:rsidP="00A56194">
      <w:pPr>
        <w:pStyle w:val="ListParagraph"/>
        <w:numPr>
          <w:ilvl w:val="0"/>
          <w:numId w:val="12"/>
        </w:numPr>
        <w:autoSpaceDE w:val="0"/>
        <w:autoSpaceDN w:val="0"/>
        <w:adjustRightInd w:val="0"/>
        <w:spacing w:after="0" w:line="360" w:lineRule="auto"/>
        <w:jc w:val="both"/>
        <w:rPr>
          <w:rFonts w:ascii="TimesNewRoman,Bold" w:hAnsi="TimesNewRoman,Bold" w:cs="TimesNewRoman,Bold"/>
          <w:bCs/>
          <w:sz w:val="24"/>
          <w:szCs w:val="24"/>
        </w:rPr>
      </w:pPr>
      <w:r w:rsidRPr="00A56194">
        <w:rPr>
          <w:rFonts w:ascii="TimesNewRoman,Bold" w:hAnsi="TimesNewRoman,Bold" w:cs="TimesNewRoman,Bold"/>
          <w:bCs/>
          <w:sz w:val="24"/>
          <w:szCs w:val="24"/>
        </w:rPr>
        <w:t>Antibiotska terapija koja je izmenila baktrijsku mikrofloru creva pacijenta, mora se prekinuti ili se mora promeniti terapijom antib</w:t>
      </w:r>
      <w:r w:rsidR="00D80CCF">
        <w:rPr>
          <w:rFonts w:ascii="TimesNewRoman,Bold" w:hAnsi="TimesNewRoman,Bold" w:cs="TimesNewRoman,Bold"/>
          <w:bCs/>
          <w:sz w:val="24"/>
          <w:szCs w:val="24"/>
        </w:rPr>
        <w:t>ioticima koji su manje povezan</w:t>
      </w:r>
      <w:r>
        <w:rPr>
          <w:rFonts w:ascii="TimesNewRoman,Bold" w:hAnsi="TimesNewRoman,Bold" w:cs="TimesNewRoman,Bold"/>
          <w:bCs/>
          <w:sz w:val="24"/>
          <w:szCs w:val="24"/>
        </w:rPr>
        <w:t xml:space="preserve"> </w:t>
      </w:r>
      <w:r w:rsidRPr="00A56194">
        <w:rPr>
          <w:rFonts w:ascii="TimesNewRoman,Bold" w:hAnsi="TimesNewRoman,Bold" w:cs="TimesNewRoman,Bold"/>
          <w:bCs/>
          <w:sz w:val="24"/>
          <w:szCs w:val="24"/>
        </w:rPr>
        <w:t>sa enterokolitisom.</w:t>
      </w:r>
    </w:p>
    <w:p w:rsidR="00A56194" w:rsidRPr="00A56194" w:rsidRDefault="00A56194" w:rsidP="00A56194">
      <w:pPr>
        <w:autoSpaceDE w:val="0"/>
        <w:autoSpaceDN w:val="0"/>
        <w:adjustRightInd w:val="0"/>
        <w:spacing w:after="0" w:line="360" w:lineRule="auto"/>
        <w:jc w:val="both"/>
        <w:rPr>
          <w:rFonts w:ascii="TimesNewRoman,Bold" w:hAnsi="TimesNewRoman,Bold" w:cs="TimesNewRoman,Bold"/>
          <w:bCs/>
          <w:sz w:val="24"/>
          <w:szCs w:val="24"/>
        </w:rPr>
      </w:pPr>
    </w:p>
    <w:p w:rsidR="00A56194" w:rsidRPr="00A56194" w:rsidRDefault="00A56194" w:rsidP="00A56194">
      <w:pPr>
        <w:pStyle w:val="ListParagraph"/>
        <w:numPr>
          <w:ilvl w:val="0"/>
          <w:numId w:val="12"/>
        </w:numPr>
        <w:autoSpaceDE w:val="0"/>
        <w:autoSpaceDN w:val="0"/>
        <w:adjustRightInd w:val="0"/>
        <w:spacing w:after="0" w:line="360" w:lineRule="auto"/>
        <w:jc w:val="both"/>
        <w:rPr>
          <w:rFonts w:ascii="TimesNewRoman,Bold" w:hAnsi="TimesNewRoman,Bold" w:cs="TimesNewRoman,Bold"/>
          <w:bCs/>
          <w:sz w:val="24"/>
          <w:szCs w:val="24"/>
        </w:rPr>
      </w:pPr>
      <w:r w:rsidRPr="00A56194">
        <w:rPr>
          <w:rFonts w:ascii="TimesNewRoman,Bold" w:hAnsi="TimesNewRoman,Bold" w:cs="TimesNewRoman,Bold"/>
          <w:bCs/>
          <w:sz w:val="24"/>
          <w:szCs w:val="24"/>
        </w:rPr>
        <w:t xml:space="preserve">Treba izbegavati antiperistaltičke lekove. Dijareja je odgovor domaćina na infekciju, </w:t>
      </w:r>
      <w:r>
        <w:rPr>
          <w:rFonts w:ascii="TimesNewRoman,Bold" w:hAnsi="TimesNewRoman,Bold" w:cs="TimesNewRoman,Bold"/>
          <w:bCs/>
          <w:sz w:val="24"/>
          <w:szCs w:val="24"/>
        </w:rPr>
        <w:t xml:space="preserve">              </w:t>
      </w:r>
      <w:r w:rsidRPr="00A56194">
        <w:rPr>
          <w:rFonts w:ascii="TimesNewRoman,Bold" w:hAnsi="TimesNewRoman,Bold" w:cs="TimesNewRoman,Bold"/>
          <w:bCs/>
          <w:sz w:val="24"/>
          <w:szCs w:val="24"/>
        </w:rPr>
        <w:t>da izbaci patogene odgovorne za enterokolitis. Korišćenje opijata i antiperistaltičkih lekova dovodi do zadržavanja patogena. Verovatno pogoršava nekrozu sluzokože kolona povezanu sa enterokolitisom i povećava rizik za razvoj toksičnog megakolona. Rehidracija bolesnika obično dovodi do brzog poboljšanja. Gubitak tečnosti i elektrolita mora se nadoknaditi davanjem intravenskim putem dok proliv ne prestane.</w:t>
      </w:r>
    </w:p>
    <w:p w:rsidR="00A56194" w:rsidRPr="00A56194" w:rsidRDefault="00A56194" w:rsidP="00A56194">
      <w:pPr>
        <w:autoSpaceDE w:val="0"/>
        <w:autoSpaceDN w:val="0"/>
        <w:adjustRightInd w:val="0"/>
        <w:spacing w:after="0" w:line="360" w:lineRule="auto"/>
        <w:jc w:val="both"/>
        <w:rPr>
          <w:rFonts w:ascii="TimesNewRoman,Bold" w:hAnsi="TimesNewRoman,Bold" w:cs="TimesNewRoman,Bold"/>
          <w:bCs/>
          <w:sz w:val="24"/>
          <w:szCs w:val="24"/>
        </w:rPr>
      </w:pPr>
    </w:p>
    <w:p w:rsidR="00A56194" w:rsidRPr="00A56194" w:rsidRDefault="00A56194" w:rsidP="00A56194">
      <w:pPr>
        <w:pStyle w:val="ListParagraph"/>
        <w:numPr>
          <w:ilvl w:val="0"/>
          <w:numId w:val="12"/>
        </w:numPr>
        <w:autoSpaceDE w:val="0"/>
        <w:autoSpaceDN w:val="0"/>
        <w:adjustRightInd w:val="0"/>
        <w:spacing w:after="0" w:line="360" w:lineRule="auto"/>
        <w:jc w:val="both"/>
        <w:rPr>
          <w:rFonts w:ascii="TimesNewRoman,Bold" w:hAnsi="TimesNewRoman,Bold" w:cs="TimesNewRoman,Bold"/>
          <w:bCs/>
          <w:sz w:val="24"/>
          <w:szCs w:val="24"/>
        </w:rPr>
      </w:pPr>
      <w:r w:rsidRPr="00A56194">
        <w:rPr>
          <w:rFonts w:ascii="TimesNewRoman,Bold" w:hAnsi="TimesNewRoman,Bold" w:cs="TimesNewRoman,Bold"/>
          <w:bCs/>
          <w:sz w:val="24"/>
          <w:szCs w:val="24"/>
        </w:rPr>
        <w:t xml:space="preserve">Treba započeti specifičnu antibiotsku terapiju za lečenje štetnog patogena. </w:t>
      </w:r>
      <w:r>
        <w:rPr>
          <w:rFonts w:ascii="TimesNewRoman,Bold" w:hAnsi="TimesNewRoman,Bold" w:cs="TimesNewRoman,Bold"/>
          <w:bCs/>
          <w:sz w:val="24"/>
          <w:szCs w:val="24"/>
        </w:rPr>
        <w:t xml:space="preserve">                       </w:t>
      </w:r>
      <w:r w:rsidRPr="00A56194">
        <w:rPr>
          <w:rFonts w:ascii="TimesNewRoman,Bold" w:hAnsi="TimesNewRoman,Bold" w:cs="TimesNewRoman,Bold"/>
          <w:bCs/>
          <w:sz w:val="24"/>
          <w:szCs w:val="24"/>
        </w:rPr>
        <w:t xml:space="preserve">Oralni metronidazol (Orvagil®) daje se u dozi od 400 mg svakih 8 sati 10 dana, kao lek prvog izbora. Nusefekti metronidazola uključuju mučninu, reakciju prilikom konzumiranja alkoholnih </w:t>
      </w:r>
      <w:r>
        <w:rPr>
          <w:rFonts w:ascii="TimesNewRoman,Bold" w:hAnsi="TimesNewRoman,Bold" w:cs="TimesNewRoman,Bold"/>
          <w:bCs/>
          <w:sz w:val="24"/>
          <w:szCs w:val="24"/>
        </w:rPr>
        <w:t>pića (sličnu disulfuramu), meta</w:t>
      </w:r>
      <w:r w:rsidRPr="00A56194">
        <w:rPr>
          <w:rFonts w:ascii="TimesNewRoman,Bold" w:hAnsi="TimesNewRoman,Bold" w:cs="TimesNewRoman,Bold"/>
          <w:bCs/>
          <w:sz w:val="24"/>
          <w:szCs w:val="24"/>
        </w:rPr>
        <w:t xml:space="preserve">lni ukus, pečenje u jednjaku </w:t>
      </w:r>
      <w:r>
        <w:rPr>
          <w:rFonts w:ascii="TimesNewRoman,Bold" w:hAnsi="TimesNewRoman,Bold" w:cs="TimesNewRoman,Bold"/>
          <w:bCs/>
          <w:sz w:val="24"/>
          <w:szCs w:val="24"/>
        </w:rPr>
        <w:t xml:space="preserve">               i perifernu neuro</w:t>
      </w:r>
      <w:r w:rsidRPr="00A56194">
        <w:rPr>
          <w:rFonts w:ascii="TimesNewRoman,Bold" w:hAnsi="TimesNewRoman,Bold" w:cs="TimesNewRoman,Bold"/>
          <w:bCs/>
          <w:sz w:val="24"/>
          <w:szCs w:val="24"/>
        </w:rPr>
        <w:t>patiju. Ovaj lek se ne preporučuje za primenu kod dece ili kod žena u periodu trudnoće i laktacije</w:t>
      </w:r>
      <w:r>
        <w:rPr>
          <w:rFonts w:ascii="TimesNewRoman,Bold" w:hAnsi="TimesNewRoman,Bold" w:cs="TimesNewRoman,Bold"/>
          <w:bCs/>
          <w:sz w:val="24"/>
          <w:szCs w:val="24"/>
        </w:rPr>
        <w:t xml:space="preserve">. </w:t>
      </w:r>
      <w:r w:rsidRPr="00A56194">
        <w:rPr>
          <w:rFonts w:ascii="TimesNewRoman,Bold" w:hAnsi="TimesNewRoman,Bold" w:cs="TimesNewRoman,Bold"/>
          <w:bCs/>
          <w:sz w:val="24"/>
          <w:szCs w:val="24"/>
        </w:rPr>
        <w:t xml:space="preserve">Ako metronidazol ne daje rezultate, tada se daje oralni vankomicin 250mg svakih 6 sati u trajanju od 10 dana. Vankomicin ne sme biti prva linija terapije zbog mogućnosti pojave vankomicin-rezistentnih enterokoka (VRE). </w:t>
      </w:r>
    </w:p>
    <w:p w:rsidR="00662131" w:rsidRDefault="00662131" w:rsidP="00F8398C">
      <w:pPr>
        <w:autoSpaceDE w:val="0"/>
        <w:autoSpaceDN w:val="0"/>
        <w:adjustRightInd w:val="0"/>
        <w:spacing w:after="0" w:line="240" w:lineRule="auto"/>
        <w:jc w:val="both"/>
        <w:rPr>
          <w:rFonts w:ascii="Times New Roman" w:hAnsi="Times New Roman" w:cs="Times New Roman"/>
          <w:sz w:val="24"/>
          <w:szCs w:val="24"/>
        </w:rPr>
      </w:pPr>
    </w:p>
    <w:p w:rsidR="009F4CFC" w:rsidRPr="009F4CFC" w:rsidRDefault="009F4CFC" w:rsidP="009F4CFC">
      <w:pPr>
        <w:autoSpaceDE w:val="0"/>
        <w:autoSpaceDN w:val="0"/>
        <w:adjustRightInd w:val="0"/>
        <w:spacing w:after="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Pr="009F4CFC">
        <w:rPr>
          <w:rFonts w:ascii="Times New Roman" w:hAnsi="Times New Roman" w:cs="Times New Roman"/>
          <w:bCs/>
          <w:color w:val="000000"/>
          <w:sz w:val="24"/>
          <w:szCs w:val="24"/>
        </w:rPr>
        <w:t>Uz antibiotsku terapiju savetuje se neki od probiot</w:t>
      </w:r>
      <w:r w:rsidR="009F05D4">
        <w:rPr>
          <w:rFonts w:ascii="Times New Roman" w:hAnsi="Times New Roman" w:cs="Times New Roman"/>
          <w:bCs/>
          <w:color w:val="000000"/>
          <w:sz w:val="24"/>
          <w:szCs w:val="24"/>
        </w:rPr>
        <w:t>ika i odgovarajući dijetalni rež</w:t>
      </w:r>
      <w:r w:rsidRPr="009F4CFC">
        <w:rPr>
          <w:rFonts w:ascii="Times New Roman" w:hAnsi="Times New Roman" w:cs="Times New Roman"/>
          <w:bCs/>
          <w:color w:val="000000"/>
          <w:sz w:val="24"/>
          <w:szCs w:val="24"/>
        </w:rPr>
        <w:t>im ishrane. Početna doza vankomicina je 500 mg dnevno (4 x 125 mg). Statist</w:t>
      </w:r>
      <w:r w:rsidR="009F05D4">
        <w:rPr>
          <w:rFonts w:ascii="Times New Roman" w:hAnsi="Times New Roman" w:cs="Times New Roman"/>
          <w:bCs/>
          <w:color w:val="000000"/>
          <w:sz w:val="24"/>
          <w:szCs w:val="24"/>
        </w:rPr>
        <w:t>ički nije dokazana razlika u duž</w:t>
      </w:r>
      <w:r w:rsidRPr="009F4CFC">
        <w:rPr>
          <w:rFonts w:ascii="Times New Roman" w:hAnsi="Times New Roman" w:cs="Times New Roman"/>
          <w:bCs/>
          <w:color w:val="000000"/>
          <w:sz w:val="24"/>
          <w:szCs w:val="24"/>
        </w:rPr>
        <w:t>ini trajanja infekcije bolesnika lečenih većim dozama vankomicina, osim u slučaju komplikacija. Istovremeno davanje metronidazola je opravdano samo u slučaju komplikacija.</w:t>
      </w:r>
    </w:p>
    <w:p w:rsidR="009F4CFC" w:rsidRPr="009F4CFC" w:rsidRDefault="009F4CFC" w:rsidP="009F4CFC">
      <w:pPr>
        <w:autoSpaceDE w:val="0"/>
        <w:autoSpaceDN w:val="0"/>
        <w:adjustRightInd w:val="0"/>
        <w:spacing w:after="0" w:line="360" w:lineRule="auto"/>
        <w:jc w:val="both"/>
        <w:rPr>
          <w:rFonts w:ascii="Times New Roman" w:hAnsi="Times New Roman" w:cs="Times New Roman"/>
          <w:bCs/>
          <w:color w:val="000000"/>
          <w:sz w:val="24"/>
          <w:szCs w:val="24"/>
        </w:rPr>
      </w:pPr>
    </w:p>
    <w:p w:rsidR="00FD52F8" w:rsidRDefault="00FD52F8" w:rsidP="00A5619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Cs/>
          <w:color w:val="000000"/>
          <w:sz w:val="24"/>
          <w:szCs w:val="24"/>
        </w:rPr>
        <w:lastRenderedPageBreak/>
        <w:t xml:space="preserve">     </w:t>
      </w:r>
      <w:r w:rsidR="009F4CFC" w:rsidRPr="009F4CFC">
        <w:rPr>
          <w:rFonts w:ascii="Times New Roman" w:hAnsi="Times New Roman" w:cs="Times New Roman"/>
          <w:bCs/>
          <w:color w:val="000000"/>
          <w:sz w:val="24"/>
          <w:szCs w:val="24"/>
        </w:rPr>
        <w:t>Lečenje recidiva je identično kao i u slučaju prve epizode infekcije, ali u trajanju od 21 dan.</w:t>
      </w:r>
      <w:r w:rsidR="009F4CFC">
        <w:rPr>
          <w:rFonts w:ascii="TimesNewRoman,Bold" w:hAnsi="TimesNewRoman,Bold" w:cs="TimesNewRoman,Bold"/>
          <w:bCs/>
          <w:sz w:val="24"/>
          <w:szCs w:val="24"/>
        </w:rPr>
        <w:t xml:space="preserve">     </w:t>
      </w:r>
      <w:r w:rsidR="009F4CFC" w:rsidRPr="00A56194">
        <w:rPr>
          <w:rFonts w:ascii="TimesNewRoman,Bold" w:hAnsi="TimesNewRoman,Bold" w:cs="TimesNewRoman,Bold"/>
          <w:bCs/>
          <w:sz w:val="24"/>
          <w:szCs w:val="24"/>
        </w:rPr>
        <w:t>Kod većine bolesnika dolazi do poboljšanja u toku 2-4 dana. Ipak ponovno javljanje- relaps sreće se kod 15-25% bolesnika, obično nakon 1-3 nedelje.</w:t>
      </w:r>
    </w:p>
    <w:p w:rsidR="009F05D4" w:rsidRDefault="009F05D4" w:rsidP="00A56194">
      <w:pPr>
        <w:autoSpaceDE w:val="0"/>
        <w:autoSpaceDN w:val="0"/>
        <w:adjustRightInd w:val="0"/>
        <w:spacing w:after="0" w:line="360" w:lineRule="auto"/>
        <w:jc w:val="both"/>
        <w:rPr>
          <w:rFonts w:ascii="Times New Roman" w:hAnsi="Times New Roman" w:cs="Times New Roman"/>
          <w:b/>
          <w:bCs/>
          <w:sz w:val="24"/>
          <w:szCs w:val="24"/>
        </w:rPr>
      </w:pPr>
    </w:p>
    <w:p w:rsidR="00A56194" w:rsidRDefault="00662131" w:rsidP="00A56194">
      <w:pPr>
        <w:autoSpaceDE w:val="0"/>
        <w:autoSpaceDN w:val="0"/>
        <w:adjustRightInd w:val="0"/>
        <w:spacing w:after="0" w:line="360" w:lineRule="auto"/>
        <w:jc w:val="both"/>
        <w:rPr>
          <w:rFonts w:ascii="Times New Roman" w:hAnsi="Times New Roman" w:cs="Times New Roman"/>
          <w:sz w:val="24"/>
          <w:szCs w:val="24"/>
        </w:rPr>
      </w:pPr>
      <w:r w:rsidRPr="00A56194">
        <w:rPr>
          <w:rFonts w:ascii="Times New Roman" w:hAnsi="Times New Roman" w:cs="Times New Roman"/>
          <w:b/>
          <w:bCs/>
          <w:sz w:val="24"/>
          <w:szCs w:val="24"/>
        </w:rPr>
        <w:t>Fidaksomicin</w:t>
      </w:r>
      <w:r w:rsidRPr="00A56194">
        <w:rPr>
          <w:rFonts w:ascii="Times New Roman" w:hAnsi="Times New Roman" w:cs="Times New Roman"/>
          <w:sz w:val="24"/>
          <w:szCs w:val="24"/>
        </w:rPr>
        <w:br/>
      </w:r>
    </w:p>
    <w:p w:rsidR="00D80CCF" w:rsidRDefault="009F4CFC" w:rsidP="00A5619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62131" w:rsidRPr="00A56194">
        <w:rPr>
          <w:rFonts w:ascii="Times New Roman" w:hAnsi="Times New Roman" w:cs="Times New Roman"/>
          <w:sz w:val="24"/>
          <w:szCs w:val="24"/>
        </w:rPr>
        <w:t>Fidaksomicin je makrociklični antibiotik uskog spekt</w:t>
      </w:r>
      <w:r>
        <w:rPr>
          <w:rFonts w:ascii="Times New Roman" w:hAnsi="Times New Roman" w:cs="Times New Roman"/>
          <w:sz w:val="24"/>
          <w:szCs w:val="24"/>
        </w:rPr>
        <w:t>ra delovanja protiv gram-poziti</w:t>
      </w:r>
      <w:r w:rsidR="00662131" w:rsidRPr="00A56194">
        <w:rPr>
          <w:rFonts w:ascii="Times New Roman" w:hAnsi="Times New Roman" w:cs="Times New Roman"/>
          <w:sz w:val="24"/>
          <w:szCs w:val="24"/>
        </w:rPr>
        <w:t>vnih aerobni</w:t>
      </w:r>
      <w:r>
        <w:rPr>
          <w:rFonts w:ascii="Times New Roman" w:hAnsi="Times New Roman" w:cs="Times New Roman"/>
          <w:sz w:val="24"/>
          <w:szCs w:val="24"/>
        </w:rPr>
        <w:t>h i anaerobnih bakterija, uklju</w:t>
      </w:r>
      <w:r w:rsidR="00662131" w:rsidRPr="00A56194">
        <w:rPr>
          <w:rFonts w:ascii="Times New Roman" w:hAnsi="Times New Roman" w:cs="Times New Roman"/>
          <w:sz w:val="24"/>
          <w:szCs w:val="24"/>
        </w:rPr>
        <w:t xml:space="preserve">čujući </w:t>
      </w:r>
      <w:r w:rsidR="00662131" w:rsidRPr="009F4CFC">
        <w:rPr>
          <w:rFonts w:ascii="Times New Roman" w:hAnsi="Times New Roman" w:cs="Times New Roman"/>
          <w:i/>
          <w:sz w:val="24"/>
          <w:szCs w:val="24"/>
        </w:rPr>
        <w:t>C. difficile</w:t>
      </w:r>
      <w:r w:rsidR="00662131" w:rsidRPr="00A56194">
        <w:rPr>
          <w:rFonts w:ascii="Times New Roman" w:hAnsi="Times New Roman" w:cs="Times New Roman"/>
          <w:sz w:val="24"/>
          <w:szCs w:val="24"/>
        </w:rPr>
        <w:t>. Fidaksomicin deluje</w:t>
      </w:r>
      <w:r>
        <w:rPr>
          <w:rFonts w:ascii="Times New Roman" w:hAnsi="Times New Roman" w:cs="Times New Roman"/>
          <w:sz w:val="24"/>
          <w:szCs w:val="24"/>
        </w:rPr>
        <w:t xml:space="preserve"> loka</w:t>
      </w:r>
      <w:r w:rsidR="00662131" w:rsidRPr="00A56194">
        <w:rPr>
          <w:rFonts w:ascii="Times New Roman" w:hAnsi="Times New Roman" w:cs="Times New Roman"/>
          <w:sz w:val="24"/>
          <w:szCs w:val="24"/>
        </w:rPr>
        <w:t>lno u crevim</w:t>
      </w:r>
      <w:r>
        <w:rPr>
          <w:rFonts w:ascii="Times New Roman" w:hAnsi="Times New Roman" w:cs="Times New Roman"/>
          <w:sz w:val="24"/>
          <w:szCs w:val="24"/>
        </w:rPr>
        <w:t>a jer ima malu, praktično bezna</w:t>
      </w:r>
      <w:r w:rsidR="00662131" w:rsidRPr="00A56194">
        <w:rPr>
          <w:rFonts w:ascii="Times New Roman" w:hAnsi="Times New Roman" w:cs="Times New Roman"/>
          <w:sz w:val="24"/>
          <w:szCs w:val="24"/>
        </w:rPr>
        <w:t>čajnu sistem</w:t>
      </w:r>
      <w:r>
        <w:rPr>
          <w:rFonts w:ascii="Times New Roman" w:hAnsi="Times New Roman" w:cs="Times New Roman"/>
          <w:sz w:val="24"/>
          <w:szCs w:val="24"/>
        </w:rPr>
        <w:t>sku apsorpciju nakon oralne pri</w:t>
      </w:r>
      <w:r w:rsidR="00FD52F8">
        <w:rPr>
          <w:rFonts w:ascii="Times New Roman" w:hAnsi="Times New Roman" w:cs="Times New Roman"/>
          <w:sz w:val="24"/>
          <w:szCs w:val="24"/>
        </w:rPr>
        <w:t xml:space="preserve">mene. </w:t>
      </w:r>
      <w:r w:rsidR="00662131" w:rsidRPr="00A56194">
        <w:rPr>
          <w:rFonts w:ascii="Times New Roman" w:hAnsi="Times New Roman" w:cs="Times New Roman"/>
          <w:sz w:val="24"/>
          <w:szCs w:val="24"/>
        </w:rPr>
        <w:t>Deluje baktericidno tako što inhibira sintezu bak</w:t>
      </w:r>
      <w:r>
        <w:rPr>
          <w:rFonts w:ascii="Times New Roman" w:hAnsi="Times New Roman" w:cs="Times New Roman"/>
          <w:sz w:val="24"/>
          <w:szCs w:val="24"/>
        </w:rPr>
        <w:t>terijske RNK. Fidaksomicin spre</w:t>
      </w:r>
      <w:r w:rsidR="00662131" w:rsidRPr="00A56194">
        <w:rPr>
          <w:rFonts w:ascii="Times New Roman" w:hAnsi="Times New Roman" w:cs="Times New Roman"/>
          <w:sz w:val="24"/>
          <w:szCs w:val="24"/>
        </w:rPr>
        <w:t xml:space="preserve">čava nastajanje spora </w:t>
      </w:r>
      <w:r w:rsidR="00662131" w:rsidRPr="009F4CFC">
        <w:rPr>
          <w:rFonts w:ascii="Times New Roman" w:hAnsi="Times New Roman" w:cs="Times New Roman"/>
          <w:i/>
          <w:sz w:val="24"/>
          <w:szCs w:val="24"/>
        </w:rPr>
        <w:t>C. difficile</w:t>
      </w:r>
      <w:r w:rsidR="00662131" w:rsidRPr="00A56194">
        <w:rPr>
          <w:rFonts w:ascii="Times New Roman" w:hAnsi="Times New Roman" w:cs="Times New Roman"/>
          <w:sz w:val="24"/>
          <w:szCs w:val="24"/>
        </w:rPr>
        <w:t xml:space="preserve"> in vitro. U in vitro studijama, fidaksomicin je protiv </w:t>
      </w:r>
      <w:r w:rsidR="00662131" w:rsidRPr="009F4CFC">
        <w:rPr>
          <w:rFonts w:ascii="Times New Roman" w:hAnsi="Times New Roman" w:cs="Times New Roman"/>
          <w:i/>
          <w:sz w:val="24"/>
          <w:szCs w:val="24"/>
        </w:rPr>
        <w:t>C. difficile</w:t>
      </w:r>
      <w:r w:rsidR="00662131" w:rsidRPr="00A56194">
        <w:rPr>
          <w:rFonts w:ascii="Times New Roman" w:hAnsi="Times New Roman" w:cs="Times New Roman"/>
          <w:sz w:val="24"/>
          <w:szCs w:val="24"/>
        </w:rPr>
        <w:t xml:space="preserve"> bio aktivniji od vankomicina</w:t>
      </w:r>
      <w:r>
        <w:rPr>
          <w:rFonts w:ascii="Times New Roman" w:hAnsi="Times New Roman" w:cs="Times New Roman"/>
          <w:sz w:val="24"/>
          <w:szCs w:val="24"/>
        </w:rPr>
        <w:t xml:space="preserve">. </w:t>
      </w:r>
      <w:r w:rsidR="00662131" w:rsidRPr="00A56194">
        <w:rPr>
          <w:rFonts w:ascii="Times New Roman" w:hAnsi="Times New Roman" w:cs="Times New Roman"/>
          <w:sz w:val="24"/>
          <w:szCs w:val="24"/>
        </w:rPr>
        <w:t>Dozi</w:t>
      </w:r>
      <w:r>
        <w:rPr>
          <w:rFonts w:ascii="Times New Roman" w:hAnsi="Times New Roman" w:cs="Times New Roman"/>
          <w:sz w:val="24"/>
          <w:szCs w:val="24"/>
        </w:rPr>
        <w:t>ranje:</w:t>
      </w:r>
      <w:r w:rsidR="00D80CCF">
        <w:rPr>
          <w:rFonts w:ascii="Times New Roman" w:hAnsi="Times New Roman" w:cs="Times New Roman"/>
          <w:sz w:val="24"/>
          <w:szCs w:val="24"/>
        </w:rPr>
        <w:t xml:space="preserve"> 200 mg dva puta dnevno.</w:t>
      </w:r>
    </w:p>
    <w:p w:rsidR="00D80CCF" w:rsidRDefault="00D80CCF" w:rsidP="00A5619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4246245</wp:posOffset>
            </wp:positionH>
            <wp:positionV relativeFrom="paragraph">
              <wp:posOffset>200025</wp:posOffset>
            </wp:positionV>
            <wp:extent cx="1686560" cy="1307465"/>
            <wp:effectExtent l="171450" t="133350" r="370840" b="311785"/>
            <wp:wrapTight wrapText="bothSides">
              <wp:wrapPolygon edited="0">
                <wp:start x="2684" y="-2203"/>
                <wp:lineTo x="732" y="-1888"/>
                <wp:lineTo x="-2196" y="944"/>
                <wp:lineTo x="-1952" y="22974"/>
                <wp:lineTo x="732" y="26751"/>
                <wp:lineTo x="1464" y="26751"/>
                <wp:lineTo x="22690" y="26751"/>
                <wp:lineTo x="23422" y="26751"/>
                <wp:lineTo x="25861" y="23604"/>
                <wp:lineTo x="25861" y="22974"/>
                <wp:lineTo x="26105" y="18254"/>
                <wp:lineTo x="26105" y="2832"/>
                <wp:lineTo x="26349" y="1259"/>
                <wp:lineTo x="23422" y="-1888"/>
                <wp:lineTo x="21470" y="-2203"/>
                <wp:lineTo x="2684" y="-2203"/>
              </wp:wrapPolygon>
            </wp:wrapTight>
            <wp:docPr id="42" name="Picture 42" descr="C:\Documents and Settings\User\Desktop\OPT0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User\Desktop\OPT00800.JPG"/>
                    <pic:cNvPicPr>
                      <a:picLocks noChangeAspect="1" noChangeArrowheads="1"/>
                    </pic:cNvPicPr>
                  </pic:nvPicPr>
                  <pic:blipFill>
                    <a:blip r:embed="rId25"/>
                    <a:srcRect/>
                    <a:stretch>
                      <a:fillRect/>
                    </a:stretch>
                  </pic:blipFill>
                  <pic:spPr bwMode="auto">
                    <a:xfrm>
                      <a:off x="0" y="0"/>
                      <a:ext cx="1686560" cy="1307465"/>
                    </a:xfrm>
                    <a:prstGeom prst="rect">
                      <a:avLst/>
                    </a:prstGeom>
                    <a:ln>
                      <a:noFill/>
                    </a:ln>
                    <a:effectLst>
                      <a:outerShdw blurRad="292100" dist="139700" dir="2700000" algn="tl" rotWithShape="0">
                        <a:srgbClr val="333333">
                          <a:alpha val="65000"/>
                        </a:srgbClr>
                      </a:outerShdw>
                    </a:effectLst>
                  </pic:spPr>
                </pic:pic>
              </a:graphicData>
            </a:graphic>
          </wp:anchor>
        </w:drawing>
      </w:r>
    </w:p>
    <w:p w:rsidR="00662131" w:rsidRPr="00A56194" w:rsidRDefault="00D80CCF" w:rsidP="00A5619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62131" w:rsidRPr="009F4CFC">
        <w:rPr>
          <w:rFonts w:ascii="Times New Roman" w:hAnsi="Times New Roman" w:cs="Times New Roman"/>
          <w:sz w:val="24"/>
          <w:szCs w:val="24"/>
        </w:rPr>
        <w:t>Farmakoekon</w:t>
      </w:r>
      <w:r w:rsidR="009F4CFC" w:rsidRPr="009F4CFC">
        <w:rPr>
          <w:rFonts w:ascii="Times New Roman" w:hAnsi="Times New Roman" w:cs="Times New Roman"/>
          <w:sz w:val="24"/>
          <w:szCs w:val="24"/>
        </w:rPr>
        <w:t>omska analiza korišćenja fidaks</w:t>
      </w:r>
      <w:r w:rsidR="00662131" w:rsidRPr="009F4CFC">
        <w:rPr>
          <w:rFonts w:ascii="Times New Roman" w:hAnsi="Times New Roman" w:cs="Times New Roman"/>
          <w:sz w:val="24"/>
          <w:szCs w:val="24"/>
        </w:rPr>
        <w:t>omicina pokazuje da je desetodnevna terapija fidaksomicinom 125 puta skuplja od terapije metronidazolom i 4 puta skuplja od terapije vankomicinom. Fi</w:t>
      </w:r>
      <w:r>
        <w:rPr>
          <w:rFonts w:ascii="Times New Roman" w:hAnsi="Times New Roman" w:cs="Times New Roman"/>
          <w:sz w:val="24"/>
          <w:szCs w:val="24"/>
        </w:rPr>
        <w:t>daksomicin se, takođe, koristi kod</w:t>
      </w:r>
      <w:r w:rsidR="00662131" w:rsidRPr="009F4CFC">
        <w:rPr>
          <w:rFonts w:ascii="Times New Roman" w:hAnsi="Times New Roman" w:cs="Times New Roman"/>
          <w:sz w:val="24"/>
          <w:szCs w:val="24"/>
        </w:rPr>
        <w:t xml:space="preserve"> bolesn</w:t>
      </w:r>
      <w:r w:rsidR="009F4CFC">
        <w:rPr>
          <w:rFonts w:ascii="Times New Roman" w:hAnsi="Times New Roman" w:cs="Times New Roman"/>
          <w:sz w:val="24"/>
          <w:szCs w:val="24"/>
        </w:rPr>
        <w:t>ika koji imaju ozbiljnu nepodno</w:t>
      </w:r>
      <w:r w:rsidR="00662131" w:rsidRPr="009F4CFC">
        <w:rPr>
          <w:rFonts w:ascii="Times New Roman" w:hAnsi="Times New Roman" w:cs="Times New Roman"/>
          <w:sz w:val="24"/>
          <w:szCs w:val="24"/>
        </w:rPr>
        <w:t>šljivost ili alergijsku reakciju na oralni</w:t>
      </w:r>
      <w:r w:rsidR="00662131" w:rsidRPr="00A56194">
        <w:rPr>
          <w:rFonts w:ascii="Times New Roman" w:hAnsi="Times New Roman" w:cs="Times New Roman"/>
          <w:sz w:val="24"/>
          <w:szCs w:val="24"/>
        </w:rPr>
        <w:t xml:space="preserve"> vankomicin.</w:t>
      </w:r>
    </w:p>
    <w:p w:rsidR="009F4CFC" w:rsidRDefault="009F4CFC" w:rsidP="009F4CFC">
      <w:pPr>
        <w:autoSpaceDE w:val="0"/>
        <w:autoSpaceDN w:val="0"/>
        <w:adjustRightInd w:val="0"/>
        <w:spacing w:after="0" w:line="360" w:lineRule="auto"/>
        <w:jc w:val="both"/>
        <w:rPr>
          <w:rFonts w:ascii="Times New Roman" w:hAnsi="Times New Roman" w:cs="Times New Roman"/>
          <w:sz w:val="24"/>
          <w:szCs w:val="24"/>
        </w:rPr>
      </w:pPr>
    </w:p>
    <w:p w:rsidR="00FD52F8" w:rsidRDefault="00FD52F8" w:rsidP="00FD52F8">
      <w:pPr>
        <w:spacing w:line="360" w:lineRule="auto"/>
        <w:jc w:val="both"/>
        <w:rPr>
          <w:rFonts w:ascii="TimesNewRoman,Bold" w:hAnsi="TimesNewRoman,Bold" w:cs="TimesNewRoman,Bold"/>
          <w:b/>
          <w:bCs/>
          <w:sz w:val="24"/>
          <w:szCs w:val="24"/>
        </w:rPr>
      </w:pPr>
      <w:r>
        <w:rPr>
          <w:rFonts w:ascii="TimesNewRoman,Bold" w:hAnsi="TimesNewRoman,Bold" w:cs="TimesNewRoman,Bold"/>
          <w:b/>
          <w:bCs/>
          <w:sz w:val="24"/>
          <w:szCs w:val="24"/>
        </w:rPr>
        <w:t>Kontrola upotrebe antibotika</w:t>
      </w:r>
      <w:r w:rsidRPr="00FD52F8">
        <w:rPr>
          <w:rFonts w:ascii="TimesNewRoman,Bold" w:hAnsi="TimesNewRoman,Bold" w:cs="TimesNewRoman,Bold"/>
          <w:b/>
          <w:bCs/>
          <w:sz w:val="24"/>
          <w:szCs w:val="24"/>
        </w:rPr>
        <w:t xml:space="preserve"> </w:t>
      </w:r>
    </w:p>
    <w:p w:rsidR="00FD52F8" w:rsidRPr="00CF72C0" w:rsidRDefault="00FD52F8" w:rsidP="00FD52F8">
      <w:pPr>
        <w:spacing w:line="360" w:lineRule="auto"/>
        <w:jc w:val="both"/>
        <w:rPr>
          <w:rFonts w:ascii="Times New Roman" w:hAnsi="Times New Roman" w:cs="Times New Roman"/>
          <w:b/>
          <w:bCs/>
          <w:sz w:val="24"/>
          <w:szCs w:val="24"/>
        </w:rPr>
      </w:pPr>
      <w:r w:rsidRPr="00CF72C0">
        <w:rPr>
          <w:rFonts w:ascii="Times New Roman" w:hAnsi="Times New Roman" w:cs="Times New Roman"/>
          <w:b/>
          <w:bCs/>
          <w:sz w:val="24"/>
          <w:szCs w:val="24"/>
        </w:rPr>
        <w:t xml:space="preserve">     </w:t>
      </w:r>
      <w:r w:rsidRPr="00CF72C0">
        <w:rPr>
          <w:rFonts w:ascii="Times New Roman" w:hAnsi="Times New Roman" w:cs="Times New Roman"/>
          <w:bCs/>
          <w:sz w:val="24"/>
          <w:szCs w:val="24"/>
        </w:rPr>
        <w:t xml:space="preserve">Od svih mera koje se primenjuju u prevenciji proliva čiji je uzročnik </w:t>
      </w:r>
      <w:r w:rsidRPr="00CF72C0">
        <w:rPr>
          <w:rFonts w:ascii="Times New Roman" w:hAnsi="Times New Roman" w:cs="Times New Roman"/>
          <w:bCs/>
          <w:i/>
          <w:sz w:val="24"/>
          <w:szCs w:val="24"/>
        </w:rPr>
        <w:t>C. difficile</w:t>
      </w:r>
      <w:r w:rsidRPr="00CF72C0">
        <w:rPr>
          <w:rFonts w:ascii="Times New Roman" w:hAnsi="Times New Roman" w:cs="Times New Roman"/>
          <w:bCs/>
          <w:sz w:val="24"/>
          <w:szCs w:val="24"/>
        </w:rPr>
        <w:t xml:space="preserve"> najuspešnija je restrikcija upotrebe antibiotika. Zbog toga je jako važno izbegavati upotrebu neprikladnih antibiotika i antibiotika širokog spektra (naročito oralnih). Svaka bolnica mora imati pravilnik               o upotrebi antibiotika, koji se mora redovno revidirati. Najbolji izbor su antibiotici uskog spektra, u minimalnom trajanju, ukoliko je bitno da se upotrebe za lečenje sistemskih infekcija.</w:t>
      </w:r>
    </w:p>
    <w:p w:rsidR="00FD52F8" w:rsidRPr="00CF72C0" w:rsidRDefault="00FD52F8" w:rsidP="00CF72C0">
      <w:pPr>
        <w:spacing w:line="360" w:lineRule="auto"/>
        <w:jc w:val="both"/>
        <w:rPr>
          <w:rFonts w:ascii="Times New Roman" w:hAnsi="Times New Roman" w:cs="Times New Roman"/>
          <w:sz w:val="24"/>
          <w:szCs w:val="24"/>
          <w:lang w:val="sr-Latn-CS"/>
        </w:rPr>
      </w:pPr>
      <w:r w:rsidRPr="00CF72C0">
        <w:rPr>
          <w:rFonts w:ascii="Times New Roman" w:hAnsi="Times New Roman" w:cs="Times New Roman"/>
          <w:bCs/>
          <w:sz w:val="24"/>
          <w:szCs w:val="24"/>
        </w:rPr>
        <w:t xml:space="preserve">     Antibiotici, kao što su aminoglikozidi i neki fluorohinoloni nemaju učinak delovanja na endogene anaerobne bakterije u crevima pa ni na </w:t>
      </w:r>
      <w:r w:rsidRPr="00CF72C0">
        <w:rPr>
          <w:rFonts w:ascii="Times New Roman" w:hAnsi="Times New Roman" w:cs="Times New Roman"/>
          <w:bCs/>
          <w:i/>
          <w:sz w:val="24"/>
          <w:szCs w:val="24"/>
        </w:rPr>
        <w:t>C. difficile.</w:t>
      </w:r>
    </w:p>
    <w:p w:rsidR="009158B6" w:rsidRDefault="009158B6" w:rsidP="00FD52F8">
      <w:pPr>
        <w:autoSpaceDE w:val="0"/>
        <w:autoSpaceDN w:val="0"/>
        <w:adjustRightInd w:val="0"/>
        <w:spacing w:after="0" w:line="360" w:lineRule="auto"/>
        <w:jc w:val="both"/>
        <w:rPr>
          <w:rFonts w:ascii="Times New Roman" w:hAnsi="Times New Roman" w:cs="Times New Roman"/>
          <w:b/>
          <w:bCs/>
          <w:sz w:val="24"/>
          <w:szCs w:val="24"/>
        </w:rPr>
      </w:pPr>
    </w:p>
    <w:p w:rsidR="00FD52F8" w:rsidRPr="00CF72C0" w:rsidRDefault="00FD52F8" w:rsidP="00FD52F8">
      <w:pPr>
        <w:autoSpaceDE w:val="0"/>
        <w:autoSpaceDN w:val="0"/>
        <w:adjustRightInd w:val="0"/>
        <w:spacing w:after="0" w:line="360" w:lineRule="auto"/>
        <w:jc w:val="both"/>
        <w:rPr>
          <w:rFonts w:ascii="Times New Roman" w:hAnsi="Times New Roman" w:cs="Times New Roman"/>
          <w:b/>
          <w:bCs/>
          <w:sz w:val="24"/>
          <w:szCs w:val="24"/>
        </w:rPr>
      </w:pPr>
      <w:r w:rsidRPr="00CF72C0">
        <w:rPr>
          <w:rFonts w:ascii="Times New Roman" w:hAnsi="Times New Roman" w:cs="Times New Roman"/>
          <w:b/>
          <w:bCs/>
          <w:sz w:val="24"/>
          <w:szCs w:val="24"/>
        </w:rPr>
        <w:lastRenderedPageBreak/>
        <w:t>Lečenje recidivirajuće KDI</w:t>
      </w:r>
    </w:p>
    <w:p w:rsidR="00FD52F8" w:rsidRPr="00CF72C0" w:rsidRDefault="00FD52F8" w:rsidP="00FD52F8">
      <w:pPr>
        <w:autoSpaceDE w:val="0"/>
        <w:autoSpaceDN w:val="0"/>
        <w:adjustRightInd w:val="0"/>
        <w:spacing w:after="0" w:line="360" w:lineRule="auto"/>
        <w:jc w:val="both"/>
        <w:rPr>
          <w:rFonts w:ascii="Times New Roman" w:hAnsi="Times New Roman" w:cs="Times New Roman"/>
          <w:bCs/>
          <w:sz w:val="24"/>
          <w:szCs w:val="24"/>
        </w:rPr>
      </w:pPr>
    </w:p>
    <w:p w:rsidR="00FD52F8" w:rsidRDefault="00FD52F8" w:rsidP="00FD52F8">
      <w:pPr>
        <w:autoSpaceDE w:val="0"/>
        <w:autoSpaceDN w:val="0"/>
        <w:adjustRightInd w:val="0"/>
        <w:spacing w:after="0" w:line="360" w:lineRule="auto"/>
        <w:jc w:val="both"/>
        <w:rPr>
          <w:rFonts w:ascii="Times New Roman" w:hAnsi="Times New Roman" w:cs="Times New Roman"/>
          <w:bCs/>
          <w:sz w:val="24"/>
          <w:szCs w:val="24"/>
        </w:rPr>
      </w:pPr>
      <w:r w:rsidRPr="00CF72C0">
        <w:rPr>
          <w:rFonts w:ascii="Times New Roman" w:hAnsi="Times New Roman" w:cs="Times New Roman"/>
          <w:bCs/>
          <w:sz w:val="24"/>
          <w:szCs w:val="24"/>
        </w:rPr>
        <w:t xml:space="preserve">     Glavni problem u vođenju KDI jesu recidivi koji se javljaju u 20% do 25% bolesnika nakon prve epizode KDI. Klinički, rekurentna KDI je definisana kao pojava simptomatskih proliva ili bolova u trbuhu, sa pozitivnim rezultatima testa stolice unutar 56 dana od prethodne epizode</w:t>
      </w:r>
      <w:r w:rsidRPr="00FD52F8">
        <w:rPr>
          <w:rFonts w:ascii="Times New Roman" w:hAnsi="Times New Roman" w:cs="Times New Roman"/>
          <w:bCs/>
          <w:sz w:val="24"/>
          <w:szCs w:val="24"/>
        </w:rPr>
        <w:t xml:space="preserve"> KDI, a nakon privremenog povlačenja simptoma. U bolesnika s teškim simptomima koji upućuju na recidiv, lečenje se može započeti još dok se č</w:t>
      </w:r>
      <w:r>
        <w:rPr>
          <w:rFonts w:ascii="Times New Roman" w:hAnsi="Times New Roman" w:cs="Times New Roman"/>
          <w:bCs/>
          <w:sz w:val="24"/>
          <w:szCs w:val="24"/>
        </w:rPr>
        <w:t>ekaju rezultati pregleda stolice</w:t>
      </w:r>
      <w:r w:rsidRPr="00FD52F8">
        <w:rPr>
          <w:rFonts w:ascii="Times New Roman" w:hAnsi="Times New Roman" w:cs="Times New Roman"/>
          <w:bCs/>
          <w:sz w:val="24"/>
          <w:szCs w:val="24"/>
        </w:rPr>
        <w:t>.</w:t>
      </w:r>
    </w:p>
    <w:p w:rsidR="009F05D4" w:rsidRDefault="009F05D4" w:rsidP="00FD52F8">
      <w:pPr>
        <w:autoSpaceDE w:val="0"/>
        <w:autoSpaceDN w:val="0"/>
        <w:adjustRightInd w:val="0"/>
        <w:spacing w:after="0" w:line="360" w:lineRule="auto"/>
        <w:jc w:val="both"/>
        <w:rPr>
          <w:rFonts w:ascii="Times New Roman" w:hAnsi="Times New Roman" w:cs="Times New Roman"/>
          <w:bCs/>
          <w:sz w:val="24"/>
          <w:szCs w:val="24"/>
        </w:rPr>
      </w:pPr>
    </w:p>
    <w:p w:rsidR="00FD52F8" w:rsidRDefault="009F05D4" w:rsidP="00FD52F8">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Kod</w:t>
      </w:r>
      <w:r w:rsidR="00FD52F8" w:rsidRPr="00FD52F8">
        <w:rPr>
          <w:rFonts w:ascii="Times New Roman" w:hAnsi="Times New Roman" w:cs="Times New Roman"/>
          <w:bCs/>
          <w:sz w:val="24"/>
          <w:szCs w:val="24"/>
        </w:rPr>
        <w:t xml:space="preserve"> bolesnika sa potvrđenim prvim recidivom, početna te</w:t>
      </w:r>
      <w:r w:rsidR="00FD52F8">
        <w:rPr>
          <w:rFonts w:ascii="Times New Roman" w:hAnsi="Times New Roman" w:cs="Times New Roman"/>
          <w:bCs/>
          <w:sz w:val="24"/>
          <w:szCs w:val="24"/>
        </w:rPr>
        <w:t>rapija bi trebalo da bude dvone</w:t>
      </w:r>
      <w:r w:rsidR="00FD52F8" w:rsidRPr="00FD52F8">
        <w:rPr>
          <w:rFonts w:ascii="Times New Roman" w:hAnsi="Times New Roman" w:cs="Times New Roman"/>
          <w:bCs/>
          <w:sz w:val="24"/>
          <w:szCs w:val="24"/>
        </w:rPr>
        <w:t>deljno leč</w:t>
      </w:r>
      <w:r w:rsidR="00FD52F8">
        <w:rPr>
          <w:rFonts w:ascii="Times New Roman" w:hAnsi="Times New Roman" w:cs="Times New Roman"/>
          <w:bCs/>
          <w:sz w:val="24"/>
          <w:szCs w:val="24"/>
        </w:rPr>
        <w:t>enje oralno primenjenim metroni</w:t>
      </w:r>
      <w:r w:rsidR="00FD52F8" w:rsidRPr="00FD52F8">
        <w:rPr>
          <w:rFonts w:ascii="Times New Roman" w:hAnsi="Times New Roman" w:cs="Times New Roman"/>
          <w:bCs/>
          <w:sz w:val="24"/>
          <w:szCs w:val="24"/>
        </w:rPr>
        <w:t>dazolom za blage do umerene KDI (ako je prva infekcija odgovorila na ovaj lek) ili oralni vankomicin za teške forme KDI.</w:t>
      </w:r>
    </w:p>
    <w:p w:rsidR="00FD52F8" w:rsidRPr="00FD52F8" w:rsidRDefault="00FD52F8" w:rsidP="00FD52F8">
      <w:pPr>
        <w:autoSpaceDE w:val="0"/>
        <w:autoSpaceDN w:val="0"/>
        <w:adjustRightInd w:val="0"/>
        <w:spacing w:after="0" w:line="360" w:lineRule="auto"/>
        <w:jc w:val="both"/>
        <w:rPr>
          <w:rFonts w:ascii="Times New Roman" w:hAnsi="Times New Roman" w:cs="Times New Roman"/>
          <w:bCs/>
          <w:sz w:val="24"/>
          <w:szCs w:val="24"/>
        </w:rPr>
      </w:pPr>
    </w:p>
    <w:p w:rsidR="00FD52F8" w:rsidRPr="00FD52F8" w:rsidRDefault="00FD52F8" w:rsidP="00FD52F8">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sidRPr="00FD52F8">
        <w:rPr>
          <w:rFonts w:ascii="Times New Roman" w:hAnsi="Times New Roman" w:cs="Times New Roman"/>
          <w:sz w:val="24"/>
          <w:szCs w:val="24"/>
        </w:rPr>
        <w:t xml:space="preserve">Za naredne recidive preporučuje se 10 - 14 dana standardne doze oralnog vankomicina, </w:t>
      </w:r>
      <w:r>
        <w:rPr>
          <w:rFonts w:ascii="Times New Roman" w:hAnsi="Times New Roman" w:cs="Times New Roman"/>
          <w:sz w:val="24"/>
          <w:szCs w:val="24"/>
        </w:rPr>
        <w:t xml:space="preserve">            </w:t>
      </w:r>
      <w:r w:rsidRPr="00FD52F8">
        <w:rPr>
          <w:rFonts w:ascii="Times New Roman" w:hAnsi="Times New Roman" w:cs="Times New Roman"/>
          <w:sz w:val="24"/>
          <w:szCs w:val="24"/>
        </w:rPr>
        <w:t>čemu sledi 14-dnevno terapija rifaksimina oralno (400 mg dva puta dnevno)</w:t>
      </w:r>
      <w:r>
        <w:rPr>
          <w:rFonts w:ascii="Times New Roman" w:hAnsi="Times New Roman" w:cs="Times New Roman"/>
          <w:sz w:val="24"/>
          <w:szCs w:val="24"/>
        </w:rPr>
        <w:t>.</w:t>
      </w:r>
    </w:p>
    <w:p w:rsidR="00662131" w:rsidRPr="00FD52F8" w:rsidRDefault="00662131" w:rsidP="00FD52F8">
      <w:pPr>
        <w:autoSpaceDE w:val="0"/>
        <w:autoSpaceDN w:val="0"/>
        <w:adjustRightInd w:val="0"/>
        <w:spacing w:after="0" w:line="240" w:lineRule="auto"/>
        <w:rPr>
          <w:rFonts w:ascii="Times New Roman" w:hAnsi="Times New Roman" w:cs="Times New Roman"/>
          <w:b/>
          <w:bCs/>
          <w:i/>
          <w:color w:val="C00000"/>
          <w:sz w:val="24"/>
          <w:szCs w:val="24"/>
        </w:rPr>
      </w:pPr>
    </w:p>
    <w:p w:rsidR="00662131" w:rsidRDefault="00275D83" w:rsidP="00FD52F8">
      <w:pPr>
        <w:autoSpaceDE w:val="0"/>
        <w:autoSpaceDN w:val="0"/>
        <w:adjustRightInd w:val="0"/>
        <w:spacing w:after="0" w:line="240" w:lineRule="auto"/>
        <w:jc w:val="center"/>
        <w:rPr>
          <w:rFonts w:ascii="Times New Roman" w:hAnsi="Times New Roman" w:cs="Times New Roman"/>
          <w:b/>
          <w:i/>
          <w:color w:val="C00000"/>
        </w:rPr>
      </w:pPr>
      <w:r w:rsidRPr="00FD52F8">
        <w:rPr>
          <w:rFonts w:ascii="Times New Roman" w:hAnsi="Times New Roman" w:cs="Times New Roman"/>
          <w:b/>
          <w:i/>
          <w:color w:val="C00000"/>
        </w:rPr>
        <w:t>Tabela 3 Faktori rizika za rekurentnu</w:t>
      </w:r>
    </w:p>
    <w:p w:rsidR="00FD52F8" w:rsidRPr="00FD52F8" w:rsidRDefault="00FD52F8" w:rsidP="00FD52F8">
      <w:pPr>
        <w:autoSpaceDE w:val="0"/>
        <w:autoSpaceDN w:val="0"/>
        <w:adjustRightInd w:val="0"/>
        <w:spacing w:after="0" w:line="240" w:lineRule="auto"/>
        <w:jc w:val="center"/>
        <w:rPr>
          <w:rFonts w:ascii="Times New Roman" w:hAnsi="Times New Roman" w:cs="Times New Roman"/>
          <w:b/>
          <w:bCs/>
          <w:i/>
          <w:color w:val="C00000"/>
          <w:sz w:val="24"/>
          <w:szCs w:val="24"/>
        </w:rPr>
      </w:pPr>
    </w:p>
    <w:p w:rsidR="00662131" w:rsidRDefault="00275D83" w:rsidP="00FD52F8">
      <w:pPr>
        <w:autoSpaceDE w:val="0"/>
        <w:autoSpaceDN w:val="0"/>
        <w:adjustRightInd w:val="0"/>
        <w:spacing w:after="0" w:line="240" w:lineRule="auto"/>
        <w:jc w:val="center"/>
        <w:rPr>
          <w:rFonts w:ascii="TimesNewRoman,Bold" w:hAnsi="TimesNewRoman,Bold" w:cs="TimesNewRoman,Bold"/>
          <w:b/>
          <w:bCs/>
          <w:sz w:val="24"/>
          <w:szCs w:val="24"/>
        </w:rPr>
      </w:pPr>
      <w:r>
        <w:rPr>
          <w:noProof/>
        </w:rPr>
        <w:drawing>
          <wp:inline distT="0" distB="0" distL="0" distR="0">
            <wp:extent cx="2635987" cy="2466574"/>
            <wp:effectExtent l="19050" t="0" r="0" b="0"/>
            <wp:docPr id="9" name="Picture 9" descr="http://www.tmg.org.rs/images/v38010803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mg.org.rs/images/v38010803t.jpg"/>
                    <pic:cNvPicPr>
                      <a:picLocks noChangeAspect="1" noChangeArrowheads="1"/>
                    </pic:cNvPicPr>
                  </pic:nvPicPr>
                  <pic:blipFill>
                    <a:blip r:embed="rId26"/>
                    <a:srcRect/>
                    <a:stretch>
                      <a:fillRect/>
                    </a:stretch>
                  </pic:blipFill>
                  <pic:spPr bwMode="auto">
                    <a:xfrm>
                      <a:off x="0" y="0"/>
                      <a:ext cx="2635885" cy="2466479"/>
                    </a:xfrm>
                    <a:prstGeom prst="rect">
                      <a:avLst/>
                    </a:prstGeom>
                    <a:noFill/>
                    <a:ln w="9525">
                      <a:noFill/>
                      <a:miter lim="800000"/>
                      <a:headEnd/>
                      <a:tailEnd/>
                    </a:ln>
                  </pic:spPr>
                </pic:pic>
              </a:graphicData>
            </a:graphic>
          </wp:inline>
        </w:drawing>
      </w:r>
    </w:p>
    <w:p w:rsidR="00662131" w:rsidRDefault="00662131" w:rsidP="00F8398C">
      <w:pPr>
        <w:autoSpaceDE w:val="0"/>
        <w:autoSpaceDN w:val="0"/>
        <w:adjustRightInd w:val="0"/>
        <w:spacing w:after="0" w:line="240" w:lineRule="auto"/>
        <w:jc w:val="both"/>
        <w:rPr>
          <w:rFonts w:ascii="TimesNewRoman,Bold" w:hAnsi="TimesNewRoman,Bold" w:cs="TimesNewRoman,Bold"/>
          <w:b/>
          <w:bCs/>
          <w:sz w:val="24"/>
          <w:szCs w:val="24"/>
        </w:rPr>
      </w:pPr>
    </w:p>
    <w:p w:rsidR="00FD52F8" w:rsidRPr="009F4CFC" w:rsidRDefault="00FD52F8" w:rsidP="00FD52F8">
      <w:pPr>
        <w:autoSpaceDE w:val="0"/>
        <w:autoSpaceDN w:val="0"/>
        <w:adjustRightInd w:val="0"/>
        <w:spacing w:after="0" w:line="360" w:lineRule="auto"/>
        <w:jc w:val="both"/>
        <w:rPr>
          <w:rFonts w:ascii="Times New Roman" w:hAnsi="Times New Roman" w:cs="Times New Roman"/>
          <w:b/>
          <w:sz w:val="24"/>
          <w:szCs w:val="24"/>
        </w:rPr>
      </w:pPr>
      <w:r w:rsidRPr="009F4CFC">
        <w:rPr>
          <w:rFonts w:ascii="Times New Roman" w:hAnsi="Times New Roman" w:cs="Times New Roman"/>
          <w:b/>
          <w:sz w:val="24"/>
          <w:szCs w:val="24"/>
        </w:rPr>
        <w:t>Druge opcije za lečenje KDI</w:t>
      </w:r>
    </w:p>
    <w:p w:rsidR="00FD52F8" w:rsidRDefault="00FD52F8" w:rsidP="00FD52F8">
      <w:pPr>
        <w:autoSpaceDE w:val="0"/>
        <w:autoSpaceDN w:val="0"/>
        <w:adjustRightInd w:val="0"/>
        <w:spacing w:after="0" w:line="360" w:lineRule="auto"/>
        <w:jc w:val="both"/>
        <w:rPr>
          <w:rFonts w:ascii="Times New Roman" w:hAnsi="Times New Roman" w:cs="Times New Roman"/>
          <w:sz w:val="24"/>
          <w:szCs w:val="24"/>
        </w:rPr>
      </w:pPr>
    </w:p>
    <w:p w:rsidR="00FD52F8" w:rsidRPr="009F4CFC" w:rsidRDefault="00FD52F8" w:rsidP="00FD52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F4CFC">
        <w:rPr>
          <w:rFonts w:ascii="Times New Roman" w:hAnsi="Times New Roman" w:cs="Times New Roman"/>
          <w:sz w:val="24"/>
          <w:szCs w:val="24"/>
        </w:rPr>
        <w:t>Dodatne potencijalne opcije za lečenje KDI uključuju ri</w:t>
      </w:r>
      <w:r>
        <w:rPr>
          <w:rFonts w:ascii="Times New Roman" w:hAnsi="Times New Roman" w:cs="Times New Roman"/>
          <w:sz w:val="24"/>
          <w:szCs w:val="24"/>
        </w:rPr>
        <w:t>faksimin, nitazoksanid, holesti</w:t>
      </w:r>
      <w:r w:rsidRPr="009F4CFC">
        <w:rPr>
          <w:rFonts w:ascii="Times New Roman" w:hAnsi="Times New Roman" w:cs="Times New Roman"/>
          <w:sz w:val="24"/>
          <w:szCs w:val="24"/>
        </w:rPr>
        <w:t>ramin, intravenozni imunoglobulin (IVIG), monoklonska antitela, vakcine i probiotike.</w:t>
      </w:r>
    </w:p>
    <w:p w:rsidR="00FD52F8" w:rsidRPr="009F4CFC" w:rsidRDefault="00FD52F8" w:rsidP="00FD52F8">
      <w:pPr>
        <w:autoSpaceDE w:val="0"/>
        <w:autoSpaceDN w:val="0"/>
        <w:adjustRightInd w:val="0"/>
        <w:spacing w:after="0" w:line="360" w:lineRule="auto"/>
        <w:jc w:val="both"/>
        <w:rPr>
          <w:rFonts w:ascii="Times New Roman" w:hAnsi="Times New Roman" w:cs="Times New Roman"/>
          <w:b/>
          <w:bCs/>
          <w:color w:val="000000"/>
          <w:sz w:val="24"/>
          <w:szCs w:val="24"/>
        </w:rPr>
      </w:pPr>
      <w:r w:rsidRPr="009F4CFC">
        <w:rPr>
          <w:rFonts w:ascii="Times New Roman" w:hAnsi="Times New Roman" w:cs="Times New Roman"/>
          <w:b/>
          <w:bCs/>
          <w:color w:val="000000"/>
          <w:sz w:val="24"/>
          <w:szCs w:val="24"/>
        </w:rPr>
        <w:lastRenderedPageBreak/>
        <w:t>Hirurško lečenje KDI</w:t>
      </w:r>
    </w:p>
    <w:p w:rsidR="00FD52F8" w:rsidRDefault="00FD52F8" w:rsidP="00FD52F8">
      <w:pPr>
        <w:autoSpaceDE w:val="0"/>
        <w:autoSpaceDN w:val="0"/>
        <w:adjustRightInd w:val="0"/>
        <w:spacing w:after="0" w:line="360" w:lineRule="auto"/>
        <w:jc w:val="both"/>
        <w:rPr>
          <w:rFonts w:ascii="Times New Roman" w:hAnsi="Times New Roman" w:cs="Times New Roman"/>
          <w:bCs/>
          <w:color w:val="000000"/>
          <w:sz w:val="24"/>
          <w:szCs w:val="24"/>
        </w:rPr>
      </w:pPr>
    </w:p>
    <w:p w:rsidR="00FD52F8" w:rsidRPr="009F4CFC" w:rsidRDefault="00FD52F8" w:rsidP="00FD52F8">
      <w:pPr>
        <w:autoSpaceDE w:val="0"/>
        <w:autoSpaceDN w:val="0"/>
        <w:adjustRightInd w:val="0"/>
        <w:spacing w:after="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Pr="009F4CFC">
        <w:rPr>
          <w:rFonts w:ascii="Times New Roman" w:hAnsi="Times New Roman" w:cs="Times New Roman"/>
          <w:bCs/>
          <w:color w:val="000000"/>
          <w:sz w:val="24"/>
          <w:szCs w:val="24"/>
        </w:rPr>
        <w:t xml:space="preserve">Hirurški tretman u lečenju KDI je indikovan kod pacijenata koji ne reaguju na </w:t>
      </w:r>
      <w:r>
        <w:rPr>
          <w:rFonts w:ascii="Times New Roman" w:hAnsi="Times New Roman" w:cs="Times New Roman"/>
          <w:bCs/>
          <w:color w:val="000000"/>
          <w:sz w:val="24"/>
          <w:szCs w:val="24"/>
        </w:rPr>
        <w:t xml:space="preserve">                        medika</w:t>
      </w:r>
      <w:r w:rsidRPr="009F4CFC">
        <w:rPr>
          <w:rFonts w:ascii="Times New Roman" w:hAnsi="Times New Roman" w:cs="Times New Roman"/>
          <w:bCs/>
          <w:color w:val="000000"/>
          <w:sz w:val="24"/>
          <w:szCs w:val="24"/>
        </w:rPr>
        <w:t xml:space="preserve">mentoznu terapiju u slučajevima fulminantnog kolitisa. Ova komplikacija je relativno retka i karakteriše se teškim opštim stanjem, sistemskom infekcijom, intenzivnim bolovima u trbuhu i distenzijom kolona na radiogramu. U ovom slučaju proliv može biti odsutan zbog ileusa. Tradicionalni hirurški pristup KDI je subtotalna ili totalna kolektomija. </w:t>
      </w:r>
      <w:r>
        <w:rPr>
          <w:rFonts w:ascii="Times New Roman" w:hAnsi="Times New Roman" w:cs="Times New Roman"/>
          <w:bCs/>
          <w:color w:val="000000"/>
          <w:sz w:val="24"/>
          <w:szCs w:val="24"/>
        </w:rPr>
        <w:t>Uglavnom se primenjuje k</w:t>
      </w:r>
      <w:r w:rsidRPr="009F4CFC">
        <w:rPr>
          <w:rFonts w:ascii="Times New Roman" w:hAnsi="Times New Roman" w:cs="Times New Roman"/>
          <w:bCs/>
          <w:color w:val="000000"/>
          <w:sz w:val="24"/>
          <w:szCs w:val="24"/>
        </w:rPr>
        <w:t>od toksičnog m</w:t>
      </w:r>
      <w:r>
        <w:rPr>
          <w:rFonts w:ascii="Times New Roman" w:hAnsi="Times New Roman" w:cs="Times New Roman"/>
          <w:bCs/>
          <w:color w:val="000000"/>
          <w:sz w:val="24"/>
          <w:szCs w:val="24"/>
        </w:rPr>
        <w:t>egakolona, ileusa, perforacije.</w:t>
      </w:r>
      <w:r w:rsidRPr="009F4CFC">
        <w:rPr>
          <w:rFonts w:ascii="Times New Roman" w:hAnsi="Times New Roman" w:cs="Times New Roman"/>
          <w:bCs/>
          <w:color w:val="000000"/>
          <w:sz w:val="24"/>
          <w:szCs w:val="24"/>
        </w:rPr>
        <w:t xml:space="preserve"> Ova intervencija je često povezana sa lošim ishodom - smrtnošću i do 50%</w:t>
      </w:r>
      <w:r>
        <w:rPr>
          <w:rFonts w:ascii="Times New Roman" w:hAnsi="Times New Roman" w:cs="Times New Roman"/>
          <w:bCs/>
          <w:color w:val="000000"/>
          <w:sz w:val="24"/>
          <w:szCs w:val="24"/>
        </w:rPr>
        <w:t>.</w:t>
      </w:r>
    </w:p>
    <w:p w:rsidR="00FD52F8" w:rsidRDefault="00FD52F8" w:rsidP="00FD52F8">
      <w:pPr>
        <w:autoSpaceDE w:val="0"/>
        <w:autoSpaceDN w:val="0"/>
        <w:adjustRightInd w:val="0"/>
        <w:spacing w:after="0" w:line="360" w:lineRule="auto"/>
        <w:jc w:val="both"/>
        <w:rPr>
          <w:rFonts w:ascii="Times New Roman" w:hAnsi="Times New Roman" w:cs="Times New Roman"/>
          <w:bCs/>
          <w:color w:val="000000"/>
          <w:sz w:val="24"/>
          <w:szCs w:val="24"/>
        </w:rPr>
      </w:pPr>
    </w:p>
    <w:p w:rsidR="00FD52F8" w:rsidRPr="009F4CFC" w:rsidRDefault="00FD52F8" w:rsidP="00FD52F8">
      <w:pPr>
        <w:autoSpaceDE w:val="0"/>
        <w:autoSpaceDN w:val="0"/>
        <w:adjustRightInd w:val="0"/>
        <w:spacing w:after="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Pr="009F4CFC">
        <w:rPr>
          <w:rFonts w:ascii="Times New Roman" w:hAnsi="Times New Roman" w:cs="Times New Roman"/>
          <w:bCs/>
          <w:color w:val="000000"/>
          <w:sz w:val="24"/>
          <w:szCs w:val="24"/>
        </w:rPr>
        <w:t xml:space="preserve">Odlaganje operacije u ranoj fazi fulminantnog kolitisa dovodi do povećanja broja negativnih ishoda, uključujući i smrt. </w:t>
      </w:r>
      <w:r>
        <w:rPr>
          <w:rFonts w:ascii="Times New Roman" w:hAnsi="Times New Roman" w:cs="Times New Roman"/>
          <w:bCs/>
          <w:color w:val="000000"/>
          <w:sz w:val="24"/>
          <w:szCs w:val="24"/>
        </w:rPr>
        <w:t>Iz tog razloga</w:t>
      </w:r>
      <w:r w:rsidRPr="009F4CFC">
        <w:rPr>
          <w:rFonts w:ascii="Times New Roman" w:hAnsi="Times New Roman" w:cs="Times New Roman"/>
          <w:bCs/>
          <w:color w:val="000000"/>
          <w:sz w:val="24"/>
          <w:szCs w:val="24"/>
        </w:rPr>
        <w:t xml:space="preserve"> se preporučuje da se hirurška konsultacija obavi ranije ukoliko se proliv pogorša</w:t>
      </w:r>
      <w:r>
        <w:rPr>
          <w:rFonts w:ascii="Times New Roman" w:hAnsi="Times New Roman" w:cs="Times New Roman"/>
          <w:bCs/>
          <w:color w:val="000000"/>
          <w:sz w:val="24"/>
          <w:szCs w:val="24"/>
        </w:rPr>
        <w:t>va uprkos intenziviranju medika</w:t>
      </w:r>
      <w:r w:rsidRPr="009F4CFC">
        <w:rPr>
          <w:rFonts w:ascii="Times New Roman" w:hAnsi="Times New Roman" w:cs="Times New Roman"/>
          <w:bCs/>
          <w:color w:val="000000"/>
          <w:sz w:val="24"/>
          <w:szCs w:val="24"/>
        </w:rPr>
        <w:t>mentozne terapije, odnosno čim se primete prvi znaci sepse ili megakolona.</w:t>
      </w:r>
    </w:p>
    <w:p w:rsidR="00662131" w:rsidRDefault="00662131" w:rsidP="00F8398C">
      <w:pPr>
        <w:autoSpaceDE w:val="0"/>
        <w:autoSpaceDN w:val="0"/>
        <w:adjustRightInd w:val="0"/>
        <w:spacing w:after="0" w:line="240" w:lineRule="auto"/>
        <w:jc w:val="both"/>
        <w:rPr>
          <w:rFonts w:ascii="TimesNewRoman,Bold" w:hAnsi="TimesNewRoman,Bold" w:cs="TimesNewRoman,Bold"/>
          <w:b/>
          <w:bCs/>
          <w:sz w:val="24"/>
          <w:szCs w:val="24"/>
        </w:rPr>
      </w:pPr>
    </w:p>
    <w:p w:rsidR="00CF72C0" w:rsidRDefault="00CF72C0" w:rsidP="00F8398C">
      <w:pPr>
        <w:autoSpaceDE w:val="0"/>
        <w:autoSpaceDN w:val="0"/>
        <w:adjustRightInd w:val="0"/>
        <w:spacing w:after="0" w:line="240" w:lineRule="auto"/>
        <w:jc w:val="both"/>
        <w:rPr>
          <w:rFonts w:ascii="TimesNewRoman,Bold" w:hAnsi="TimesNewRoman,Bold" w:cs="TimesNewRoman,Bold"/>
          <w:b/>
          <w:bCs/>
          <w:sz w:val="24"/>
          <w:szCs w:val="24"/>
        </w:rPr>
      </w:pPr>
    </w:p>
    <w:p w:rsidR="00FD52F8" w:rsidRPr="00503DB2" w:rsidRDefault="00FD52F8" w:rsidP="00503DB2">
      <w:pPr>
        <w:spacing w:line="360" w:lineRule="auto"/>
        <w:jc w:val="center"/>
        <w:rPr>
          <w:rFonts w:ascii="TimesNewRoman,Bold" w:hAnsi="TimesNewRoman,Bold" w:cs="TimesNewRoman,Bold"/>
          <w:b/>
          <w:bCs/>
          <w:color w:val="C00000"/>
          <w:sz w:val="28"/>
          <w:szCs w:val="28"/>
        </w:rPr>
      </w:pPr>
      <w:r w:rsidRPr="00503DB2">
        <w:rPr>
          <w:rFonts w:ascii="TimesNewRoman,Bold" w:hAnsi="TimesNewRoman,Bold" w:cs="TimesNewRoman,Bold"/>
          <w:b/>
          <w:bCs/>
          <w:color w:val="C00000"/>
          <w:sz w:val="28"/>
          <w:szCs w:val="28"/>
        </w:rPr>
        <w:t>Mere kontrole infekcije</w:t>
      </w:r>
    </w:p>
    <w:p w:rsidR="00FD52F8" w:rsidRPr="00FD52F8" w:rsidRDefault="00FD52F8" w:rsidP="00FD52F8">
      <w:pPr>
        <w:spacing w:line="360" w:lineRule="auto"/>
        <w:jc w:val="both"/>
        <w:rPr>
          <w:rFonts w:ascii="TimesNewRoman,Bold" w:hAnsi="TimesNewRoman,Bold" w:cs="TimesNewRoman,Bold"/>
          <w:bCs/>
          <w:sz w:val="24"/>
          <w:szCs w:val="24"/>
        </w:rPr>
      </w:pPr>
      <w:r w:rsidRPr="00FD52F8">
        <w:rPr>
          <w:rFonts w:ascii="TimesNewRoman,Bold" w:hAnsi="TimesNewRoman,Bold" w:cs="TimesNewRoman,Bold"/>
          <w:b/>
          <w:bCs/>
          <w:i/>
          <w:sz w:val="24"/>
          <w:szCs w:val="24"/>
        </w:rPr>
        <w:t xml:space="preserve">     </w:t>
      </w:r>
      <w:r w:rsidRPr="00FD52F8">
        <w:rPr>
          <w:rFonts w:ascii="TimesNewRoman,Bold" w:hAnsi="TimesNewRoman,Bold" w:cs="TimesNewRoman,Bold"/>
          <w:bCs/>
          <w:i/>
          <w:sz w:val="24"/>
          <w:szCs w:val="24"/>
        </w:rPr>
        <w:t xml:space="preserve"> C. difficile</w:t>
      </w:r>
      <w:r w:rsidRPr="00FD52F8">
        <w:rPr>
          <w:rFonts w:ascii="TimesNewRoman,Bold" w:hAnsi="TimesNewRoman,Bold" w:cs="TimesNewRoman,Bold"/>
          <w:bCs/>
          <w:sz w:val="24"/>
          <w:szCs w:val="24"/>
        </w:rPr>
        <w:t xml:space="preserve"> je osetljiva bakterija u vegetativnom obliku, međutim u nepovoljnim uslovima koji joj ne omogućuju rast, može stvoriti spore. Ova sposobnost stvaranja spora omogućava joj da opstaje i preživi u okolini duži period vremena (npr. na suvim površinama). </w:t>
      </w:r>
    </w:p>
    <w:p w:rsidR="00F8398C" w:rsidRPr="00FD52F8" w:rsidRDefault="009158B6" w:rsidP="00FD52F8">
      <w:pPr>
        <w:spacing w:line="360" w:lineRule="auto"/>
        <w:jc w:val="both"/>
        <w:rPr>
          <w:rFonts w:ascii="Times New Roman" w:hAnsi="Times New Roman" w:cs="Times New Roman"/>
          <w:sz w:val="24"/>
          <w:szCs w:val="24"/>
          <w:lang w:val="sr-Cyrl-CS"/>
        </w:rPr>
      </w:pPr>
      <w:r>
        <w:rPr>
          <w:rFonts w:ascii="TimesNewRoman,Bold" w:hAnsi="TimesNewRoman,Bold" w:cs="TimesNewRoman,Bold"/>
          <w:bCs/>
          <w:noProof/>
          <w:sz w:val="24"/>
          <w:szCs w:val="24"/>
        </w:rPr>
        <w:drawing>
          <wp:anchor distT="0" distB="0" distL="114300" distR="114300" simplePos="0" relativeHeight="251670528" behindDoc="1" locked="0" layoutInCell="1" allowOverlap="1">
            <wp:simplePos x="0" y="0"/>
            <wp:positionH relativeFrom="column">
              <wp:posOffset>3707130</wp:posOffset>
            </wp:positionH>
            <wp:positionV relativeFrom="paragraph">
              <wp:posOffset>1153160</wp:posOffset>
            </wp:positionV>
            <wp:extent cx="2195830" cy="1432560"/>
            <wp:effectExtent l="19050" t="0" r="0" b="0"/>
            <wp:wrapTight wrapText="bothSides">
              <wp:wrapPolygon edited="0">
                <wp:start x="-187" y="0"/>
                <wp:lineTo x="-187" y="21255"/>
                <wp:lineTo x="21550" y="21255"/>
                <wp:lineTo x="21550" y="0"/>
                <wp:lineTo x="-187" y="0"/>
              </wp:wrapPolygon>
            </wp:wrapTight>
            <wp:docPr id="11" name="Picture 6"/>
            <wp:cNvGraphicFramePr/>
            <a:graphic xmlns:a="http://schemas.openxmlformats.org/drawingml/2006/main">
              <a:graphicData uri="http://schemas.openxmlformats.org/drawingml/2006/picture">
                <pic:pic xmlns:pic="http://schemas.openxmlformats.org/drawingml/2006/picture">
                  <pic:nvPicPr>
                    <pic:cNvPr id="40965" name="Picture 2"/>
                    <pic:cNvPicPr>
                      <a:picLocks noGrp="1" noChangeAspect="1" noChangeArrowheads="1"/>
                    </pic:cNvPicPr>
                  </pic:nvPicPr>
                  <pic:blipFill>
                    <a:blip r:embed="rId27" cstate="print"/>
                    <a:srcRect/>
                    <a:stretch>
                      <a:fillRect/>
                    </a:stretch>
                  </pic:blipFill>
                  <pic:spPr bwMode="auto">
                    <a:xfrm>
                      <a:off x="0" y="0"/>
                      <a:ext cx="2195830" cy="1432560"/>
                    </a:xfrm>
                    <a:prstGeom prst="rect">
                      <a:avLst/>
                    </a:prstGeom>
                    <a:noFill/>
                    <a:ln w="9525">
                      <a:noFill/>
                      <a:miter lim="800000"/>
                      <a:headEnd/>
                      <a:tailEnd/>
                    </a:ln>
                  </pic:spPr>
                </pic:pic>
              </a:graphicData>
            </a:graphic>
          </wp:anchor>
        </w:drawing>
      </w:r>
      <w:r w:rsidR="00FD52F8">
        <w:rPr>
          <w:rFonts w:ascii="TimesNewRoman,Bold" w:hAnsi="TimesNewRoman,Bold" w:cs="TimesNewRoman,Bold"/>
          <w:bCs/>
          <w:sz w:val="24"/>
          <w:szCs w:val="24"/>
        </w:rPr>
        <w:t xml:space="preserve">     </w:t>
      </w:r>
      <w:r w:rsidR="00FD52F8" w:rsidRPr="00FD52F8">
        <w:rPr>
          <w:rFonts w:ascii="TimesNewRoman,Bold" w:hAnsi="TimesNewRoman,Bold" w:cs="TimesNewRoman,Bold"/>
          <w:bCs/>
          <w:sz w:val="24"/>
          <w:szCs w:val="24"/>
        </w:rPr>
        <w:t xml:space="preserve">Stepen kontaminacije okoline sporama </w:t>
      </w:r>
      <w:r w:rsidR="00FD52F8" w:rsidRPr="00FD52F8">
        <w:rPr>
          <w:rFonts w:ascii="TimesNewRoman,Bold" w:hAnsi="TimesNewRoman,Bold" w:cs="TimesNewRoman,Bold"/>
          <w:bCs/>
          <w:i/>
          <w:sz w:val="24"/>
          <w:szCs w:val="24"/>
        </w:rPr>
        <w:t>C. difficile</w:t>
      </w:r>
      <w:r w:rsidR="00FD52F8" w:rsidRPr="00FD52F8">
        <w:rPr>
          <w:rFonts w:ascii="TimesNewRoman,Bold" w:hAnsi="TimesNewRoman,Bold" w:cs="TimesNewRoman,Bold"/>
          <w:bCs/>
          <w:sz w:val="24"/>
          <w:szCs w:val="24"/>
        </w:rPr>
        <w:t xml:space="preserve"> je proporcionalan broju bolesnika koji imaju proliv uzrokovan </w:t>
      </w:r>
      <w:r w:rsidR="00FD52F8" w:rsidRPr="00FD52F8">
        <w:rPr>
          <w:rFonts w:ascii="TimesNewRoman,Bold" w:hAnsi="TimesNewRoman,Bold" w:cs="TimesNewRoman,Bold"/>
          <w:bCs/>
          <w:i/>
          <w:sz w:val="24"/>
          <w:szCs w:val="24"/>
        </w:rPr>
        <w:t>C. difficile</w:t>
      </w:r>
      <w:r w:rsidR="00FD52F8" w:rsidRPr="00FD52F8">
        <w:rPr>
          <w:rFonts w:ascii="TimesNewRoman,Bold" w:hAnsi="TimesNewRoman,Bold" w:cs="TimesNewRoman,Bold"/>
          <w:bCs/>
          <w:sz w:val="24"/>
          <w:szCs w:val="24"/>
        </w:rPr>
        <w:t>. Kontaminacija okoline može biti velika, naročito ako je proliv težak i udružen sa inkontinencijom. Asimptomatski bolesnici nakon infekcije mogu nastaviti sa lučenjem mikroorganizma fecesom i tako biti izvor zaraze.</w:t>
      </w:r>
    </w:p>
    <w:p w:rsidR="00FD52F8" w:rsidRPr="00FD52F8" w:rsidRDefault="00FD52F8" w:rsidP="00FD52F8">
      <w:pPr>
        <w:pStyle w:val="Default"/>
        <w:rPr>
          <w:rFonts w:ascii="TimesNewRoman,Bold" w:hAnsi="TimesNewRoman,Bold" w:cs="TimesNewRoman,Bold"/>
          <w:b/>
          <w:bCs/>
          <w:color w:val="auto"/>
        </w:rPr>
      </w:pPr>
      <w:r w:rsidRPr="00FD52F8">
        <w:rPr>
          <w:rFonts w:ascii="TimesNewRoman,Bold" w:hAnsi="TimesNewRoman,Bold" w:cs="TimesNewRoman,Bold"/>
          <w:b/>
          <w:bCs/>
          <w:color w:val="auto"/>
        </w:rPr>
        <w:t>Treba preduzeti sledeće mere kontrole infekcije:</w:t>
      </w:r>
    </w:p>
    <w:p w:rsidR="00FD52F8" w:rsidRPr="00FD52F8" w:rsidRDefault="00FD52F8" w:rsidP="00FD52F8">
      <w:pPr>
        <w:pStyle w:val="Default"/>
        <w:spacing w:line="360" w:lineRule="auto"/>
        <w:jc w:val="both"/>
        <w:rPr>
          <w:rFonts w:ascii="TimesNewRoman,Bold" w:hAnsi="TimesNewRoman,Bold" w:cs="TimesNewRoman,Bold"/>
          <w:bCs/>
          <w:color w:val="auto"/>
        </w:rPr>
      </w:pPr>
    </w:p>
    <w:p w:rsidR="00FD52F8" w:rsidRPr="00FD52F8" w:rsidRDefault="00FD52F8" w:rsidP="00FD52F8">
      <w:pPr>
        <w:pStyle w:val="Default"/>
        <w:numPr>
          <w:ilvl w:val="0"/>
          <w:numId w:val="13"/>
        </w:numPr>
        <w:spacing w:line="360" w:lineRule="auto"/>
        <w:jc w:val="both"/>
        <w:rPr>
          <w:rFonts w:ascii="TimesNewRoman,Bold" w:hAnsi="TimesNewRoman,Bold" w:cs="TimesNewRoman,Bold"/>
          <w:bCs/>
          <w:color w:val="auto"/>
        </w:rPr>
      </w:pPr>
      <w:r w:rsidRPr="00FD52F8">
        <w:rPr>
          <w:rFonts w:ascii="TimesNewRoman,Bold" w:hAnsi="TimesNewRoman,Bold" w:cs="TimesNewRoman,Bold"/>
          <w:bCs/>
          <w:color w:val="auto"/>
        </w:rPr>
        <w:t xml:space="preserve">Obavezan pregled stolice kod bolesnika sa dijarejom-slanjem fecesa u mikrobiološku laboratoriju za detekciju toksina </w:t>
      </w:r>
      <w:r w:rsidRPr="00FD52F8">
        <w:rPr>
          <w:rFonts w:ascii="TimesNewRoman,Bold" w:hAnsi="TimesNewRoman,Bold" w:cs="TimesNewRoman,Bold"/>
          <w:bCs/>
          <w:i/>
          <w:color w:val="auto"/>
        </w:rPr>
        <w:t>C. difficile</w:t>
      </w:r>
      <w:r w:rsidRPr="00FD52F8">
        <w:rPr>
          <w:rFonts w:ascii="TimesNewRoman,Bold" w:hAnsi="TimesNewRoman,Bold" w:cs="TimesNewRoman,Bold"/>
          <w:bCs/>
          <w:color w:val="auto"/>
        </w:rPr>
        <w:t>.</w:t>
      </w:r>
    </w:p>
    <w:p w:rsidR="00FD52F8" w:rsidRPr="00FD52F8" w:rsidRDefault="00FD52F8" w:rsidP="00FD52F8">
      <w:pPr>
        <w:pStyle w:val="Default"/>
        <w:numPr>
          <w:ilvl w:val="0"/>
          <w:numId w:val="13"/>
        </w:numPr>
        <w:spacing w:line="360" w:lineRule="auto"/>
        <w:jc w:val="both"/>
        <w:rPr>
          <w:rFonts w:ascii="TimesNewRoman,Bold" w:hAnsi="TimesNewRoman,Bold" w:cs="TimesNewRoman,Bold"/>
          <w:bCs/>
          <w:color w:val="auto"/>
        </w:rPr>
      </w:pPr>
      <w:r w:rsidRPr="00FD52F8">
        <w:rPr>
          <w:rFonts w:ascii="TimesNewRoman,Bold" w:hAnsi="TimesNewRoman,Bold" w:cs="TimesNewRoman,Bold"/>
          <w:bCs/>
          <w:color w:val="auto"/>
        </w:rPr>
        <w:lastRenderedPageBreak/>
        <w:t xml:space="preserve">Pratiti ishod infekcije kod pacijenata sa </w:t>
      </w:r>
      <w:r w:rsidRPr="00FD52F8">
        <w:rPr>
          <w:rFonts w:ascii="TimesNewRoman,Bold" w:hAnsi="TimesNewRoman,Bold" w:cs="TimesNewRoman,Bold"/>
          <w:bCs/>
          <w:i/>
          <w:color w:val="auto"/>
        </w:rPr>
        <w:t>C. difficile</w:t>
      </w:r>
      <w:r w:rsidRPr="00FD52F8">
        <w:rPr>
          <w:rFonts w:ascii="TimesNewRoman,Bold" w:hAnsi="TimesNewRoman,Bold" w:cs="TimesNewRoman,Bold"/>
          <w:bCs/>
          <w:color w:val="auto"/>
        </w:rPr>
        <w:t>.</w:t>
      </w:r>
    </w:p>
    <w:p w:rsidR="00FD52F8" w:rsidRPr="00FD52F8" w:rsidRDefault="00FD52F8" w:rsidP="00FD52F8">
      <w:pPr>
        <w:pStyle w:val="Default"/>
        <w:numPr>
          <w:ilvl w:val="0"/>
          <w:numId w:val="13"/>
        </w:numPr>
        <w:spacing w:line="360" w:lineRule="auto"/>
        <w:jc w:val="both"/>
        <w:rPr>
          <w:rFonts w:ascii="TimesNewRoman,Bold" w:hAnsi="TimesNewRoman,Bold" w:cs="TimesNewRoman,Bold"/>
          <w:bCs/>
          <w:color w:val="auto"/>
        </w:rPr>
      </w:pPr>
      <w:r w:rsidRPr="00FD52F8">
        <w:rPr>
          <w:rFonts w:ascii="TimesNewRoman,Bold" w:hAnsi="TimesNewRoman,Bold" w:cs="TimesNewRoman,Bold"/>
          <w:bCs/>
          <w:color w:val="auto"/>
        </w:rPr>
        <w:t>R</w:t>
      </w:r>
      <w:r>
        <w:rPr>
          <w:rFonts w:ascii="TimesNewRoman,Bold" w:hAnsi="TimesNewRoman,Bold" w:cs="TimesNewRoman,Bold"/>
          <w:bCs/>
          <w:color w:val="auto"/>
        </w:rPr>
        <w:t>ana dijagnoza i terapija od str</w:t>
      </w:r>
      <w:r w:rsidRPr="00FD52F8">
        <w:rPr>
          <w:rFonts w:ascii="TimesNewRoman,Bold" w:hAnsi="TimesNewRoman,Bold" w:cs="TimesNewRoman,Bold"/>
          <w:bCs/>
          <w:color w:val="auto"/>
        </w:rPr>
        <w:t>ane infektologa.</w:t>
      </w:r>
    </w:p>
    <w:p w:rsidR="00503DB2" w:rsidRDefault="00FD52F8" w:rsidP="00503DB2">
      <w:pPr>
        <w:pStyle w:val="Default"/>
        <w:numPr>
          <w:ilvl w:val="0"/>
          <w:numId w:val="13"/>
        </w:numPr>
        <w:spacing w:line="360" w:lineRule="auto"/>
        <w:jc w:val="both"/>
        <w:rPr>
          <w:rFonts w:ascii="TimesNewRoman,Bold" w:hAnsi="TimesNewRoman,Bold" w:cs="TimesNewRoman,Bold"/>
          <w:bCs/>
          <w:color w:val="auto"/>
        </w:rPr>
      </w:pPr>
      <w:r w:rsidRPr="00FD52F8">
        <w:rPr>
          <w:rFonts w:ascii="TimesNewRoman,Bold" w:hAnsi="TimesNewRoman,Bold" w:cs="TimesNewRoman,Bold"/>
          <w:bCs/>
          <w:color w:val="auto"/>
        </w:rPr>
        <w:t xml:space="preserve">Svi bolesnici moraju biti izolovani od ostalih bolesnika u jednokrevetne sobe sa sanitarnim čvorom ili biti smešteni po kohortnom sistemu- svi oni koji imaju simptome infekcije </w:t>
      </w:r>
      <w:r w:rsidRPr="00FD52F8">
        <w:rPr>
          <w:rFonts w:ascii="TimesNewRoman,Bold" w:hAnsi="TimesNewRoman,Bold" w:cs="TimesNewRoman,Bold"/>
          <w:bCs/>
          <w:i/>
          <w:color w:val="auto"/>
        </w:rPr>
        <w:t>C. difficile</w:t>
      </w:r>
      <w:r w:rsidRPr="00FD52F8">
        <w:rPr>
          <w:rFonts w:ascii="TimesNewRoman,Bold" w:hAnsi="TimesNewRoman,Bold" w:cs="TimesNewRoman,Bold"/>
          <w:bCs/>
          <w:color w:val="auto"/>
        </w:rPr>
        <w:t xml:space="preserve"> trebaju biti smešteni u jednoj sobi.</w:t>
      </w:r>
    </w:p>
    <w:p w:rsidR="00CF72C0" w:rsidRDefault="00CF72C0" w:rsidP="00503DB2">
      <w:pPr>
        <w:pStyle w:val="Default"/>
        <w:spacing w:line="360" w:lineRule="auto"/>
        <w:jc w:val="both"/>
        <w:rPr>
          <w:rFonts w:ascii="Times New Roman" w:hAnsi="Times New Roman" w:cs="Times New Roman"/>
          <w:b/>
        </w:rPr>
      </w:pPr>
    </w:p>
    <w:p w:rsidR="00503DB2" w:rsidRPr="00503DB2" w:rsidRDefault="00503DB2" w:rsidP="00503DB2">
      <w:pPr>
        <w:pStyle w:val="Default"/>
        <w:spacing w:line="360" w:lineRule="auto"/>
        <w:jc w:val="both"/>
        <w:rPr>
          <w:rFonts w:ascii="TimesNewRoman,Bold" w:hAnsi="TimesNewRoman,Bold" w:cs="TimesNewRoman,Bold"/>
          <w:b/>
          <w:bCs/>
          <w:color w:val="auto"/>
        </w:rPr>
      </w:pPr>
      <w:r w:rsidRPr="00503DB2">
        <w:rPr>
          <w:rFonts w:ascii="Times New Roman" w:hAnsi="Times New Roman" w:cs="Times New Roman"/>
          <w:b/>
        </w:rPr>
        <w:t xml:space="preserve">Postupci pre ulaska u sobu za izolaciju: </w:t>
      </w:r>
    </w:p>
    <w:p w:rsidR="00503DB2" w:rsidRDefault="00503DB2" w:rsidP="00503DB2">
      <w:pPr>
        <w:autoSpaceDE w:val="0"/>
        <w:autoSpaceDN w:val="0"/>
        <w:adjustRightInd w:val="0"/>
        <w:spacing w:after="0" w:line="240" w:lineRule="auto"/>
        <w:jc w:val="both"/>
        <w:rPr>
          <w:rFonts w:ascii="Times New Roman" w:hAnsi="Times New Roman" w:cs="Times New Roman"/>
          <w:color w:val="000000"/>
          <w:sz w:val="24"/>
          <w:szCs w:val="24"/>
        </w:rPr>
      </w:pPr>
    </w:p>
    <w:p w:rsidR="00503DB2" w:rsidRDefault="00503DB2" w:rsidP="00503DB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503DB2">
        <w:rPr>
          <w:rFonts w:ascii="Times New Roman" w:hAnsi="Times New Roman" w:cs="Times New Roman"/>
          <w:color w:val="000000"/>
          <w:sz w:val="24"/>
          <w:szCs w:val="24"/>
        </w:rPr>
        <w:t>Obući ličnu z</w:t>
      </w:r>
      <w:r>
        <w:rPr>
          <w:rFonts w:ascii="Times New Roman" w:hAnsi="Times New Roman" w:cs="Times New Roman"/>
          <w:color w:val="000000"/>
          <w:sz w:val="24"/>
          <w:szCs w:val="24"/>
        </w:rPr>
        <w:t>aštitnu opremu ovim redosledom:</w:t>
      </w:r>
    </w:p>
    <w:p w:rsidR="00503DB2" w:rsidRPr="00503DB2" w:rsidRDefault="00503DB2" w:rsidP="00503DB2">
      <w:pPr>
        <w:autoSpaceDE w:val="0"/>
        <w:autoSpaceDN w:val="0"/>
        <w:adjustRightInd w:val="0"/>
        <w:spacing w:after="0" w:line="240" w:lineRule="auto"/>
        <w:jc w:val="both"/>
        <w:rPr>
          <w:rFonts w:ascii="Times New Roman" w:hAnsi="Times New Roman" w:cs="Times New Roman"/>
          <w:color w:val="000000"/>
          <w:sz w:val="24"/>
          <w:szCs w:val="24"/>
        </w:rPr>
      </w:pPr>
    </w:p>
    <w:p w:rsidR="00503DB2" w:rsidRPr="00503DB2" w:rsidRDefault="00503DB2" w:rsidP="00503DB2">
      <w:pPr>
        <w:pStyle w:val="ListParagraph"/>
        <w:numPr>
          <w:ilvl w:val="0"/>
          <w:numId w:val="14"/>
        </w:num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zaštitni mantil/kecelja</w:t>
      </w:r>
    </w:p>
    <w:p w:rsidR="00503DB2" w:rsidRPr="00503DB2" w:rsidRDefault="00503DB2" w:rsidP="00503DB2">
      <w:pPr>
        <w:pStyle w:val="ListParagraph"/>
        <w:numPr>
          <w:ilvl w:val="0"/>
          <w:numId w:val="14"/>
        </w:numPr>
        <w:autoSpaceDE w:val="0"/>
        <w:autoSpaceDN w:val="0"/>
        <w:adjustRightInd w:val="0"/>
        <w:spacing w:after="0"/>
        <w:jc w:val="both"/>
        <w:rPr>
          <w:rFonts w:ascii="Times New Roman" w:hAnsi="Times New Roman" w:cs="Times New Roman"/>
          <w:color w:val="000000"/>
          <w:sz w:val="24"/>
          <w:szCs w:val="24"/>
        </w:rPr>
      </w:pPr>
      <w:r w:rsidRPr="00503DB2">
        <w:rPr>
          <w:rFonts w:ascii="Times New Roman" w:hAnsi="Times New Roman" w:cs="Times New Roman"/>
          <w:color w:val="000000"/>
          <w:sz w:val="24"/>
          <w:szCs w:val="24"/>
        </w:rPr>
        <w:t>r</w:t>
      </w:r>
      <w:r>
        <w:rPr>
          <w:rFonts w:ascii="Times New Roman" w:hAnsi="Times New Roman" w:cs="Times New Roman"/>
          <w:color w:val="000000"/>
          <w:sz w:val="24"/>
          <w:szCs w:val="24"/>
        </w:rPr>
        <w:t>ukavice za jednokratnu upotrebu</w:t>
      </w:r>
    </w:p>
    <w:p w:rsidR="00503DB2" w:rsidRDefault="00503DB2" w:rsidP="00503DB2">
      <w:pPr>
        <w:autoSpaceDE w:val="0"/>
        <w:autoSpaceDN w:val="0"/>
        <w:adjustRightInd w:val="0"/>
        <w:spacing w:after="0" w:line="240" w:lineRule="auto"/>
        <w:jc w:val="both"/>
        <w:rPr>
          <w:rFonts w:ascii="Times New Roman" w:hAnsi="Times New Roman" w:cs="Times New Roman"/>
          <w:color w:val="000000"/>
          <w:sz w:val="24"/>
          <w:szCs w:val="24"/>
        </w:rPr>
      </w:pPr>
    </w:p>
    <w:p w:rsidR="00503DB2" w:rsidRDefault="00503DB2" w:rsidP="00503DB2">
      <w:pPr>
        <w:autoSpaceDE w:val="0"/>
        <w:autoSpaceDN w:val="0"/>
        <w:adjustRightInd w:val="0"/>
        <w:spacing w:after="0" w:line="240" w:lineRule="auto"/>
        <w:jc w:val="both"/>
        <w:rPr>
          <w:rFonts w:ascii="Times New Roman" w:hAnsi="Times New Roman" w:cs="Times New Roman"/>
          <w:color w:val="000000"/>
          <w:sz w:val="24"/>
          <w:szCs w:val="24"/>
        </w:rPr>
      </w:pPr>
    </w:p>
    <w:p w:rsidR="00503DB2" w:rsidRPr="00503DB2" w:rsidRDefault="00503DB2" w:rsidP="00503DB2">
      <w:pPr>
        <w:autoSpaceDE w:val="0"/>
        <w:autoSpaceDN w:val="0"/>
        <w:adjustRightInd w:val="0"/>
        <w:spacing w:after="0" w:line="240" w:lineRule="auto"/>
        <w:jc w:val="both"/>
        <w:rPr>
          <w:rFonts w:ascii="Times New Roman" w:hAnsi="Times New Roman" w:cs="Times New Roman"/>
          <w:b/>
          <w:color w:val="000000"/>
          <w:sz w:val="24"/>
          <w:szCs w:val="24"/>
        </w:rPr>
      </w:pPr>
      <w:r w:rsidRPr="00503DB2">
        <w:rPr>
          <w:rFonts w:ascii="Times New Roman" w:hAnsi="Times New Roman" w:cs="Times New Roman"/>
          <w:b/>
          <w:color w:val="000000"/>
          <w:sz w:val="24"/>
          <w:szCs w:val="24"/>
        </w:rPr>
        <w:t xml:space="preserve">Postupci pre izlaska iz sobe za izolaciju: </w:t>
      </w:r>
    </w:p>
    <w:p w:rsidR="00503DB2" w:rsidRDefault="00503DB2" w:rsidP="00503DB2">
      <w:pPr>
        <w:autoSpaceDE w:val="0"/>
        <w:autoSpaceDN w:val="0"/>
        <w:adjustRightInd w:val="0"/>
        <w:spacing w:after="0" w:line="240" w:lineRule="auto"/>
        <w:jc w:val="both"/>
        <w:rPr>
          <w:rFonts w:ascii="Times New Roman" w:hAnsi="Times New Roman" w:cs="Times New Roman"/>
          <w:color w:val="000000"/>
          <w:sz w:val="24"/>
          <w:szCs w:val="24"/>
        </w:rPr>
      </w:pPr>
    </w:p>
    <w:p w:rsidR="00503DB2" w:rsidRDefault="00503DB2" w:rsidP="00503DB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503DB2">
        <w:rPr>
          <w:rFonts w:ascii="Times New Roman" w:hAnsi="Times New Roman" w:cs="Times New Roman"/>
          <w:color w:val="000000"/>
          <w:sz w:val="24"/>
          <w:szCs w:val="24"/>
        </w:rPr>
        <w:t>Ličnu zaštitnu opremu skinuti ovim redosledom:</w:t>
      </w:r>
    </w:p>
    <w:p w:rsidR="00503DB2" w:rsidRPr="00503DB2" w:rsidRDefault="00503DB2" w:rsidP="00503DB2">
      <w:pPr>
        <w:autoSpaceDE w:val="0"/>
        <w:autoSpaceDN w:val="0"/>
        <w:adjustRightInd w:val="0"/>
        <w:spacing w:after="0" w:line="240" w:lineRule="auto"/>
        <w:jc w:val="both"/>
        <w:rPr>
          <w:rFonts w:ascii="Times New Roman" w:hAnsi="Times New Roman" w:cs="Times New Roman"/>
          <w:color w:val="000000"/>
          <w:sz w:val="24"/>
          <w:szCs w:val="24"/>
        </w:rPr>
      </w:pPr>
    </w:p>
    <w:p w:rsidR="00503DB2" w:rsidRPr="00503DB2" w:rsidRDefault="00503DB2" w:rsidP="00503DB2">
      <w:pPr>
        <w:pStyle w:val="ListParagraph"/>
        <w:numPr>
          <w:ilvl w:val="0"/>
          <w:numId w:val="15"/>
        </w:numPr>
        <w:autoSpaceDE w:val="0"/>
        <w:autoSpaceDN w:val="0"/>
        <w:adjustRightInd w:val="0"/>
        <w:spacing w:after="0"/>
        <w:jc w:val="both"/>
        <w:rPr>
          <w:rFonts w:ascii="Times New Roman" w:hAnsi="Times New Roman" w:cs="Times New Roman"/>
          <w:color w:val="000000"/>
          <w:sz w:val="24"/>
          <w:szCs w:val="24"/>
        </w:rPr>
      </w:pPr>
      <w:r w:rsidRPr="00503DB2">
        <w:rPr>
          <w:rFonts w:ascii="Times New Roman" w:hAnsi="Times New Roman" w:cs="Times New Roman"/>
          <w:color w:val="000000"/>
          <w:sz w:val="24"/>
          <w:szCs w:val="24"/>
        </w:rPr>
        <w:t xml:space="preserve">rukavice, </w:t>
      </w:r>
    </w:p>
    <w:p w:rsidR="00503DB2" w:rsidRDefault="00503DB2" w:rsidP="00503DB2">
      <w:pPr>
        <w:pStyle w:val="ListParagraph"/>
        <w:numPr>
          <w:ilvl w:val="0"/>
          <w:numId w:val="15"/>
        </w:numPr>
        <w:autoSpaceDE w:val="0"/>
        <w:autoSpaceDN w:val="0"/>
        <w:adjustRightInd w:val="0"/>
        <w:spacing w:after="0"/>
        <w:jc w:val="both"/>
        <w:rPr>
          <w:rFonts w:ascii="Times New Roman" w:hAnsi="Times New Roman" w:cs="Times New Roman"/>
          <w:color w:val="000000"/>
          <w:sz w:val="24"/>
          <w:szCs w:val="24"/>
        </w:rPr>
      </w:pPr>
      <w:r w:rsidRPr="00503DB2">
        <w:rPr>
          <w:rFonts w:ascii="Times New Roman" w:hAnsi="Times New Roman" w:cs="Times New Roman"/>
          <w:color w:val="000000"/>
          <w:sz w:val="24"/>
          <w:szCs w:val="24"/>
        </w:rPr>
        <w:t>zaštitni mantil/kecelja</w:t>
      </w:r>
    </w:p>
    <w:p w:rsidR="00503DB2" w:rsidRDefault="00503DB2" w:rsidP="00503DB2">
      <w:pPr>
        <w:pStyle w:val="ListParagraph"/>
        <w:numPr>
          <w:ilvl w:val="0"/>
          <w:numId w:val="15"/>
        </w:num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s</w:t>
      </w:r>
      <w:r w:rsidRPr="00503DB2">
        <w:rPr>
          <w:rFonts w:ascii="Times New Roman" w:hAnsi="Times New Roman" w:cs="Times New Roman"/>
          <w:color w:val="000000"/>
          <w:sz w:val="24"/>
          <w:szCs w:val="24"/>
        </w:rPr>
        <w:t>ve upotrebljene de</w:t>
      </w:r>
      <w:r>
        <w:rPr>
          <w:rFonts w:ascii="Times New Roman" w:hAnsi="Times New Roman" w:cs="Times New Roman"/>
          <w:color w:val="000000"/>
          <w:sz w:val="24"/>
          <w:szCs w:val="24"/>
        </w:rPr>
        <w:t>love lične zaštitne opreme odlož</w:t>
      </w:r>
      <w:r w:rsidRPr="00503DB2">
        <w:rPr>
          <w:rFonts w:ascii="Times New Roman" w:hAnsi="Times New Roman" w:cs="Times New Roman"/>
          <w:color w:val="000000"/>
          <w:sz w:val="24"/>
          <w:szCs w:val="24"/>
        </w:rPr>
        <w:t xml:space="preserve">iti u kese za infektivni medicinski otpad, prema preporukama za pravilno upravljanje medicinskim otpadom. </w:t>
      </w:r>
    </w:p>
    <w:p w:rsidR="007A3C4F" w:rsidRDefault="00503DB2" w:rsidP="00503DB2">
      <w:pPr>
        <w:pStyle w:val="ListParagraph"/>
        <w:numPr>
          <w:ilvl w:val="0"/>
          <w:numId w:val="15"/>
        </w:num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o</w:t>
      </w:r>
      <w:r w:rsidRPr="00503DB2">
        <w:rPr>
          <w:rFonts w:ascii="Times New Roman" w:hAnsi="Times New Roman" w:cs="Times New Roman"/>
          <w:color w:val="000000"/>
          <w:sz w:val="24"/>
          <w:szCs w:val="24"/>
        </w:rPr>
        <w:t xml:space="preserve">baviti higijenu ruku vodom i sapunom (zbog rezistencije spora na alkoholne preparate, </w:t>
      </w:r>
      <w:r>
        <w:rPr>
          <w:rFonts w:ascii="Times New Roman" w:hAnsi="Times New Roman" w:cs="Times New Roman"/>
          <w:color w:val="000000"/>
          <w:sz w:val="24"/>
          <w:szCs w:val="24"/>
        </w:rPr>
        <w:t xml:space="preserve">    </w:t>
      </w:r>
      <w:r w:rsidRPr="00503DB2">
        <w:rPr>
          <w:rFonts w:ascii="Times New Roman" w:hAnsi="Times New Roman" w:cs="Times New Roman"/>
          <w:color w:val="000000"/>
          <w:sz w:val="24"/>
          <w:szCs w:val="24"/>
        </w:rPr>
        <w:t>u ovom slučaju ne koristiti sredstva na bazi alkohola u higijeni ruku).</w:t>
      </w:r>
    </w:p>
    <w:p w:rsidR="00503DB2" w:rsidRDefault="00503DB2" w:rsidP="00503DB2">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71552" behindDoc="1" locked="0" layoutInCell="1" allowOverlap="1">
            <wp:simplePos x="0" y="0"/>
            <wp:positionH relativeFrom="column">
              <wp:posOffset>3791585</wp:posOffset>
            </wp:positionH>
            <wp:positionV relativeFrom="paragraph">
              <wp:posOffset>112395</wp:posOffset>
            </wp:positionV>
            <wp:extent cx="2178050" cy="1559560"/>
            <wp:effectExtent l="19050" t="0" r="0" b="0"/>
            <wp:wrapTight wrapText="bothSides">
              <wp:wrapPolygon edited="0">
                <wp:start x="-189" y="0"/>
                <wp:lineTo x="-189" y="21371"/>
                <wp:lineTo x="21537" y="21371"/>
                <wp:lineTo x="21537" y="0"/>
                <wp:lineTo x="-189" y="0"/>
              </wp:wrapPolygon>
            </wp:wrapTight>
            <wp:docPr id="13" name="Picture 12" descr="http://msutoday.msu.edu/_/img/assets/2013/hand-washing-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sutoday.msu.edu/_/img/assets/2013/hand-washing-photo.jpg"/>
                    <pic:cNvPicPr>
                      <a:picLocks noChangeAspect="1" noChangeArrowheads="1"/>
                    </pic:cNvPicPr>
                  </pic:nvPicPr>
                  <pic:blipFill>
                    <a:blip r:embed="rId28" cstate="print"/>
                    <a:srcRect/>
                    <a:stretch>
                      <a:fillRect/>
                    </a:stretch>
                  </pic:blipFill>
                  <pic:spPr bwMode="auto">
                    <a:xfrm>
                      <a:off x="0" y="0"/>
                      <a:ext cx="2178050" cy="1559560"/>
                    </a:xfrm>
                    <a:prstGeom prst="rect">
                      <a:avLst/>
                    </a:prstGeom>
                    <a:noFill/>
                    <a:ln w="9525">
                      <a:noFill/>
                      <a:miter lim="800000"/>
                      <a:headEnd/>
                      <a:tailEnd/>
                    </a:ln>
                  </pic:spPr>
                </pic:pic>
              </a:graphicData>
            </a:graphic>
          </wp:anchor>
        </w:drawing>
      </w:r>
    </w:p>
    <w:p w:rsidR="00503DB2" w:rsidRDefault="00503DB2" w:rsidP="00503DB2">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503DB2">
        <w:rPr>
          <w:rFonts w:ascii="Times New Roman" w:hAnsi="Times New Roman" w:cs="Times New Roman"/>
          <w:color w:val="000000"/>
          <w:sz w:val="24"/>
          <w:szCs w:val="24"/>
        </w:rPr>
        <w:t xml:space="preserve">Posebnu pažnju treba obratiti na higijenu ruku, </w:t>
      </w:r>
      <w:r>
        <w:rPr>
          <w:rFonts w:ascii="Times New Roman" w:hAnsi="Times New Roman" w:cs="Times New Roman"/>
          <w:color w:val="000000"/>
          <w:sz w:val="24"/>
          <w:szCs w:val="24"/>
        </w:rPr>
        <w:t xml:space="preserve">                   </w:t>
      </w:r>
      <w:r w:rsidRPr="00503DB2">
        <w:rPr>
          <w:rFonts w:ascii="Times New Roman" w:hAnsi="Times New Roman" w:cs="Times New Roman"/>
          <w:color w:val="000000"/>
          <w:sz w:val="24"/>
          <w:szCs w:val="24"/>
        </w:rPr>
        <w:t>pre</w:t>
      </w:r>
      <w:r>
        <w:rPr>
          <w:rFonts w:ascii="Times New Roman" w:hAnsi="Times New Roman" w:cs="Times New Roman"/>
          <w:color w:val="000000"/>
          <w:sz w:val="24"/>
          <w:szCs w:val="24"/>
        </w:rPr>
        <w:t xml:space="preserve"> i nakon kontakta sa bolesnikom </w:t>
      </w:r>
      <w:r w:rsidRPr="00503DB2">
        <w:rPr>
          <w:rFonts w:ascii="Times New Roman" w:hAnsi="Times New Roman" w:cs="Times New Roman"/>
          <w:color w:val="000000"/>
          <w:sz w:val="24"/>
          <w:szCs w:val="24"/>
        </w:rPr>
        <w:t>(Ruke se mogu kontaminirati ovom bakterijom direktnim kontaktom sa bolesnikom ili sporama koje kontaminiraju površine).</w:t>
      </w:r>
      <w:r>
        <w:rPr>
          <w:rFonts w:ascii="Times New Roman" w:hAnsi="Times New Roman" w:cs="Times New Roman"/>
          <w:color w:val="000000"/>
          <w:sz w:val="24"/>
          <w:szCs w:val="24"/>
        </w:rPr>
        <w:t xml:space="preserve">                </w:t>
      </w:r>
      <w:r w:rsidRPr="00503DB2">
        <w:rPr>
          <w:rFonts w:ascii="Times New Roman" w:hAnsi="Times New Roman" w:cs="Times New Roman"/>
          <w:color w:val="000000"/>
          <w:sz w:val="24"/>
          <w:szCs w:val="24"/>
        </w:rPr>
        <w:t>Iz tih razloga stroga higijena ruku je svakako najbolja kontrolna mera za sprečavanje prenosa infekcije.</w:t>
      </w:r>
    </w:p>
    <w:p w:rsidR="00503DB2" w:rsidRDefault="00503DB2" w:rsidP="00503DB2">
      <w:pPr>
        <w:autoSpaceDE w:val="0"/>
        <w:autoSpaceDN w:val="0"/>
        <w:adjustRightInd w:val="0"/>
        <w:spacing w:after="0"/>
        <w:jc w:val="both"/>
        <w:rPr>
          <w:rFonts w:ascii="Times New Roman" w:hAnsi="Times New Roman" w:cs="Times New Roman"/>
          <w:color w:val="000000"/>
          <w:sz w:val="24"/>
          <w:szCs w:val="24"/>
        </w:rPr>
      </w:pPr>
    </w:p>
    <w:p w:rsidR="00503DB2" w:rsidRPr="00503DB2" w:rsidRDefault="00503DB2" w:rsidP="00503DB2">
      <w:pPr>
        <w:spacing w:line="360" w:lineRule="auto"/>
        <w:jc w:val="both"/>
        <w:rPr>
          <w:rFonts w:ascii="TimesNewRoman" w:hAnsi="TimesNewRoman" w:cs="TimesNewRoman"/>
          <w:sz w:val="24"/>
          <w:szCs w:val="24"/>
        </w:rPr>
      </w:pPr>
      <w:r>
        <w:rPr>
          <w:rFonts w:ascii="Times New Roman" w:hAnsi="Times New Roman" w:cs="Times New Roman"/>
          <w:color w:val="000000"/>
          <w:sz w:val="24"/>
          <w:szCs w:val="24"/>
        </w:rPr>
        <w:t xml:space="preserve">     </w:t>
      </w:r>
      <w:r w:rsidRPr="00503DB2">
        <w:rPr>
          <w:rFonts w:ascii="Times New Roman" w:hAnsi="Times New Roman" w:cs="Times New Roman"/>
          <w:sz w:val="24"/>
          <w:szCs w:val="24"/>
        </w:rPr>
        <w:t>Ispravna upotreba nesterlnih jednokratnih rukavica, je pomoćna mera, koja pomaže</w:t>
      </w:r>
      <w:r>
        <w:rPr>
          <w:rFonts w:ascii="TimesNewRoman" w:hAnsi="TimesNewRoman" w:cs="TimesNewRoman"/>
          <w:sz w:val="24"/>
          <w:szCs w:val="24"/>
        </w:rPr>
        <w:t xml:space="preserve"> </w:t>
      </w:r>
      <w:r>
        <w:rPr>
          <w:rFonts w:ascii="Times New Roman" w:hAnsi="Times New Roman" w:cs="Times New Roman"/>
          <w:sz w:val="24"/>
          <w:szCs w:val="24"/>
        </w:rPr>
        <w:t xml:space="preserve">da se </w:t>
      </w:r>
      <w:r w:rsidRPr="00503DB2">
        <w:rPr>
          <w:rFonts w:ascii="Times New Roman" w:hAnsi="Times New Roman" w:cs="Times New Roman"/>
          <w:sz w:val="24"/>
          <w:szCs w:val="24"/>
        </w:rPr>
        <w:t>smanji prenos ovog patogena sa jedne površine na drugu. Ruke se moraju oprati</w:t>
      </w:r>
      <w:r>
        <w:rPr>
          <w:rFonts w:ascii="TimesNewRoman" w:hAnsi="TimesNewRoman" w:cs="TimesNewRoman"/>
          <w:sz w:val="24"/>
          <w:szCs w:val="24"/>
        </w:rPr>
        <w:t xml:space="preserve"> </w:t>
      </w:r>
      <w:r w:rsidRPr="00503DB2">
        <w:rPr>
          <w:rFonts w:ascii="Times New Roman" w:hAnsi="Times New Roman" w:cs="Times New Roman"/>
          <w:sz w:val="24"/>
          <w:szCs w:val="24"/>
        </w:rPr>
        <w:t>nakon skidanja rukavica.</w:t>
      </w:r>
    </w:p>
    <w:p w:rsidR="009F05D4" w:rsidRDefault="00503DB2" w:rsidP="00503DB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03DB2">
        <w:rPr>
          <w:rFonts w:ascii="Times New Roman" w:hAnsi="Times New Roman" w:cs="Times New Roman"/>
          <w:sz w:val="24"/>
          <w:szCs w:val="24"/>
        </w:rPr>
        <w:t xml:space="preserve">Oprema koja se koristi kod pacijenata sa sumnjom na </w:t>
      </w:r>
      <w:r w:rsidRPr="00503DB2">
        <w:rPr>
          <w:rFonts w:ascii="Times New Roman" w:hAnsi="Times New Roman" w:cs="Times New Roman"/>
          <w:i/>
          <w:sz w:val="24"/>
          <w:szCs w:val="24"/>
        </w:rPr>
        <w:t>C. difficile</w:t>
      </w:r>
      <w:r>
        <w:rPr>
          <w:rFonts w:ascii="Times New Roman" w:hAnsi="Times New Roman" w:cs="Times New Roman"/>
          <w:sz w:val="24"/>
          <w:szCs w:val="24"/>
        </w:rPr>
        <w:t xml:space="preserve"> infekciju ili sa potvrđ</w:t>
      </w:r>
      <w:r w:rsidRPr="00503DB2">
        <w:rPr>
          <w:rFonts w:ascii="Times New Roman" w:hAnsi="Times New Roman" w:cs="Times New Roman"/>
          <w:sz w:val="24"/>
          <w:szCs w:val="24"/>
        </w:rPr>
        <w:t xml:space="preserve">enom infekcijom treba da bude za jednokratnu upotrebu ili namenjena samo ovim pacijentima. </w:t>
      </w:r>
      <w:r w:rsidR="009F05D4">
        <w:rPr>
          <w:rFonts w:ascii="Times New Roman" w:hAnsi="Times New Roman" w:cs="Times New Roman"/>
          <w:sz w:val="24"/>
          <w:szCs w:val="24"/>
        </w:rPr>
        <w:t xml:space="preserve">        </w:t>
      </w:r>
    </w:p>
    <w:p w:rsidR="009F05D4" w:rsidRDefault="009F05D4" w:rsidP="00503DB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03DB2" w:rsidRPr="00503DB2">
        <w:rPr>
          <w:rFonts w:ascii="Times New Roman" w:hAnsi="Times New Roman" w:cs="Times New Roman"/>
          <w:sz w:val="24"/>
          <w:szCs w:val="24"/>
        </w:rPr>
        <w:t xml:space="preserve">Opremu i predmete koji se koriste za ostale pacijente, posle upotrebe temeljno oprati i dezinfikovati preparatom sa sporicidnim efektom. </w:t>
      </w:r>
    </w:p>
    <w:p w:rsidR="009F05D4" w:rsidRDefault="009F05D4" w:rsidP="00503DB2">
      <w:pPr>
        <w:autoSpaceDE w:val="0"/>
        <w:autoSpaceDN w:val="0"/>
        <w:adjustRightInd w:val="0"/>
        <w:spacing w:after="0" w:line="360" w:lineRule="auto"/>
        <w:jc w:val="both"/>
        <w:rPr>
          <w:rFonts w:ascii="Times New Roman" w:hAnsi="Times New Roman" w:cs="Times New Roman"/>
          <w:sz w:val="24"/>
          <w:szCs w:val="24"/>
        </w:rPr>
      </w:pPr>
    </w:p>
    <w:p w:rsidR="007A3C4F" w:rsidRDefault="009F05D4" w:rsidP="00503DB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03DB2">
        <w:rPr>
          <w:rFonts w:ascii="Times New Roman" w:hAnsi="Times New Roman" w:cs="Times New Roman"/>
          <w:sz w:val="24"/>
          <w:szCs w:val="24"/>
        </w:rPr>
        <w:t xml:space="preserve"> </w:t>
      </w:r>
      <w:r w:rsidR="00503DB2" w:rsidRPr="00503DB2">
        <w:rPr>
          <w:rFonts w:ascii="Times New Roman" w:hAnsi="Times New Roman" w:cs="Times New Roman"/>
          <w:sz w:val="24"/>
          <w:szCs w:val="24"/>
        </w:rPr>
        <w:t>Osoblje koje radi sa pacijentima u izolaciji ne treba da radi u drugim</w:t>
      </w:r>
      <w:r w:rsidR="00503DB2">
        <w:rPr>
          <w:rFonts w:ascii="Times New Roman" w:hAnsi="Times New Roman" w:cs="Times New Roman"/>
          <w:sz w:val="24"/>
          <w:szCs w:val="24"/>
        </w:rPr>
        <w:t xml:space="preserve"> delovima zdravstvene ustanove.</w:t>
      </w:r>
    </w:p>
    <w:p w:rsidR="009F05D4" w:rsidRDefault="009F05D4" w:rsidP="00503DB2">
      <w:pPr>
        <w:autoSpaceDE w:val="0"/>
        <w:autoSpaceDN w:val="0"/>
        <w:adjustRightInd w:val="0"/>
        <w:spacing w:after="0" w:line="360" w:lineRule="auto"/>
        <w:jc w:val="both"/>
        <w:rPr>
          <w:rFonts w:ascii="Times New Roman" w:hAnsi="Times New Roman" w:cs="Times New Roman"/>
          <w:sz w:val="24"/>
          <w:szCs w:val="24"/>
        </w:rPr>
      </w:pPr>
    </w:p>
    <w:p w:rsidR="00503DB2" w:rsidRPr="00503DB2" w:rsidRDefault="00503DB2" w:rsidP="00503DB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03DB2">
        <w:rPr>
          <w:rFonts w:ascii="Times New Roman" w:hAnsi="Times New Roman" w:cs="Times New Roman"/>
          <w:sz w:val="24"/>
          <w:szCs w:val="24"/>
        </w:rPr>
        <w:t xml:space="preserve">Bolesnikova neposredna okolina kao i druga mesta na kojima se spore mogu naći </w:t>
      </w:r>
      <w:r>
        <w:rPr>
          <w:rFonts w:ascii="Times New Roman" w:hAnsi="Times New Roman" w:cs="Times New Roman"/>
          <w:sz w:val="24"/>
          <w:szCs w:val="24"/>
        </w:rPr>
        <w:t xml:space="preserve">                       </w:t>
      </w:r>
      <w:r w:rsidRPr="00503DB2">
        <w:rPr>
          <w:rFonts w:ascii="Times New Roman" w:hAnsi="Times New Roman" w:cs="Times New Roman"/>
          <w:sz w:val="24"/>
          <w:szCs w:val="24"/>
        </w:rPr>
        <w:t xml:space="preserve">(npr. ormarići, toaleti, noćne posude, umivaonici, površine u kupatilima koje se često dodiruju) </w:t>
      </w:r>
      <w:r>
        <w:rPr>
          <w:rFonts w:ascii="Times New Roman" w:hAnsi="Times New Roman" w:cs="Times New Roman"/>
          <w:sz w:val="24"/>
          <w:szCs w:val="24"/>
        </w:rPr>
        <w:t xml:space="preserve">            </w:t>
      </w:r>
      <w:r w:rsidRPr="00503DB2">
        <w:rPr>
          <w:rFonts w:ascii="Times New Roman" w:hAnsi="Times New Roman" w:cs="Times New Roman"/>
          <w:sz w:val="24"/>
          <w:szCs w:val="24"/>
        </w:rPr>
        <w:t>i druga zagađena područja moraju se čistiti i dezinfikovati često i temeljno. Pribor za pranje koji se koristi za ovu namenu mora biti posebno odvojen.</w:t>
      </w:r>
      <w:r>
        <w:rPr>
          <w:rFonts w:ascii="Times New Roman" w:hAnsi="Times New Roman" w:cs="Times New Roman"/>
          <w:sz w:val="24"/>
          <w:szCs w:val="24"/>
        </w:rPr>
        <w:t xml:space="preserve"> </w:t>
      </w:r>
      <w:r w:rsidRPr="00503DB2">
        <w:rPr>
          <w:rFonts w:ascii="Times New Roman" w:hAnsi="Times New Roman" w:cs="Times New Roman"/>
          <w:sz w:val="24"/>
          <w:szCs w:val="24"/>
        </w:rPr>
        <w:t xml:space="preserve">Krpe bi trebale biti za jednokratnu upotrebu ili se moraju odmah oprati nakon svake upotrebe. Treba mapomenuti da su spore </w:t>
      </w:r>
      <w:r w:rsidRPr="00503DB2">
        <w:rPr>
          <w:rFonts w:ascii="Times New Roman" w:hAnsi="Times New Roman" w:cs="Times New Roman"/>
          <w:i/>
          <w:sz w:val="24"/>
          <w:szCs w:val="24"/>
        </w:rPr>
        <w:t>C. difficile</w:t>
      </w:r>
      <w:r w:rsidRPr="00503DB2">
        <w:rPr>
          <w:rFonts w:ascii="Times New Roman" w:hAnsi="Times New Roman" w:cs="Times New Roman"/>
          <w:sz w:val="24"/>
          <w:szCs w:val="24"/>
        </w:rPr>
        <w:t xml:space="preserve"> visoko rezistentne na većinu dezinficijenasa.</w:t>
      </w:r>
    </w:p>
    <w:p w:rsidR="00503DB2" w:rsidRDefault="00503DB2" w:rsidP="003A43E8">
      <w:pPr>
        <w:autoSpaceDE w:val="0"/>
        <w:autoSpaceDN w:val="0"/>
        <w:adjustRightInd w:val="0"/>
        <w:spacing w:after="0" w:line="240" w:lineRule="auto"/>
        <w:jc w:val="both"/>
        <w:rPr>
          <w:rFonts w:ascii="Times New Roman" w:hAnsi="Times New Roman" w:cs="Times New Roman"/>
          <w:b/>
          <w:bCs/>
          <w:sz w:val="24"/>
          <w:szCs w:val="24"/>
        </w:rPr>
      </w:pPr>
    </w:p>
    <w:p w:rsidR="005B1F10" w:rsidRPr="007A3C4F" w:rsidRDefault="005B1F10" w:rsidP="00822E61">
      <w:pPr>
        <w:autoSpaceDE w:val="0"/>
        <w:autoSpaceDN w:val="0"/>
        <w:adjustRightInd w:val="0"/>
        <w:spacing w:after="0" w:line="240" w:lineRule="auto"/>
        <w:jc w:val="center"/>
        <w:rPr>
          <w:rFonts w:cs="TimesNewRoman"/>
          <w:sz w:val="24"/>
          <w:szCs w:val="24"/>
          <w:lang w:val="sr-Latn-CS"/>
        </w:rPr>
      </w:pPr>
      <w:r w:rsidRPr="005B1F10">
        <w:rPr>
          <w:rFonts w:cs="TimesNewRoman"/>
          <w:noProof/>
          <w:sz w:val="24"/>
          <w:szCs w:val="24"/>
        </w:rPr>
        <w:drawing>
          <wp:inline distT="0" distB="0" distL="0" distR="0">
            <wp:extent cx="4087906" cy="2773225"/>
            <wp:effectExtent l="171450" t="133350" r="369794" b="312875"/>
            <wp:docPr id="12" name="Picture 7" descr="Picture2"/>
            <wp:cNvGraphicFramePr/>
            <a:graphic xmlns:a="http://schemas.openxmlformats.org/drawingml/2006/main">
              <a:graphicData uri="http://schemas.openxmlformats.org/drawingml/2006/picture">
                <pic:pic xmlns:pic="http://schemas.openxmlformats.org/drawingml/2006/picture">
                  <pic:nvPicPr>
                    <pic:cNvPr id="47107" name="Picture 2" descr="Picture2"/>
                    <pic:cNvPicPr>
                      <a:picLocks noChangeAspect="1" noChangeArrowheads="1"/>
                    </pic:cNvPicPr>
                  </pic:nvPicPr>
                  <pic:blipFill>
                    <a:blip r:embed="rId29"/>
                    <a:srcRect/>
                    <a:stretch>
                      <a:fillRect/>
                    </a:stretch>
                  </pic:blipFill>
                  <pic:spPr bwMode="auto">
                    <a:xfrm>
                      <a:off x="0" y="0"/>
                      <a:ext cx="4090498" cy="2774983"/>
                    </a:xfrm>
                    <a:prstGeom prst="rect">
                      <a:avLst/>
                    </a:prstGeom>
                    <a:ln>
                      <a:noFill/>
                    </a:ln>
                    <a:effectLst>
                      <a:outerShdw blurRad="292100" dist="139700" dir="2700000" algn="tl" rotWithShape="0">
                        <a:srgbClr val="333333">
                          <a:alpha val="65000"/>
                        </a:srgbClr>
                      </a:outerShdw>
                    </a:effectLst>
                  </pic:spPr>
                </pic:pic>
              </a:graphicData>
            </a:graphic>
          </wp:inline>
        </w:drawing>
      </w:r>
    </w:p>
    <w:p w:rsidR="00503DB2" w:rsidRPr="00CF72C0" w:rsidRDefault="00503DB2" w:rsidP="00503DB2">
      <w:pPr>
        <w:spacing w:line="360" w:lineRule="auto"/>
        <w:jc w:val="both"/>
        <w:rPr>
          <w:rFonts w:ascii="Times New Roman" w:hAnsi="Times New Roman" w:cs="Times New Roman"/>
          <w:sz w:val="24"/>
          <w:szCs w:val="24"/>
        </w:rPr>
      </w:pPr>
      <w:r w:rsidRPr="00CF72C0">
        <w:rPr>
          <w:rFonts w:ascii="Times New Roman" w:hAnsi="Times New Roman" w:cs="Times New Roman"/>
          <w:sz w:val="24"/>
          <w:szCs w:val="24"/>
        </w:rPr>
        <w:t xml:space="preserve">     Kako bi se smanjila kontaminacija površina potrebno je redovno čišćenje i dezinfekcija površina. Za dezinfekciju treba koristiti preparate koji sadrže hlor.</w:t>
      </w:r>
    </w:p>
    <w:p w:rsidR="00503DB2" w:rsidRPr="00CF72C0" w:rsidRDefault="00503DB2" w:rsidP="00503DB2">
      <w:pPr>
        <w:spacing w:line="360" w:lineRule="auto"/>
        <w:jc w:val="both"/>
        <w:rPr>
          <w:rFonts w:ascii="Times New Roman" w:hAnsi="Times New Roman" w:cs="Times New Roman"/>
          <w:sz w:val="24"/>
          <w:szCs w:val="24"/>
        </w:rPr>
      </w:pPr>
      <w:r w:rsidRPr="00CF72C0">
        <w:rPr>
          <w:rFonts w:ascii="Times New Roman" w:hAnsi="Times New Roman" w:cs="Times New Roman"/>
          <w:sz w:val="24"/>
          <w:szCs w:val="24"/>
        </w:rPr>
        <w:lastRenderedPageBreak/>
        <w:t xml:space="preserve">     Edukovati pacijenta o značaju lične i opšte higijene i primeni postupaka lične higijene,                    a nepokretnim i slabo pokretnim pacijentima redovno sprovoditi higijenu od strane medicinskog osoblja i voditi evidenciju o tome. </w:t>
      </w:r>
    </w:p>
    <w:p w:rsidR="00503DB2" w:rsidRPr="00CF72C0" w:rsidRDefault="00503DB2" w:rsidP="00503DB2">
      <w:pPr>
        <w:spacing w:line="360" w:lineRule="auto"/>
        <w:jc w:val="both"/>
        <w:rPr>
          <w:rFonts w:ascii="Times New Roman" w:hAnsi="Times New Roman" w:cs="Times New Roman"/>
          <w:sz w:val="24"/>
          <w:szCs w:val="24"/>
        </w:rPr>
      </w:pPr>
      <w:r w:rsidRPr="00CF72C0">
        <w:rPr>
          <w:rFonts w:ascii="Times New Roman" w:hAnsi="Times New Roman" w:cs="Times New Roman"/>
          <w:sz w:val="24"/>
          <w:szCs w:val="24"/>
        </w:rPr>
        <w:t xml:space="preserve">     Edu</w:t>
      </w:r>
      <w:r w:rsidR="003833CB" w:rsidRPr="00CF72C0">
        <w:rPr>
          <w:rFonts w:ascii="Times New Roman" w:hAnsi="Times New Roman" w:cs="Times New Roman"/>
          <w:sz w:val="24"/>
          <w:szCs w:val="24"/>
        </w:rPr>
        <w:t>kovati osoblje koje radi na održ</w:t>
      </w:r>
      <w:r w:rsidRPr="00CF72C0">
        <w:rPr>
          <w:rFonts w:ascii="Times New Roman" w:hAnsi="Times New Roman" w:cs="Times New Roman"/>
          <w:sz w:val="24"/>
          <w:szCs w:val="24"/>
        </w:rPr>
        <w:t>avanju higijene b</w:t>
      </w:r>
      <w:r w:rsidR="00822E61" w:rsidRPr="00CF72C0">
        <w:rPr>
          <w:rFonts w:ascii="Times New Roman" w:hAnsi="Times New Roman" w:cs="Times New Roman"/>
          <w:sz w:val="24"/>
          <w:szCs w:val="24"/>
        </w:rPr>
        <w:t>olničke sredine o pravilnom održ</w:t>
      </w:r>
      <w:r w:rsidRPr="00CF72C0">
        <w:rPr>
          <w:rFonts w:ascii="Times New Roman" w:hAnsi="Times New Roman" w:cs="Times New Roman"/>
          <w:sz w:val="24"/>
          <w:szCs w:val="24"/>
        </w:rPr>
        <w:t>avanju higijene bolničke sredine.</w:t>
      </w:r>
    </w:p>
    <w:p w:rsidR="00822E61" w:rsidRDefault="00822E61" w:rsidP="00822E61">
      <w:pPr>
        <w:spacing w:line="360" w:lineRule="auto"/>
        <w:jc w:val="both"/>
        <w:rPr>
          <w:rFonts w:ascii="Times New Roman" w:hAnsi="Times New Roman" w:cs="Times New Roman"/>
          <w:sz w:val="24"/>
          <w:szCs w:val="24"/>
        </w:rPr>
      </w:pPr>
      <w:r w:rsidRPr="00CF72C0">
        <w:rPr>
          <w:rFonts w:ascii="Times New Roman" w:hAnsi="Times New Roman" w:cs="Times New Roman"/>
          <w:sz w:val="24"/>
          <w:szCs w:val="24"/>
        </w:rPr>
        <w:t xml:space="preserve">     </w:t>
      </w:r>
      <w:r w:rsidR="00503DB2" w:rsidRPr="00CF72C0">
        <w:rPr>
          <w:rFonts w:ascii="Times New Roman" w:hAnsi="Times New Roman" w:cs="Times New Roman"/>
          <w:sz w:val="24"/>
          <w:szCs w:val="24"/>
        </w:rPr>
        <w:t xml:space="preserve">Kontaktnu izolaciju ukinuti 48 sati nakon prestanka dijareje. Ukoliko se pacijent premešta na drugo odeljenje, zdravstvenu ustanovu ili mesta kolektivnog smeštaja, u otpusnoj listi obavezno naglasiti da je pacijent imao </w:t>
      </w:r>
      <w:r w:rsidR="00503DB2" w:rsidRPr="00CF72C0">
        <w:rPr>
          <w:rFonts w:ascii="Times New Roman" w:hAnsi="Times New Roman" w:cs="Times New Roman"/>
          <w:i/>
          <w:sz w:val="24"/>
          <w:szCs w:val="24"/>
        </w:rPr>
        <w:t>C. difficile</w:t>
      </w:r>
      <w:r w:rsidR="00503DB2" w:rsidRPr="00CF72C0">
        <w:rPr>
          <w:rFonts w:ascii="Times New Roman" w:hAnsi="Times New Roman" w:cs="Times New Roman"/>
          <w:sz w:val="24"/>
          <w:szCs w:val="24"/>
        </w:rPr>
        <w:t xml:space="preserve"> infekciju (bolesnici mogu ostati kolonizovani dugo vremena nakon otpuštanja iz bolnice).</w:t>
      </w:r>
    </w:p>
    <w:p w:rsidR="00155F86" w:rsidRDefault="00155F86" w:rsidP="00822E61">
      <w:pPr>
        <w:spacing w:line="360" w:lineRule="auto"/>
        <w:jc w:val="both"/>
        <w:rPr>
          <w:rFonts w:ascii="Times New Roman" w:hAnsi="Times New Roman" w:cs="Times New Roman"/>
          <w:sz w:val="24"/>
          <w:szCs w:val="24"/>
        </w:rPr>
      </w:pPr>
    </w:p>
    <w:p w:rsidR="005564CD" w:rsidRDefault="00E313E3" w:rsidP="005564CD">
      <w:pPr>
        <w:pStyle w:val="Heading1"/>
        <w:jc w:val="center"/>
        <w:rPr>
          <w:color w:val="FF0000"/>
          <w:sz w:val="28"/>
          <w:szCs w:val="28"/>
        </w:rPr>
      </w:pPr>
      <w:r w:rsidRPr="00E313E3">
        <w:rPr>
          <w:color w:val="FF0000"/>
          <w:sz w:val="28"/>
          <w:szCs w:val="28"/>
        </w:rPr>
        <w:t>Uputstvo za uzimanje, čuvanje i transport uzoraka stolice za laboratorijski pregled na Clostridium difficile</w:t>
      </w:r>
    </w:p>
    <w:p w:rsidR="00155F86" w:rsidRPr="00E313E3" w:rsidRDefault="00155F86" w:rsidP="005564CD">
      <w:pPr>
        <w:pStyle w:val="Heading1"/>
        <w:jc w:val="center"/>
        <w:rPr>
          <w:color w:val="FF0000"/>
          <w:sz w:val="28"/>
          <w:szCs w:val="28"/>
        </w:rPr>
      </w:pPr>
    </w:p>
    <w:p w:rsidR="00155F86" w:rsidRDefault="005564CD" w:rsidP="005564CD">
      <w:pPr>
        <w:pStyle w:val="NormalWeb"/>
        <w:spacing w:line="360" w:lineRule="auto"/>
        <w:jc w:val="both"/>
      </w:pPr>
      <w:r>
        <w:t xml:space="preserve">     Indikacije za uzorkovanje stolice na toksine Clostridium difficile je pacijent sa dijarejom,                    bar 3 neformirane stolice za 24 h., povezanom sa prethodnom antibiotskom terapijom u opštoj populaciji, bolnici ili drugoj instituciji (gerontološke i druge socijalne ustanove).</w:t>
      </w:r>
      <w:r w:rsidRPr="005564CD">
        <w:t xml:space="preserve"> </w:t>
      </w:r>
      <w:r>
        <w:t xml:space="preserve">                        </w:t>
      </w:r>
    </w:p>
    <w:p w:rsidR="00155F86" w:rsidRDefault="005564CD" w:rsidP="00155F86">
      <w:pPr>
        <w:pStyle w:val="NormalWeb"/>
        <w:numPr>
          <w:ilvl w:val="0"/>
          <w:numId w:val="21"/>
        </w:numPr>
        <w:spacing w:line="360" w:lineRule="auto"/>
        <w:jc w:val="both"/>
      </w:pPr>
      <w:r w:rsidRPr="005564CD">
        <w:t xml:space="preserve">Ukoliko je pacijent </w:t>
      </w:r>
      <w:r w:rsidRPr="005564CD">
        <w:rPr>
          <w:b/>
        </w:rPr>
        <w:t>bio</w:t>
      </w:r>
      <w:r w:rsidRPr="005564CD">
        <w:t xml:space="preserve"> sa dijarejom, ali se stolica normalizovala, uzorkovanje čvrste stolice na Cl. Difficile </w:t>
      </w:r>
      <w:r w:rsidRPr="005564CD">
        <w:rPr>
          <w:b/>
        </w:rPr>
        <w:t>nema značaja</w:t>
      </w:r>
      <w:r w:rsidRPr="005564CD">
        <w:t xml:space="preserve"> jer svako ima prava da ima s</w:t>
      </w:r>
      <w:r>
        <w:t>pore ove bakterije u crevima.</w:t>
      </w:r>
      <w:r w:rsidRPr="005564CD">
        <w:t xml:space="preserve"> </w:t>
      </w:r>
      <w:r>
        <w:t xml:space="preserve">                  </w:t>
      </w:r>
    </w:p>
    <w:p w:rsidR="00E313E3" w:rsidRDefault="005564CD" w:rsidP="00155F86">
      <w:pPr>
        <w:pStyle w:val="NormalWeb"/>
        <w:numPr>
          <w:ilvl w:val="0"/>
          <w:numId w:val="21"/>
        </w:numPr>
        <w:spacing w:line="360" w:lineRule="auto"/>
        <w:jc w:val="both"/>
      </w:pPr>
      <w:r w:rsidRPr="005564CD">
        <w:t>Pojava relapsa jeste indikacija za uzorkovanje stolice na toksin Cl.diff. Relapsi su češći kod pacijenata koji su u prethodnoj epizodi oboljenja lečeni vankomicinom.</w:t>
      </w:r>
    </w:p>
    <w:p w:rsidR="00155F86" w:rsidRPr="00155F86" w:rsidRDefault="00155F86" w:rsidP="00155F86">
      <w:pPr>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w:t>
      </w:r>
      <w:r w:rsidRPr="00155F86">
        <w:rPr>
          <w:rFonts w:ascii="Times New Roman" w:hAnsi="Times New Roman" w:cs="Times New Roman"/>
          <w:sz w:val="24"/>
          <w:szCs w:val="24"/>
        </w:rPr>
        <w:t xml:space="preserve">koliko pacijent ima periode proliva kombinovano sa normalnim stolicama (intermitentna dijareja), poželjno je prikupiti uzorak </w:t>
      </w:r>
      <w:r w:rsidRPr="00155F86">
        <w:rPr>
          <w:rFonts w:ascii="Times New Roman" w:hAnsi="Times New Roman" w:cs="Times New Roman"/>
          <w:b/>
          <w:sz w:val="24"/>
          <w:szCs w:val="24"/>
        </w:rPr>
        <w:t>tečne</w:t>
      </w:r>
      <w:r w:rsidRPr="00155F86">
        <w:rPr>
          <w:rFonts w:ascii="Times New Roman" w:hAnsi="Times New Roman" w:cs="Times New Roman"/>
          <w:sz w:val="24"/>
          <w:szCs w:val="24"/>
        </w:rPr>
        <w:t xml:space="preserve"> stolice za laboratorijska ispitivanja.</w:t>
      </w:r>
    </w:p>
    <w:p w:rsidR="00155F86" w:rsidRPr="00155F86" w:rsidRDefault="00155F86" w:rsidP="00155F86">
      <w:pPr>
        <w:numPr>
          <w:ilvl w:val="0"/>
          <w:numId w:val="21"/>
        </w:numPr>
        <w:spacing w:after="0" w:line="360" w:lineRule="auto"/>
        <w:jc w:val="both"/>
        <w:rPr>
          <w:rFonts w:ascii="Times New Roman" w:hAnsi="Times New Roman" w:cs="Times New Roman"/>
          <w:sz w:val="24"/>
          <w:szCs w:val="24"/>
        </w:rPr>
      </w:pPr>
      <w:r w:rsidRPr="00155F86">
        <w:rPr>
          <w:rFonts w:ascii="Times New Roman" w:hAnsi="Times New Roman" w:cs="Times New Roman"/>
          <w:sz w:val="24"/>
          <w:szCs w:val="24"/>
        </w:rPr>
        <w:t xml:space="preserve">Nakon uspešno sprovedene terapije i normalizovanja stolice, </w:t>
      </w:r>
      <w:r w:rsidRPr="00155F86">
        <w:rPr>
          <w:rFonts w:ascii="Times New Roman" w:hAnsi="Times New Roman" w:cs="Times New Roman"/>
          <w:b/>
          <w:sz w:val="24"/>
          <w:szCs w:val="24"/>
        </w:rPr>
        <w:t>laboratorijska kontrola na Cl.Difficile se ne radi.</w:t>
      </w:r>
      <w:r w:rsidRPr="00155F86">
        <w:rPr>
          <w:rFonts w:ascii="Times New Roman" w:hAnsi="Times New Roman" w:cs="Times New Roman"/>
          <w:sz w:val="24"/>
          <w:szCs w:val="24"/>
        </w:rPr>
        <w:t xml:space="preserve"> Normalizovanje stolice je dovoljan dokaz da u crevima nema bakterija koje luče toksine. Kod pacijenta sa prestankom dijareje nalaz bakterija koje ne </w:t>
      </w:r>
      <w:r w:rsidRPr="00155F86">
        <w:rPr>
          <w:rFonts w:ascii="Times New Roman" w:hAnsi="Times New Roman" w:cs="Times New Roman"/>
          <w:sz w:val="24"/>
          <w:szCs w:val="24"/>
        </w:rPr>
        <w:lastRenderedPageBreak/>
        <w:t>luče toksine, pa čak i nalaz bakterija koje luče toksine ali u malom broju nije od značaja, jer se takvo stanje ne leči, a prave se nepotrebni troškovi laboratorijske analize.</w:t>
      </w:r>
    </w:p>
    <w:p w:rsidR="00155F86" w:rsidRPr="009158B6" w:rsidRDefault="00155F86" w:rsidP="009158B6">
      <w:pPr>
        <w:numPr>
          <w:ilvl w:val="0"/>
          <w:numId w:val="21"/>
        </w:num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rPr>
        <w:t>S</w:t>
      </w:r>
      <w:r w:rsidRPr="00155F86">
        <w:rPr>
          <w:rFonts w:ascii="Times New Roman" w:hAnsi="Times New Roman" w:cs="Times New Roman"/>
          <w:sz w:val="24"/>
          <w:szCs w:val="24"/>
        </w:rPr>
        <w:t xml:space="preserve">amo vegetativni oblici bakterije </w:t>
      </w:r>
      <w:r w:rsidRPr="00155F86">
        <w:rPr>
          <w:rFonts w:ascii="Times New Roman" w:hAnsi="Times New Roman" w:cs="Times New Roman"/>
          <w:b/>
          <w:sz w:val="24"/>
          <w:szCs w:val="24"/>
        </w:rPr>
        <w:t>koji luče toksine i usled čega se javljaju prolivi se leče</w:t>
      </w:r>
      <w:r w:rsidRPr="00155F86">
        <w:rPr>
          <w:rFonts w:ascii="Times New Roman" w:hAnsi="Times New Roman" w:cs="Times New Roman"/>
          <w:sz w:val="24"/>
          <w:szCs w:val="24"/>
        </w:rPr>
        <w:t>. Najbolji rezultati pretrage na toksine se postižu ako je stolica koja se uzorkuje tečna ili kašasta, odnosno ako se uzima od pacijenta sa manifes</w:t>
      </w:r>
      <w:r>
        <w:rPr>
          <w:rFonts w:ascii="Times New Roman" w:hAnsi="Times New Roman" w:cs="Times New Roman"/>
          <w:sz w:val="24"/>
          <w:szCs w:val="24"/>
        </w:rPr>
        <w:t>t</w:t>
      </w:r>
      <w:r w:rsidRPr="00155F86">
        <w:rPr>
          <w:rFonts w:ascii="Times New Roman" w:hAnsi="Times New Roman" w:cs="Times New Roman"/>
          <w:sz w:val="24"/>
          <w:szCs w:val="24"/>
        </w:rPr>
        <w:t xml:space="preserve">nom dijarejom. </w:t>
      </w:r>
    </w:p>
    <w:p w:rsidR="00155F86" w:rsidRPr="00155F86" w:rsidRDefault="00155F86" w:rsidP="00155F86">
      <w:pPr>
        <w:pStyle w:val="ListParagraph"/>
        <w:numPr>
          <w:ilvl w:val="0"/>
          <w:numId w:val="23"/>
        </w:numPr>
        <w:spacing w:after="0" w:line="360" w:lineRule="auto"/>
        <w:jc w:val="both"/>
        <w:rPr>
          <w:rFonts w:ascii="Times New Roman" w:hAnsi="Times New Roman" w:cs="Times New Roman"/>
          <w:sz w:val="24"/>
          <w:szCs w:val="24"/>
        </w:rPr>
      </w:pPr>
      <w:r w:rsidRPr="00155F86">
        <w:rPr>
          <w:rFonts w:ascii="Times New Roman" w:hAnsi="Times New Roman" w:cs="Times New Roman"/>
          <w:sz w:val="24"/>
          <w:szCs w:val="24"/>
        </w:rPr>
        <w:t xml:space="preserve">Stolica (tečna / kašasta) se uzorkuje </w:t>
      </w:r>
      <w:r w:rsidRPr="00155F86">
        <w:rPr>
          <w:rFonts w:ascii="Times New Roman" w:hAnsi="Times New Roman" w:cs="Times New Roman"/>
          <w:b/>
          <w:sz w:val="24"/>
          <w:szCs w:val="24"/>
        </w:rPr>
        <w:t>pre uključene ciljane terapije</w:t>
      </w:r>
      <w:r w:rsidRPr="00155F86">
        <w:rPr>
          <w:rFonts w:ascii="Times New Roman" w:hAnsi="Times New Roman" w:cs="Times New Roman"/>
          <w:sz w:val="24"/>
          <w:szCs w:val="24"/>
        </w:rPr>
        <w:t xml:space="preserve"> Metronidazolom ili Vankomicinom.</w:t>
      </w:r>
    </w:p>
    <w:p w:rsidR="005564CD" w:rsidRDefault="005564CD" w:rsidP="00155F86">
      <w:pPr>
        <w:pStyle w:val="NormalWeb"/>
        <w:numPr>
          <w:ilvl w:val="0"/>
          <w:numId w:val="23"/>
        </w:numPr>
        <w:spacing w:line="360" w:lineRule="auto"/>
        <w:jc w:val="both"/>
      </w:pPr>
      <w:r>
        <w:t>Uzorak stolice treba uzeti u čistu, suvu posudicu koja ne sadrži nikakav deterdžent, transportnu podlogu ili konzervans.</w:t>
      </w:r>
      <w:r w:rsidRPr="00E313E3">
        <w:t xml:space="preserve"> </w:t>
      </w:r>
    </w:p>
    <w:p w:rsidR="005564CD" w:rsidRDefault="005564CD" w:rsidP="00E313E3">
      <w:pPr>
        <w:pStyle w:val="NormalWeb"/>
        <w:numPr>
          <w:ilvl w:val="0"/>
          <w:numId w:val="19"/>
        </w:numPr>
        <w:spacing w:line="360" w:lineRule="auto"/>
        <w:jc w:val="both"/>
      </w:pPr>
      <w:r>
        <w:t>Stolica se može uzeti i iz noćne posude (ili sl.) koja mora biti čista i suva (ne mora biti sterilna)</w:t>
      </w:r>
    </w:p>
    <w:p w:rsidR="005564CD" w:rsidRDefault="00E313E3" w:rsidP="00E313E3">
      <w:pPr>
        <w:pStyle w:val="NormalWeb"/>
        <w:numPr>
          <w:ilvl w:val="0"/>
          <w:numId w:val="19"/>
        </w:numPr>
        <w:spacing w:line="360" w:lineRule="auto"/>
        <w:jc w:val="both"/>
      </w:pPr>
      <w:r w:rsidRPr="00E313E3">
        <w:t xml:space="preserve">Minimalna količina stolice za analizu je </w:t>
      </w:r>
      <w:r w:rsidR="005564CD">
        <w:t>1 – 2 ml ili oko 1-2 g stolice.</w:t>
      </w:r>
      <w:r w:rsidR="005564CD" w:rsidRPr="00E313E3">
        <w:t xml:space="preserve"> </w:t>
      </w:r>
    </w:p>
    <w:p w:rsidR="00E313E3" w:rsidRPr="00E313E3" w:rsidRDefault="00E313E3" w:rsidP="00E313E3">
      <w:pPr>
        <w:pStyle w:val="NormalWeb"/>
        <w:numPr>
          <w:ilvl w:val="0"/>
          <w:numId w:val="19"/>
        </w:numPr>
        <w:spacing w:line="360" w:lineRule="auto"/>
        <w:jc w:val="both"/>
      </w:pPr>
      <w:r w:rsidRPr="00E313E3">
        <w:t>Uzorak ne uzimati grebanjem sa pelene, veša ili posteljine.</w:t>
      </w:r>
    </w:p>
    <w:p w:rsidR="00E313E3" w:rsidRPr="00E313E3" w:rsidRDefault="00E313E3" w:rsidP="00E313E3">
      <w:pPr>
        <w:pStyle w:val="NormalWeb"/>
        <w:numPr>
          <w:ilvl w:val="0"/>
          <w:numId w:val="19"/>
        </w:numPr>
        <w:spacing w:line="360" w:lineRule="auto"/>
        <w:jc w:val="both"/>
      </w:pPr>
      <w:r w:rsidRPr="00E313E3">
        <w:t>Uzorak stolice uzet u dovoljnoj količini staviti u posudu za uzorkovanje fecesa koja ima poklopac sa navojem. Posudu obeležiti imenom i prezimenom obolele osobe i datumom uzorkovanja sa spoljne strane, permanentnim flomasterom (markerom).</w:t>
      </w:r>
    </w:p>
    <w:p w:rsidR="00E313E3" w:rsidRPr="00E313E3" w:rsidRDefault="00E313E3" w:rsidP="00E313E3">
      <w:pPr>
        <w:pStyle w:val="NormalWeb"/>
        <w:numPr>
          <w:ilvl w:val="0"/>
          <w:numId w:val="19"/>
        </w:numPr>
        <w:spacing w:line="360" w:lineRule="auto"/>
        <w:jc w:val="both"/>
      </w:pPr>
      <w:r>
        <w:rPr>
          <w:noProof/>
        </w:rPr>
        <w:drawing>
          <wp:anchor distT="0" distB="0" distL="114300" distR="114300" simplePos="0" relativeHeight="251674624" behindDoc="1" locked="0" layoutInCell="1" allowOverlap="1">
            <wp:simplePos x="0" y="0"/>
            <wp:positionH relativeFrom="column">
              <wp:posOffset>4708525</wp:posOffset>
            </wp:positionH>
            <wp:positionV relativeFrom="paragraph">
              <wp:posOffset>99060</wp:posOffset>
            </wp:positionV>
            <wp:extent cx="1029335" cy="1355725"/>
            <wp:effectExtent l="19050" t="0" r="0" b="0"/>
            <wp:wrapTight wrapText="bothSides">
              <wp:wrapPolygon edited="0">
                <wp:start x="-400" y="0"/>
                <wp:lineTo x="-400" y="21246"/>
                <wp:lineTo x="21587" y="21246"/>
                <wp:lineTo x="21587" y="0"/>
                <wp:lineTo x="-400" y="0"/>
              </wp:wrapPolygon>
            </wp:wrapTight>
            <wp:docPr id="2" name="Picture 1" descr="Uputstvo za uzimanje uzoraka stolice za laboratorijski pregled na Clostridium diffi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utstvo za uzimanje uzoraka stolice za laboratorijski pregled na Clostridium difficile"/>
                    <pic:cNvPicPr>
                      <a:picLocks noChangeAspect="1" noChangeArrowheads="1"/>
                    </pic:cNvPicPr>
                  </pic:nvPicPr>
                  <pic:blipFill>
                    <a:blip r:embed="rId30"/>
                    <a:srcRect/>
                    <a:stretch>
                      <a:fillRect/>
                    </a:stretch>
                  </pic:blipFill>
                  <pic:spPr bwMode="auto">
                    <a:xfrm>
                      <a:off x="0" y="0"/>
                      <a:ext cx="1029335" cy="1355725"/>
                    </a:xfrm>
                    <a:prstGeom prst="rect">
                      <a:avLst/>
                    </a:prstGeom>
                    <a:noFill/>
                    <a:ln w="9525">
                      <a:noFill/>
                      <a:miter lim="800000"/>
                      <a:headEnd/>
                      <a:tailEnd/>
                    </a:ln>
                  </pic:spPr>
                </pic:pic>
              </a:graphicData>
            </a:graphic>
          </wp:anchor>
        </w:drawing>
      </w:r>
      <w:r w:rsidRPr="00E313E3">
        <w:t>Posudu dobro zatvoriti.</w:t>
      </w:r>
      <w:r w:rsidRPr="00E313E3">
        <w:rPr>
          <w:rStyle w:val="Strong"/>
        </w:rPr>
        <w:t>Poklopac ne učvršćivati flasterom ili lepljivom trakom!</w:t>
      </w:r>
    </w:p>
    <w:p w:rsidR="005564CD" w:rsidRPr="005564CD" w:rsidRDefault="00E313E3" w:rsidP="005564CD">
      <w:pPr>
        <w:pStyle w:val="NormalWeb"/>
        <w:numPr>
          <w:ilvl w:val="0"/>
          <w:numId w:val="19"/>
        </w:numPr>
        <w:spacing w:line="360" w:lineRule="auto"/>
        <w:jc w:val="both"/>
        <w:rPr>
          <w:rStyle w:val="Strong"/>
          <w:b w:val="0"/>
          <w:bCs w:val="0"/>
        </w:rPr>
      </w:pPr>
      <w:r w:rsidRPr="00E313E3">
        <w:t>Zatvorenu posudu staviti u PVC posudu veće zapremine (pogodna je posuda za uzorkovanje urina) ili u PVC kesu, radi sprečavanja razlivanja uzorka ukoliko posuda nije dobro zatvorena. Poklopac druge posude dobro zatvoriti.</w:t>
      </w:r>
      <w:r w:rsidRPr="00E313E3">
        <w:rPr>
          <w:rStyle w:val="Strong"/>
        </w:rPr>
        <w:t xml:space="preserve"> Ne koristiti flaster ili lepljivu traku za učvršćivanje poklopca!</w:t>
      </w:r>
    </w:p>
    <w:p w:rsidR="005564CD" w:rsidRDefault="005564CD" w:rsidP="005564CD">
      <w:pPr>
        <w:pStyle w:val="NormalWeb"/>
        <w:numPr>
          <w:ilvl w:val="0"/>
          <w:numId w:val="19"/>
        </w:numPr>
        <w:spacing w:line="360" w:lineRule="auto"/>
        <w:jc w:val="both"/>
        <w:rPr>
          <w:rStyle w:val="Strong"/>
          <w:b w:val="0"/>
          <w:bCs w:val="0"/>
        </w:rPr>
      </w:pPr>
      <w:r>
        <w:t>Dobro oprati ruke nakon uzimanja uzorka.</w:t>
      </w:r>
    </w:p>
    <w:p w:rsidR="00E313E3" w:rsidRDefault="00E313E3" w:rsidP="005564CD">
      <w:pPr>
        <w:pStyle w:val="NormalWeb"/>
        <w:numPr>
          <w:ilvl w:val="0"/>
          <w:numId w:val="19"/>
        </w:numPr>
        <w:spacing w:line="360" w:lineRule="auto"/>
        <w:jc w:val="both"/>
      </w:pPr>
      <w:r w:rsidRPr="00E313E3">
        <w:t>Uzorak čuvati u</w:t>
      </w:r>
      <w:r>
        <w:t xml:space="preserve"> frižideru na temperaturi +2 do </w:t>
      </w:r>
      <w:r w:rsidRPr="00E313E3">
        <w:t>+8</w:t>
      </w:r>
      <w:r w:rsidRPr="005564CD">
        <w:rPr>
          <w:vertAlign w:val="superscript"/>
        </w:rPr>
        <w:t>0</w:t>
      </w:r>
      <w:r>
        <w:t>C</w:t>
      </w:r>
      <w:r w:rsidRPr="00E313E3">
        <w:t xml:space="preserve"> do slanja u laborat</w:t>
      </w:r>
      <w:r>
        <w:t>oriju.</w:t>
      </w:r>
    </w:p>
    <w:p w:rsidR="00155F86" w:rsidRPr="00155F86" w:rsidRDefault="00155F86" w:rsidP="00155F86">
      <w:pPr>
        <w:numPr>
          <w:ilvl w:val="0"/>
          <w:numId w:val="19"/>
        </w:numPr>
        <w:spacing w:after="0" w:line="360" w:lineRule="auto"/>
        <w:jc w:val="both"/>
        <w:rPr>
          <w:rFonts w:ascii="Times New Roman" w:hAnsi="Times New Roman" w:cs="Times New Roman"/>
          <w:b/>
          <w:sz w:val="24"/>
          <w:szCs w:val="24"/>
        </w:rPr>
      </w:pPr>
      <w:r w:rsidRPr="00155F86">
        <w:rPr>
          <w:rFonts w:ascii="Times New Roman" w:hAnsi="Times New Roman" w:cs="Times New Roman"/>
          <w:sz w:val="24"/>
          <w:szCs w:val="24"/>
        </w:rPr>
        <w:t xml:space="preserve">Ukoliko nije moguće osigurati brz transport uzorka stolice, postoji mogućnost propadanja toksina u uzorku na sobnoj temperaturi, te će test na toksin u stolici biti </w:t>
      </w:r>
      <w:r w:rsidRPr="00155F86">
        <w:rPr>
          <w:rFonts w:ascii="Times New Roman" w:hAnsi="Times New Roman" w:cs="Times New Roman"/>
          <w:b/>
          <w:sz w:val="24"/>
          <w:szCs w:val="24"/>
        </w:rPr>
        <w:t>lažno negativan.</w:t>
      </w:r>
    </w:p>
    <w:p w:rsidR="00E313E3" w:rsidRDefault="00E313E3" w:rsidP="00155F86">
      <w:pPr>
        <w:pStyle w:val="NormalWeb"/>
        <w:numPr>
          <w:ilvl w:val="0"/>
          <w:numId w:val="19"/>
        </w:numPr>
        <w:spacing w:line="360" w:lineRule="auto"/>
        <w:jc w:val="both"/>
      </w:pPr>
      <w:r w:rsidRPr="00E313E3">
        <w:lastRenderedPageBreak/>
        <w:t>Ukoliko se uzorak transportuje van sedišta bolnice u kojoj je uzet, tran</w:t>
      </w:r>
      <w:r>
        <w:t>sport se vrši u ručnom frižideru</w:t>
      </w:r>
      <w:r w:rsidRPr="00E313E3">
        <w:t xml:space="preserve"> sa rashlađenom patronom (led ili gel) kako bi se i tokom transporta obezbedila odgovarajuća temperatura.</w:t>
      </w:r>
    </w:p>
    <w:p w:rsidR="00E313E3" w:rsidRPr="00D80CCF" w:rsidRDefault="00E313E3" w:rsidP="00E313E3">
      <w:pPr>
        <w:pStyle w:val="NormalWeb"/>
        <w:numPr>
          <w:ilvl w:val="0"/>
          <w:numId w:val="19"/>
        </w:numPr>
        <w:spacing w:line="360" w:lineRule="auto"/>
        <w:jc w:val="both"/>
      </w:pPr>
      <w:r w:rsidRPr="00D80CCF">
        <w:t xml:space="preserve">Uzorak treba da bude praćen odgovarajućim uputom za laboratoriju sa svim podacima pacijenta </w:t>
      </w:r>
    </w:p>
    <w:p w:rsidR="00D80CCF" w:rsidRPr="00D80CCF" w:rsidRDefault="00D80CCF" w:rsidP="00D80CCF">
      <w:pPr>
        <w:numPr>
          <w:ilvl w:val="0"/>
          <w:numId w:val="19"/>
        </w:numPr>
        <w:spacing w:after="0" w:line="360" w:lineRule="auto"/>
        <w:jc w:val="both"/>
        <w:rPr>
          <w:rFonts w:ascii="Times New Roman" w:hAnsi="Times New Roman" w:cs="Times New Roman"/>
          <w:sz w:val="24"/>
          <w:szCs w:val="24"/>
        </w:rPr>
      </w:pPr>
      <w:r w:rsidRPr="00D80CCF">
        <w:rPr>
          <w:rFonts w:ascii="Times New Roman" w:hAnsi="Times New Roman" w:cs="Times New Roman"/>
          <w:sz w:val="24"/>
          <w:szCs w:val="24"/>
        </w:rPr>
        <w:t>Ukoliko je potrebno čuvanje uzorka stolice duže od dva sata do prijema u laboratoriju, treba obezbediti frižider, kada se do najkasnije dva dana mora proslediti u laboratoriju.</w:t>
      </w:r>
    </w:p>
    <w:p w:rsidR="00D80CCF" w:rsidRDefault="00D80CCF" w:rsidP="00D80CCF">
      <w:pPr>
        <w:spacing w:line="360" w:lineRule="auto"/>
        <w:ind w:left="708"/>
        <w:jc w:val="both"/>
        <w:rPr>
          <w:rFonts w:ascii="Times New Roman" w:hAnsi="Times New Roman" w:cs="Times New Roman"/>
          <w:sz w:val="24"/>
          <w:szCs w:val="24"/>
        </w:rPr>
      </w:pPr>
      <w:r w:rsidRPr="00D80CCF">
        <w:rPr>
          <w:rFonts w:ascii="Times New Roman" w:hAnsi="Times New Roman" w:cs="Times New Roman"/>
          <w:sz w:val="24"/>
          <w:szCs w:val="24"/>
        </w:rPr>
        <w:t>U uputu obavezno u napomeni napisati čas kada je uzorak uzet i način čuvanja uzorka (frižider ili suprotno preporukama van frižidera, na sobnoj temperaturi).  Svi ovi podaci na uputu pomažu mikrobiologu da se odluči za adekvatnu metodu testiranja i pravilno tumačenje dobijenih rezultata kako od starne mikrobiologa tako i od ordinirajućeg lekara.</w:t>
      </w:r>
    </w:p>
    <w:p w:rsidR="00D80CCF" w:rsidRPr="00D80CCF" w:rsidRDefault="00D80CCF" w:rsidP="00D80CCF">
      <w:pPr>
        <w:spacing w:line="360" w:lineRule="auto"/>
        <w:ind w:left="708"/>
        <w:jc w:val="both"/>
        <w:rPr>
          <w:rFonts w:ascii="Times New Roman" w:hAnsi="Times New Roman" w:cs="Times New Roman"/>
          <w:sz w:val="24"/>
          <w:szCs w:val="24"/>
        </w:rPr>
      </w:pPr>
    </w:p>
    <w:p w:rsidR="00822E61" w:rsidRPr="00822E61" w:rsidRDefault="00822E61" w:rsidP="00822E61">
      <w:pPr>
        <w:rPr>
          <w:rFonts w:ascii="TimesNewRoman,Bold" w:hAnsi="TimesNewRoman,Bold" w:cs="TimesNewRoman,Bold"/>
          <w:bCs/>
          <w:sz w:val="24"/>
          <w:szCs w:val="24"/>
        </w:rPr>
      </w:pPr>
      <w:r>
        <w:rPr>
          <w:rFonts w:ascii="TimesNewRoman,Bold" w:hAnsi="TimesNewRoman,Bold" w:cs="TimesNewRoman,Bold"/>
          <w:bCs/>
          <w:sz w:val="24"/>
          <w:szCs w:val="24"/>
        </w:rPr>
        <w:t xml:space="preserve">     </w:t>
      </w:r>
      <w:r w:rsidRPr="00822E61">
        <w:rPr>
          <w:rFonts w:ascii="TimesNewRoman,Bold" w:hAnsi="TimesNewRoman,Bold" w:cs="TimesNewRoman,Bold"/>
          <w:bCs/>
          <w:sz w:val="24"/>
          <w:szCs w:val="24"/>
        </w:rPr>
        <w:t>Potrebno je da rukovodioci organizacionih jedinica upoznaju sve zaposlene sa procedurama:</w:t>
      </w:r>
    </w:p>
    <w:p w:rsidR="00822E61" w:rsidRPr="00822E61" w:rsidRDefault="00822E61" w:rsidP="00822E61">
      <w:pPr>
        <w:rPr>
          <w:rFonts w:ascii="TimesNewRoman,Bold" w:hAnsi="TimesNewRoman,Bold" w:cs="TimesNewRoman,Bold"/>
          <w:bCs/>
          <w:sz w:val="24"/>
          <w:szCs w:val="24"/>
        </w:rPr>
      </w:pPr>
      <w:r w:rsidRPr="00822E61">
        <w:rPr>
          <w:rFonts w:ascii="TimesNewRoman,Bold" w:hAnsi="TimesNewRoman,Bold" w:cs="TimesNewRoman,Bold"/>
          <w:bCs/>
          <w:sz w:val="24"/>
          <w:szCs w:val="24"/>
        </w:rPr>
        <w:t>1. Prijem bolesnika sa in</w:t>
      </w:r>
      <w:r>
        <w:rPr>
          <w:rFonts w:ascii="TimesNewRoman,Bold" w:hAnsi="TimesNewRoman,Bold" w:cs="TimesNewRoman,Bold"/>
          <w:bCs/>
          <w:sz w:val="24"/>
          <w:szCs w:val="24"/>
        </w:rPr>
        <w:t xml:space="preserve">fekcijom </w:t>
      </w:r>
      <w:r w:rsidRPr="00BE0735">
        <w:rPr>
          <w:rFonts w:ascii="TimesNewRoman,Bold" w:hAnsi="TimesNewRoman,Bold" w:cs="TimesNewRoman,Bold"/>
          <w:bCs/>
          <w:i/>
          <w:sz w:val="24"/>
          <w:szCs w:val="24"/>
        </w:rPr>
        <w:t>Clostridium difficile</w:t>
      </w:r>
      <w:r>
        <w:rPr>
          <w:rFonts w:ascii="TimesNewRoman,Bold" w:hAnsi="TimesNewRoman,Bold" w:cs="TimesNewRoman,Bold"/>
          <w:bCs/>
          <w:sz w:val="24"/>
          <w:szCs w:val="24"/>
        </w:rPr>
        <w:t xml:space="preserve"> </w:t>
      </w:r>
    </w:p>
    <w:p w:rsidR="00822E61" w:rsidRPr="00822E61" w:rsidRDefault="00822E61" w:rsidP="00822E61">
      <w:pPr>
        <w:rPr>
          <w:rFonts w:ascii="TimesNewRoman,Bold" w:hAnsi="TimesNewRoman,Bold" w:cs="TimesNewRoman,Bold"/>
          <w:bCs/>
          <w:sz w:val="24"/>
          <w:szCs w:val="24"/>
        </w:rPr>
      </w:pPr>
      <w:r w:rsidRPr="00822E61">
        <w:rPr>
          <w:rFonts w:ascii="TimesNewRoman,Bold" w:hAnsi="TimesNewRoman,Bold" w:cs="TimesNewRoman,Bold"/>
          <w:bCs/>
          <w:sz w:val="24"/>
          <w:szCs w:val="24"/>
        </w:rPr>
        <w:t>2. Suzbijanje i prevencija i</w:t>
      </w:r>
      <w:r>
        <w:rPr>
          <w:rFonts w:ascii="TimesNewRoman,Bold" w:hAnsi="TimesNewRoman,Bold" w:cs="TimesNewRoman,Bold"/>
          <w:bCs/>
          <w:sz w:val="24"/>
          <w:szCs w:val="24"/>
        </w:rPr>
        <w:t xml:space="preserve">nfekcije </w:t>
      </w:r>
      <w:r w:rsidRPr="00BE0735">
        <w:rPr>
          <w:rFonts w:ascii="TimesNewRoman,Bold" w:hAnsi="TimesNewRoman,Bold" w:cs="TimesNewRoman,Bold"/>
          <w:bCs/>
          <w:i/>
          <w:sz w:val="24"/>
          <w:szCs w:val="24"/>
        </w:rPr>
        <w:t>Clostridium difficile</w:t>
      </w:r>
      <w:r>
        <w:rPr>
          <w:rFonts w:ascii="TimesNewRoman,Bold" w:hAnsi="TimesNewRoman,Bold" w:cs="TimesNewRoman,Bold"/>
          <w:bCs/>
          <w:sz w:val="24"/>
          <w:szCs w:val="24"/>
        </w:rPr>
        <w:t xml:space="preserve"> </w:t>
      </w:r>
    </w:p>
    <w:p w:rsidR="00822E61" w:rsidRPr="00822E61" w:rsidRDefault="00822E61" w:rsidP="00822E61">
      <w:pPr>
        <w:rPr>
          <w:rFonts w:ascii="TimesNewRoman,Bold" w:hAnsi="TimesNewRoman,Bold" w:cs="TimesNewRoman,Bold"/>
          <w:bCs/>
          <w:sz w:val="24"/>
          <w:szCs w:val="24"/>
        </w:rPr>
      </w:pPr>
      <w:r w:rsidRPr="00822E61">
        <w:rPr>
          <w:rFonts w:ascii="TimesNewRoman,Bold" w:hAnsi="TimesNewRoman,Bold" w:cs="TimesNewRoman,Bold"/>
          <w:bCs/>
          <w:sz w:val="24"/>
          <w:szCs w:val="24"/>
        </w:rPr>
        <w:t>3. Dijagnoza i terapija i</w:t>
      </w:r>
      <w:r>
        <w:rPr>
          <w:rFonts w:ascii="TimesNewRoman,Bold" w:hAnsi="TimesNewRoman,Bold" w:cs="TimesNewRoman,Bold"/>
          <w:bCs/>
          <w:sz w:val="24"/>
          <w:szCs w:val="24"/>
        </w:rPr>
        <w:t xml:space="preserve">nfekcija </w:t>
      </w:r>
      <w:r w:rsidRPr="00BE0735">
        <w:rPr>
          <w:rFonts w:ascii="TimesNewRoman,Bold" w:hAnsi="TimesNewRoman,Bold" w:cs="TimesNewRoman,Bold"/>
          <w:bCs/>
          <w:i/>
          <w:sz w:val="24"/>
          <w:szCs w:val="24"/>
        </w:rPr>
        <w:t>Clostridium difficile</w:t>
      </w:r>
      <w:r>
        <w:rPr>
          <w:rFonts w:ascii="TimesNewRoman,Bold" w:hAnsi="TimesNewRoman,Bold" w:cs="TimesNewRoman,Bold"/>
          <w:bCs/>
          <w:sz w:val="24"/>
          <w:szCs w:val="24"/>
        </w:rPr>
        <w:t xml:space="preserve"> </w:t>
      </w:r>
    </w:p>
    <w:p w:rsidR="00D80CCF" w:rsidRPr="009158B6" w:rsidRDefault="00822E61" w:rsidP="00822E61">
      <w:pPr>
        <w:spacing w:line="360" w:lineRule="auto"/>
        <w:rPr>
          <w:rFonts w:ascii="TimesNewRoman,Bold" w:hAnsi="TimesNewRoman,Bold" w:cs="TimesNewRoman,Bold"/>
          <w:b/>
          <w:bCs/>
          <w:sz w:val="24"/>
          <w:szCs w:val="24"/>
        </w:rPr>
      </w:pPr>
      <w:r>
        <w:rPr>
          <w:rFonts w:ascii="TimesNewRoman,Bold" w:hAnsi="TimesNewRoman,Bold" w:cs="TimesNewRoman,Bold"/>
          <w:bCs/>
          <w:sz w:val="24"/>
          <w:szCs w:val="24"/>
        </w:rPr>
        <w:t xml:space="preserve">     </w:t>
      </w:r>
      <w:r w:rsidRPr="00822E61">
        <w:rPr>
          <w:rFonts w:ascii="TimesNewRoman,Bold" w:hAnsi="TimesNewRoman,Bold" w:cs="TimesNewRoman,Bold"/>
          <w:bCs/>
          <w:sz w:val="24"/>
          <w:szCs w:val="24"/>
        </w:rPr>
        <w:t xml:space="preserve">Takođe, zaposleni treba da budu upoznati i sa odredbama Uputstva za prevenciju i suzbijanje bolničkih infekcija izazvanih bakterijom </w:t>
      </w:r>
      <w:r w:rsidRPr="00BE0735">
        <w:rPr>
          <w:rFonts w:ascii="TimesNewRoman,Bold" w:hAnsi="TimesNewRoman,Bold" w:cs="TimesNewRoman,Bold"/>
          <w:bCs/>
          <w:i/>
          <w:sz w:val="24"/>
          <w:szCs w:val="24"/>
        </w:rPr>
        <w:t>Clostridium difficile</w:t>
      </w:r>
      <w:r w:rsidRPr="00822E61">
        <w:rPr>
          <w:rFonts w:ascii="TimesNewRoman,Bold" w:hAnsi="TimesNewRoman,Bold" w:cs="TimesNewRoman,Bold"/>
          <w:bCs/>
          <w:sz w:val="24"/>
          <w:szCs w:val="24"/>
        </w:rPr>
        <w:t>. ("Sl. Glasnik RS", br 52/2013)</w:t>
      </w:r>
      <w:r w:rsidRPr="00822E61">
        <w:rPr>
          <w:rFonts w:ascii="TimesNewRoman,Bold" w:hAnsi="TimesNewRoman,Bold" w:cs="TimesNewRoman,Bold"/>
          <w:b/>
          <w:bCs/>
          <w:sz w:val="24"/>
          <w:szCs w:val="24"/>
        </w:rPr>
        <w:t>.</w:t>
      </w:r>
    </w:p>
    <w:p w:rsidR="00D80CCF" w:rsidRPr="00822E61" w:rsidRDefault="00822E61" w:rsidP="009158B6">
      <w:pPr>
        <w:spacing w:line="360" w:lineRule="auto"/>
        <w:jc w:val="center"/>
        <w:rPr>
          <w:rFonts w:ascii="TimesNewRoman,Bold" w:hAnsi="TimesNewRoman,Bold" w:cs="TimesNewRoman,Bold"/>
          <w:b/>
          <w:bCs/>
          <w:color w:val="C00000"/>
          <w:sz w:val="28"/>
          <w:szCs w:val="28"/>
        </w:rPr>
      </w:pPr>
      <w:r>
        <w:rPr>
          <w:rFonts w:ascii="TimesNewRoman,Bold" w:hAnsi="TimesNewRoman,Bold" w:cs="TimesNewRoman,Bold"/>
          <w:b/>
          <w:bCs/>
          <w:color w:val="C00000"/>
          <w:sz w:val="28"/>
          <w:szCs w:val="28"/>
        </w:rPr>
        <w:t>Otpuštanje bolesnika</w:t>
      </w:r>
      <w:r w:rsidR="00D80CCF">
        <w:rPr>
          <w:rFonts w:ascii="TimesNewRoman,Bold" w:hAnsi="TimesNewRoman,Bold" w:cs="TimesNewRoman,Bold"/>
          <w:b/>
          <w:bCs/>
          <w:noProof/>
          <w:color w:val="C00000"/>
          <w:sz w:val="28"/>
          <w:szCs w:val="28"/>
        </w:rPr>
        <w:drawing>
          <wp:anchor distT="0" distB="0" distL="114300" distR="114300" simplePos="0" relativeHeight="251672576" behindDoc="1" locked="0" layoutInCell="1" allowOverlap="1">
            <wp:simplePos x="0" y="0"/>
            <wp:positionH relativeFrom="column">
              <wp:posOffset>3921760</wp:posOffset>
            </wp:positionH>
            <wp:positionV relativeFrom="paragraph">
              <wp:posOffset>346075</wp:posOffset>
            </wp:positionV>
            <wp:extent cx="1870710" cy="1675130"/>
            <wp:effectExtent l="19050" t="0" r="0" b="0"/>
            <wp:wrapTight wrapText="bothSides">
              <wp:wrapPolygon edited="0">
                <wp:start x="-220" y="0"/>
                <wp:lineTo x="-220" y="21371"/>
                <wp:lineTo x="21556" y="21371"/>
                <wp:lineTo x="21556" y="0"/>
                <wp:lineTo x="-220" y="0"/>
              </wp:wrapPolygon>
            </wp:wrapTight>
            <wp:docPr id="7" name="Picture 3"/>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31">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1870710" cy="167513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Lst>
                  </pic:spPr>
                </pic:pic>
              </a:graphicData>
            </a:graphic>
          </wp:anchor>
        </w:drawing>
      </w:r>
    </w:p>
    <w:p w:rsidR="00822E61" w:rsidRPr="00822E61" w:rsidRDefault="00822E61" w:rsidP="00822E61">
      <w:pPr>
        <w:spacing w:line="360" w:lineRule="auto"/>
        <w:jc w:val="both"/>
        <w:rPr>
          <w:rFonts w:ascii="TimesNewRoman" w:hAnsi="TimesNewRoman" w:cs="TimesNewRoman"/>
          <w:sz w:val="24"/>
          <w:szCs w:val="24"/>
        </w:rPr>
      </w:pPr>
      <w:r>
        <w:rPr>
          <w:rFonts w:ascii="TimesNewRoman,Bold" w:hAnsi="TimesNewRoman,Bold" w:cs="TimesNewRoman,Bold"/>
          <w:bCs/>
          <w:sz w:val="24"/>
          <w:szCs w:val="24"/>
        </w:rPr>
        <w:t xml:space="preserve">     </w:t>
      </w:r>
      <w:r w:rsidRPr="00822E61">
        <w:rPr>
          <w:rFonts w:ascii="TimesNewRoman,Bold" w:hAnsi="TimesNewRoman,Bold" w:cs="TimesNewRoman,Bold"/>
          <w:bCs/>
          <w:sz w:val="24"/>
          <w:szCs w:val="24"/>
        </w:rPr>
        <w:t xml:space="preserve">Bolesnici koji su imali infekciju </w:t>
      </w:r>
      <w:r w:rsidRPr="00822E61">
        <w:rPr>
          <w:rFonts w:ascii="TimesNewRoman,Bold" w:hAnsi="TimesNewRoman,Bold" w:cs="TimesNewRoman,Bold"/>
          <w:bCs/>
          <w:i/>
          <w:sz w:val="24"/>
          <w:szCs w:val="24"/>
        </w:rPr>
        <w:t>C. difficile</w:t>
      </w:r>
      <w:r w:rsidRPr="00822E61">
        <w:rPr>
          <w:rFonts w:ascii="TimesNewRoman,Bold" w:hAnsi="TimesNewRoman,Bold" w:cs="TimesNewRoman,Bold"/>
          <w:bCs/>
          <w:sz w:val="24"/>
          <w:szCs w:val="24"/>
        </w:rPr>
        <w:t xml:space="preserve"> mogu ostati dugo vremena nosioci ovog patogena i nakon završene hospitalizacije. Iz tih razloga kod bolesnika koji se otpušta ili se premešta </w:t>
      </w:r>
      <w:r>
        <w:rPr>
          <w:rFonts w:ascii="TimesNewRoman,Bold" w:hAnsi="TimesNewRoman,Bold" w:cs="TimesNewRoman,Bold"/>
          <w:bCs/>
          <w:sz w:val="24"/>
          <w:szCs w:val="24"/>
        </w:rPr>
        <w:t xml:space="preserve"> </w:t>
      </w:r>
      <w:r w:rsidRPr="00822E61">
        <w:rPr>
          <w:rFonts w:ascii="TimesNewRoman,Bold" w:hAnsi="TimesNewRoman,Bold" w:cs="TimesNewRoman,Bold"/>
          <w:bCs/>
          <w:sz w:val="24"/>
          <w:szCs w:val="24"/>
        </w:rPr>
        <w:t xml:space="preserve">u drugu bolnicu, odnosno zdravstvenu ustanovu u medicinskoj dokumentaciji koju dobija nakon otpusta mora biti naglašeno postojanje infekcije </w:t>
      </w:r>
      <w:r w:rsidRPr="00822E61">
        <w:rPr>
          <w:rFonts w:ascii="TimesNewRoman,Bold" w:hAnsi="TimesNewRoman,Bold" w:cs="TimesNewRoman,Bold"/>
          <w:bCs/>
          <w:i/>
          <w:sz w:val="24"/>
          <w:szCs w:val="24"/>
        </w:rPr>
        <w:t>C. difficile</w:t>
      </w:r>
      <w:r w:rsidRPr="00822E61">
        <w:rPr>
          <w:rFonts w:ascii="TimesNewRoman,Bold" w:hAnsi="TimesNewRoman,Bold" w:cs="TimesNewRoman,Bold"/>
          <w:bCs/>
          <w:sz w:val="24"/>
          <w:szCs w:val="24"/>
        </w:rPr>
        <w:t xml:space="preserve"> tokom hospitalizacije.</w:t>
      </w:r>
    </w:p>
    <w:p w:rsidR="00720CE1" w:rsidRPr="00CF72C0" w:rsidRDefault="00720CE1" w:rsidP="003A43E8">
      <w:pPr>
        <w:rPr>
          <w:rFonts w:ascii="Times New Roman" w:hAnsi="Times New Roman" w:cs="Times New Roman"/>
          <w:b/>
          <w:sz w:val="24"/>
          <w:szCs w:val="24"/>
        </w:rPr>
      </w:pPr>
      <w:r w:rsidRPr="00CF72C0">
        <w:rPr>
          <w:rFonts w:ascii="Times New Roman" w:hAnsi="Times New Roman" w:cs="Times New Roman"/>
          <w:b/>
          <w:sz w:val="24"/>
          <w:szCs w:val="24"/>
        </w:rPr>
        <w:lastRenderedPageBreak/>
        <w:t>Prikaz slučaja:</w:t>
      </w:r>
    </w:p>
    <w:p w:rsidR="006670A5" w:rsidRPr="001A61F7" w:rsidRDefault="004804B8" w:rsidP="00D80CCF">
      <w:pPr>
        <w:autoSpaceDE w:val="0"/>
        <w:autoSpaceDN w:val="0"/>
        <w:adjustRightInd w:val="0"/>
        <w:spacing w:after="0" w:line="360" w:lineRule="auto"/>
        <w:jc w:val="both"/>
        <w:rPr>
          <w:rFonts w:ascii="Times New Roman" w:hAnsi="Times New Roman" w:cs="Times New Roman"/>
          <w:i/>
          <w:color w:val="984806" w:themeColor="accent6" w:themeShade="80"/>
        </w:rPr>
      </w:pPr>
      <w:r w:rsidRPr="001A61F7">
        <w:rPr>
          <w:rFonts w:ascii="Times New Roman" w:hAnsi="Times New Roman" w:cs="Times New Roman"/>
          <w:i/>
          <w:color w:val="984806" w:themeColor="accent6" w:themeShade="80"/>
        </w:rPr>
        <w:t>Bolesnik, star 76 godina, primljen je zbog jakih bolova</w:t>
      </w:r>
      <w:r w:rsidR="006670A5" w:rsidRPr="001A61F7">
        <w:rPr>
          <w:rFonts w:ascii="Times New Roman" w:hAnsi="Times New Roman" w:cs="Times New Roman"/>
          <w:i/>
          <w:color w:val="984806" w:themeColor="accent6" w:themeShade="80"/>
        </w:rPr>
        <w:t xml:space="preserve"> pod desnim rebarnim lukom, sub</w:t>
      </w:r>
      <w:r w:rsidRPr="001A61F7">
        <w:rPr>
          <w:rFonts w:ascii="Times New Roman" w:hAnsi="Times New Roman" w:cs="Times New Roman"/>
          <w:i/>
          <w:color w:val="984806" w:themeColor="accent6" w:themeShade="80"/>
        </w:rPr>
        <w:t>febrilnosti</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 xml:space="preserve"> i simptoma </w:t>
      </w:r>
      <w:r w:rsidR="006670A5" w:rsidRPr="001A61F7">
        <w:rPr>
          <w:rFonts w:ascii="Times New Roman" w:hAnsi="Times New Roman" w:cs="Times New Roman"/>
          <w:i/>
          <w:color w:val="984806" w:themeColor="accent6" w:themeShade="80"/>
        </w:rPr>
        <w:t xml:space="preserve">i </w:t>
      </w:r>
      <w:r w:rsidRPr="001A61F7">
        <w:rPr>
          <w:rFonts w:ascii="Times New Roman" w:hAnsi="Times New Roman" w:cs="Times New Roman"/>
          <w:i/>
          <w:color w:val="984806" w:themeColor="accent6" w:themeShade="80"/>
        </w:rPr>
        <w:t>znaka opstruktivnog ikterusa. Tri godine ranije kod njega je</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 xml:space="preserve">urađena holecistektomija zbog kalkuloze žučne kese. </w:t>
      </w:r>
    </w:p>
    <w:p w:rsidR="006670A5" w:rsidRPr="001A61F7" w:rsidRDefault="004804B8" w:rsidP="00D80CCF">
      <w:pPr>
        <w:pStyle w:val="ListParagraph"/>
        <w:numPr>
          <w:ilvl w:val="0"/>
          <w:numId w:val="16"/>
        </w:numPr>
        <w:autoSpaceDE w:val="0"/>
        <w:autoSpaceDN w:val="0"/>
        <w:adjustRightInd w:val="0"/>
        <w:spacing w:after="0" w:line="360" w:lineRule="auto"/>
        <w:jc w:val="both"/>
        <w:rPr>
          <w:rFonts w:ascii="Times New Roman" w:hAnsi="Times New Roman" w:cs="Times New Roman"/>
          <w:i/>
          <w:color w:val="984806" w:themeColor="accent6" w:themeShade="80"/>
        </w:rPr>
      </w:pPr>
      <w:r w:rsidRPr="001A61F7">
        <w:rPr>
          <w:rFonts w:ascii="Times New Roman" w:hAnsi="Times New Roman" w:cs="Times New Roman"/>
          <w:i/>
          <w:color w:val="984806" w:themeColor="accent6" w:themeShade="80"/>
        </w:rPr>
        <w:t>Na</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prijemu, bolesnik je bio ikterič</w:t>
      </w:r>
      <w:r w:rsidR="006670A5" w:rsidRPr="001A61F7">
        <w:rPr>
          <w:rFonts w:ascii="Times New Roman" w:hAnsi="Times New Roman" w:cs="Times New Roman"/>
          <w:i/>
          <w:color w:val="984806" w:themeColor="accent6" w:themeShade="80"/>
        </w:rPr>
        <w:t>an, sub</w:t>
      </w:r>
      <w:r w:rsidRPr="001A61F7">
        <w:rPr>
          <w:rFonts w:ascii="Times New Roman" w:hAnsi="Times New Roman" w:cs="Times New Roman"/>
          <w:i/>
          <w:color w:val="984806" w:themeColor="accent6" w:themeShade="80"/>
        </w:rPr>
        <w:t>febrilan</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 xml:space="preserve"> (T = 37,6 °C),</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lošeg opšteg stanja, sa urednim nalazom na plućima, srcu,</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normalne tenzije, bez hepatosplenomegalije, a postojala je</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bolna osetljivost na palpaciju pod desnim rebarnim lukom.</w:t>
      </w:r>
    </w:p>
    <w:p w:rsidR="006670A5" w:rsidRPr="001A61F7" w:rsidRDefault="004804B8" w:rsidP="00D80CCF">
      <w:pPr>
        <w:pStyle w:val="ListParagraph"/>
        <w:numPr>
          <w:ilvl w:val="0"/>
          <w:numId w:val="16"/>
        </w:numPr>
        <w:autoSpaceDE w:val="0"/>
        <w:autoSpaceDN w:val="0"/>
        <w:adjustRightInd w:val="0"/>
        <w:spacing w:after="0" w:line="360" w:lineRule="auto"/>
        <w:jc w:val="both"/>
        <w:rPr>
          <w:rFonts w:ascii="Times New Roman" w:hAnsi="Times New Roman" w:cs="Times New Roman"/>
          <w:i/>
          <w:color w:val="984806" w:themeColor="accent6" w:themeShade="80"/>
        </w:rPr>
      </w:pPr>
      <w:r w:rsidRPr="001A61F7">
        <w:rPr>
          <w:rFonts w:ascii="Times New Roman" w:hAnsi="Times New Roman" w:cs="Times New Roman"/>
          <w:i/>
          <w:color w:val="984806" w:themeColor="accent6" w:themeShade="80"/>
        </w:rPr>
        <w:t>Ostali fizikalni nalazi bili su u granicama normale</w:t>
      </w:r>
      <w:r w:rsidR="006670A5" w:rsidRPr="001A61F7">
        <w:rPr>
          <w:rFonts w:ascii="Times New Roman" w:hAnsi="Times New Roman" w:cs="Times New Roman"/>
          <w:i/>
          <w:color w:val="984806" w:themeColor="accent6" w:themeShade="80"/>
        </w:rPr>
        <w:t>.</w:t>
      </w:r>
    </w:p>
    <w:p w:rsidR="004804B8" w:rsidRPr="001A61F7" w:rsidRDefault="004804B8" w:rsidP="00D80CCF">
      <w:pPr>
        <w:pStyle w:val="ListParagraph"/>
        <w:numPr>
          <w:ilvl w:val="0"/>
          <w:numId w:val="16"/>
        </w:numPr>
        <w:autoSpaceDE w:val="0"/>
        <w:autoSpaceDN w:val="0"/>
        <w:adjustRightInd w:val="0"/>
        <w:spacing w:after="0" w:line="360" w:lineRule="auto"/>
        <w:jc w:val="both"/>
        <w:rPr>
          <w:rFonts w:ascii="Times New Roman" w:hAnsi="Times New Roman" w:cs="Times New Roman"/>
          <w:i/>
          <w:color w:val="984806" w:themeColor="accent6" w:themeShade="80"/>
        </w:rPr>
      </w:pPr>
      <w:r w:rsidRPr="001A61F7">
        <w:rPr>
          <w:rFonts w:ascii="Times New Roman" w:hAnsi="Times New Roman" w:cs="Times New Roman"/>
          <w:i/>
          <w:color w:val="984806" w:themeColor="accent6" w:themeShade="80"/>
        </w:rPr>
        <w:t>Ultrazvučnim pregledom abdomena registrovano je proširenje</w:t>
      </w:r>
      <w:r w:rsidR="006670A5" w:rsidRPr="001A61F7">
        <w:rPr>
          <w:rFonts w:ascii="Times New Roman" w:hAnsi="Times New Roman" w:cs="Times New Roman"/>
          <w:i/>
          <w:color w:val="984806" w:themeColor="accent6" w:themeShade="80"/>
        </w:rPr>
        <w:t xml:space="preserve"> intra</w:t>
      </w:r>
      <w:r w:rsidRPr="001A61F7">
        <w:rPr>
          <w:rFonts w:ascii="Times New Roman" w:hAnsi="Times New Roman" w:cs="Times New Roman"/>
          <w:i/>
          <w:color w:val="984806" w:themeColor="accent6" w:themeShade="80"/>
        </w:rPr>
        <w:t xml:space="preserve"> i ekstrahepatičnih žučnih puteva, a endoskopskom</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retrogradnom holangiopankreatografijom (ERCP) postavljena</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 xml:space="preserve">je dijagnoza holedoholitijaze. Tokom perioda prijema </w:t>
      </w:r>
      <w:r w:rsidR="001A61F7" w:rsidRPr="001A61F7">
        <w:rPr>
          <w:rFonts w:ascii="Times New Roman" w:hAnsi="Times New Roman" w:cs="Times New Roman"/>
          <w:i/>
          <w:color w:val="984806" w:themeColor="accent6" w:themeShade="80"/>
        </w:rPr>
        <w:t>i</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dijagnostičke obrade bolesniku nisu davani antibiotici.</w:t>
      </w:r>
    </w:p>
    <w:p w:rsidR="006670A5" w:rsidRPr="001A61F7" w:rsidRDefault="004804B8" w:rsidP="00D80CCF">
      <w:pPr>
        <w:pStyle w:val="ListParagraph"/>
        <w:numPr>
          <w:ilvl w:val="0"/>
          <w:numId w:val="17"/>
        </w:numPr>
        <w:autoSpaceDE w:val="0"/>
        <w:autoSpaceDN w:val="0"/>
        <w:adjustRightInd w:val="0"/>
        <w:spacing w:after="0" w:line="360" w:lineRule="auto"/>
        <w:jc w:val="both"/>
        <w:rPr>
          <w:rFonts w:ascii="Times New Roman" w:hAnsi="Times New Roman" w:cs="Times New Roman"/>
          <w:i/>
          <w:color w:val="984806" w:themeColor="accent6" w:themeShade="80"/>
        </w:rPr>
      </w:pPr>
      <w:r w:rsidRPr="001A61F7">
        <w:rPr>
          <w:rFonts w:ascii="Times New Roman" w:hAnsi="Times New Roman" w:cs="Times New Roman"/>
          <w:i/>
          <w:color w:val="984806" w:themeColor="accent6" w:themeShade="80"/>
        </w:rPr>
        <w:t>Nakon preoperativne pripreme (uključujući i primenu</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duboke klizme) učinjena je hirurška</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intervencija uklanjanja kalkulusa. Već sledećeg dana bolesnik</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 xml:space="preserve">je postao visokofebrilan </w:t>
      </w:r>
      <w:r w:rsidR="001A61F7"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(T = 39,3 °C), uz znake infekcije</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prostora operativnog mesta, a laboratorijske analize pokazale</w:t>
      </w:r>
      <w:r w:rsidR="006670A5" w:rsidRPr="001A61F7">
        <w:rPr>
          <w:rFonts w:ascii="Times New Roman" w:hAnsi="Times New Roman" w:cs="Times New Roman"/>
          <w:i/>
          <w:color w:val="984806" w:themeColor="accent6" w:themeShade="80"/>
        </w:rPr>
        <w:t xml:space="preserve"> </w:t>
      </w:r>
      <w:r w:rsidR="001A61F7" w:rsidRPr="001A61F7">
        <w:rPr>
          <w:rFonts w:ascii="Times New Roman" w:hAnsi="Times New Roman" w:cs="Times New Roman"/>
          <w:i/>
          <w:color w:val="984806" w:themeColor="accent6" w:themeShade="80"/>
        </w:rPr>
        <w:t>su leukocitozu.</w:t>
      </w:r>
    </w:p>
    <w:p w:rsidR="004804B8" w:rsidRPr="001A61F7" w:rsidRDefault="004804B8" w:rsidP="00D80CCF">
      <w:pPr>
        <w:pStyle w:val="ListParagraph"/>
        <w:numPr>
          <w:ilvl w:val="0"/>
          <w:numId w:val="17"/>
        </w:numPr>
        <w:autoSpaceDE w:val="0"/>
        <w:autoSpaceDN w:val="0"/>
        <w:adjustRightInd w:val="0"/>
        <w:spacing w:after="0" w:line="360" w:lineRule="auto"/>
        <w:jc w:val="both"/>
        <w:rPr>
          <w:rFonts w:ascii="Times New Roman" w:hAnsi="Times New Roman" w:cs="Times New Roman"/>
          <w:i/>
          <w:color w:val="984806" w:themeColor="accent6" w:themeShade="80"/>
        </w:rPr>
      </w:pPr>
      <w:r w:rsidRPr="001A61F7">
        <w:rPr>
          <w:rFonts w:ascii="Times New Roman" w:hAnsi="Times New Roman" w:cs="Times New Roman"/>
          <w:i/>
          <w:color w:val="984806" w:themeColor="accent6" w:themeShade="80"/>
        </w:rPr>
        <w:t>Odmah</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je započeta parenteralna antibiotska terapija cefuroksimom u</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 xml:space="preserve">dozi od 4,5 g dnevno, intravenski, a </w:t>
      </w:r>
      <w:r w:rsidR="006670A5" w:rsidRPr="001A61F7">
        <w:rPr>
          <w:rFonts w:ascii="Times New Roman" w:hAnsi="Times New Roman" w:cs="Times New Roman"/>
          <w:i/>
          <w:color w:val="984806" w:themeColor="accent6" w:themeShade="80"/>
        </w:rPr>
        <w:t>kasnije</w:t>
      </w:r>
      <w:r w:rsidRPr="001A61F7">
        <w:rPr>
          <w:rFonts w:ascii="Times New Roman" w:hAnsi="Times New Roman" w:cs="Times New Roman"/>
          <w:i/>
          <w:color w:val="984806" w:themeColor="accent6" w:themeShade="80"/>
        </w:rPr>
        <w:t xml:space="preserve"> nastavljena je</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 xml:space="preserve">ciprofloksacinom (400 mg dnevno, intravenski) </w:t>
      </w:r>
      <w:r w:rsid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i vankomicinom (2 g dnevno, intravenski). Kultura gnoja ostala je sterilna,</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mada su u direktnom mikroskopskom preparatu uočene</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gram-pozitivne koke i gram-negativni bacili.</w:t>
      </w:r>
    </w:p>
    <w:p w:rsidR="006670A5" w:rsidRPr="001A61F7" w:rsidRDefault="004804B8" w:rsidP="00D80CCF">
      <w:pPr>
        <w:pStyle w:val="ListParagraph"/>
        <w:numPr>
          <w:ilvl w:val="0"/>
          <w:numId w:val="17"/>
        </w:numPr>
        <w:autoSpaceDE w:val="0"/>
        <w:autoSpaceDN w:val="0"/>
        <w:adjustRightInd w:val="0"/>
        <w:spacing w:after="0" w:line="360" w:lineRule="auto"/>
        <w:jc w:val="both"/>
        <w:rPr>
          <w:rFonts w:ascii="Times New Roman" w:hAnsi="Times New Roman" w:cs="Times New Roman"/>
          <w:i/>
          <w:color w:val="984806" w:themeColor="accent6" w:themeShade="80"/>
        </w:rPr>
      </w:pPr>
      <w:r w:rsidRPr="001A61F7">
        <w:rPr>
          <w:rFonts w:ascii="Times New Roman" w:hAnsi="Times New Roman" w:cs="Times New Roman"/>
          <w:i/>
          <w:color w:val="984806" w:themeColor="accent6" w:themeShade="80"/>
        </w:rPr>
        <w:t>Postavljena je dijagnoza suphepatičnog apscesa, a iz</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 xml:space="preserve">ponovljene kulture nakon urađene incizije izolovan je </w:t>
      </w:r>
      <w:r w:rsidRPr="001A61F7">
        <w:rPr>
          <w:rFonts w:ascii="Times New Roman" w:hAnsi="Times New Roman" w:cs="Times New Roman"/>
          <w:i/>
          <w:iCs/>
          <w:color w:val="984806" w:themeColor="accent6" w:themeShade="80"/>
        </w:rPr>
        <w:t>Acinetobacter</w:t>
      </w:r>
      <w:r w:rsidR="006670A5" w:rsidRPr="001A61F7">
        <w:rPr>
          <w:rFonts w:ascii="Times New Roman" w:hAnsi="Times New Roman" w:cs="Times New Roman"/>
          <w:i/>
          <w:iCs/>
          <w:color w:val="984806" w:themeColor="accent6" w:themeShade="80"/>
        </w:rPr>
        <w:t xml:space="preserve"> </w:t>
      </w:r>
      <w:r w:rsidRPr="001A61F7">
        <w:rPr>
          <w:rFonts w:ascii="Times New Roman" w:hAnsi="Times New Roman" w:cs="Times New Roman"/>
          <w:i/>
          <w:iCs/>
          <w:color w:val="984806" w:themeColor="accent6" w:themeShade="80"/>
        </w:rPr>
        <w:t>sp</w:t>
      </w:r>
      <w:r w:rsidRPr="001A61F7">
        <w:rPr>
          <w:rFonts w:ascii="Times New Roman" w:hAnsi="Times New Roman" w:cs="Times New Roman"/>
          <w:i/>
          <w:color w:val="984806" w:themeColor="accent6" w:themeShade="80"/>
        </w:rPr>
        <w:t>. Zbog pogoršanja opšteg stanja, 14. dana febrilnosti</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 xml:space="preserve">kod bolesnika </w:t>
      </w:r>
      <w:r w:rsid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u terapiju je uključen imipenem u dozi</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od 4 grama dnevno (intravenski) prema antibiogramu. Tokom</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davanja imipenema bolesnik se oporavio, prestalo je curenje</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iz drena i došlo je do smanjenja broja leukocita u krvi</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pa se prestalo sa</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 xml:space="preserve">primenom imipenema. </w:t>
      </w:r>
    </w:p>
    <w:p w:rsidR="006670A5" w:rsidRPr="001A61F7" w:rsidRDefault="004804B8" w:rsidP="00D80CCF">
      <w:pPr>
        <w:pStyle w:val="ListParagraph"/>
        <w:numPr>
          <w:ilvl w:val="0"/>
          <w:numId w:val="17"/>
        </w:numPr>
        <w:autoSpaceDE w:val="0"/>
        <w:autoSpaceDN w:val="0"/>
        <w:adjustRightInd w:val="0"/>
        <w:spacing w:after="0" w:line="360" w:lineRule="auto"/>
        <w:jc w:val="both"/>
        <w:rPr>
          <w:rFonts w:ascii="Times New Roman" w:hAnsi="Times New Roman" w:cs="Times New Roman"/>
          <w:i/>
          <w:color w:val="984806" w:themeColor="accent6" w:themeShade="80"/>
        </w:rPr>
      </w:pPr>
      <w:r w:rsidRPr="001A61F7">
        <w:rPr>
          <w:rFonts w:ascii="Times New Roman" w:hAnsi="Times New Roman" w:cs="Times New Roman"/>
          <w:i/>
          <w:color w:val="984806" w:themeColor="accent6" w:themeShade="80"/>
        </w:rPr>
        <w:t>Međutim, bolesnik se žalio na</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nelagodnost u trbuhu i retke stolice. Istog dana, konsultativnim</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pregledom od strane gastroenterologa, propisan je loperamid-</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hidrohlorid (1 tableta od 2 mg posle svake stolice).</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Nakon dvodnevne primene loperamida bolesnik je dobio</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profuzne tečne stolice sa oskudnim primesama krvi (do 17</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dnevno). Njegovo opšte stanje naglo se pogoršalo sa skokom</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telesne temperature (39,6 °C), javili su se simptomi i znaci</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dehidratacije (uznemirenost, žeđ, otežan govor, suv i obložen</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jezik zbrisanih papila), a bolesnik se žalio i na slabost mišića,</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parestezije i grčeve. Laboratorijske analize pokazale su leukocitozu</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Odmah se započelo</w:t>
      </w:r>
      <w:r w:rsid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lastRenderedPageBreak/>
        <w:t>sa davanjem probiotika (3 × 2 cap.</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 xml:space="preserve">Linex, dnevno, </w:t>
      </w:r>
      <w:r w:rsidRPr="001A61F7">
        <w:rPr>
          <w:rFonts w:ascii="Times New Roman" w:hAnsi="Times New Roman" w:cs="Times New Roman"/>
          <w:i/>
          <w:iCs/>
          <w:color w:val="984806" w:themeColor="accent6" w:themeShade="80"/>
        </w:rPr>
        <w:t>per os</w:t>
      </w:r>
      <w:r w:rsidRPr="001A61F7">
        <w:rPr>
          <w:rFonts w:ascii="Times New Roman" w:hAnsi="Times New Roman" w:cs="Times New Roman"/>
          <w:i/>
          <w:color w:val="984806" w:themeColor="accent6" w:themeShade="80"/>
        </w:rPr>
        <w:t>) i nadoknadom tečnosti i elektrolita</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(sol. NaCL 1 000 ml i sol. KCl 1 mg/kg telesne mase dnevno)</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uz kontrolu koncentracije natrijuma i kalijuma u serumu.</w:t>
      </w:r>
    </w:p>
    <w:p w:rsidR="006670A5" w:rsidRPr="001A61F7" w:rsidRDefault="004804B8" w:rsidP="00D80CCF">
      <w:pPr>
        <w:pStyle w:val="ListParagraph"/>
        <w:numPr>
          <w:ilvl w:val="0"/>
          <w:numId w:val="17"/>
        </w:numPr>
        <w:autoSpaceDE w:val="0"/>
        <w:autoSpaceDN w:val="0"/>
        <w:adjustRightInd w:val="0"/>
        <w:spacing w:after="0" w:line="360" w:lineRule="auto"/>
        <w:jc w:val="both"/>
        <w:rPr>
          <w:rFonts w:ascii="Times New Roman" w:hAnsi="Times New Roman" w:cs="Times New Roman"/>
          <w:i/>
          <w:color w:val="984806" w:themeColor="accent6" w:themeShade="80"/>
        </w:rPr>
      </w:pPr>
      <w:r w:rsidRPr="001A61F7">
        <w:rPr>
          <w:rFonts w:ascii="Times New Roman" w:hAnsi="Times New Roman" w:cs="Times New Roman"/>
          <w:i/>
          <w:color w:val="984806" w:themeColor="accent6" w:themeShade="80"/>
        </w:rPr>
        <w:t>Tokom naredna tri dana stanje bolesnika neznatno se poboljšalo,</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a laboratorijske analize pokazale su leukocitozu</w:t>
      </w:r>
      <w:r w:rsidR="006670A5" w:rsidRPr="001A61F7">
        <w:rPr>
          <w:rFonts w:ascii="Times New Roman" w:hAnsi="Times New Roman" w:cs="Times New Roman"/>
          <w:i/>
          <w:color w:val="984806" w:themeColor="accent6" w:themeShade="80"/>
        </w:rPr>
        <w:t>.</w:t>
      </w:r>
    </w:p>
    <w:p w:rsidR="006670A5" w:rsidRPr="001A61F7" w:rsidRDefault="004804B8" w:rsidP="00D80CCF">
      <w:pPr>
        <w:pStyle w:val="ListParagraph"/>
        <w:numPr>
          <w:ilvl w:val="0"/>
          <w:numId w:val="17"/>
        </w:numPr>
        <w:autoSpaceDE w:val="0"/>
        <w:autoSpaceDN w:val="0"/>
        <w:adjustRightInd w:val="0"/>
        <w:spacing w:after="0" w:line="360" w:lineRule="auto"/>
        <w:jc w:val="both"/>
        <w:rPr>
          <w:rFonts w:ascii="Times New Roman" w:hAnsi="Times New Roman" w:cs="Times New Roman"/>
          <w:i/>
          <w:color w:val="984806" w:themeColor="accent6" w:themeShade="80"/>
        </w:rPr>
      </w:pPr>
      <w:r w:rsidRPr="001A61F7">
        <w:rPr>
          <w:rFonts w:ascii="Times New Roman" w:hAnsi="Times New Roman" w:cs="Times New Roman"/>
          <w:i/>
          <w:color w:val="984806" w:themeColor="accent6" w:themeShade="80"/>
        </w:rPr>
        <w:t>Od bolesnika su uzorkovane tri stolice i poslate</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na mikrobiološki pregled. U tri različita uzorka stolice</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dokazano je prisustvo antigena i toksina B, a iz dva su izolovane</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 xml:space="preserve">kolonije </w:t>
      </w:r>
      <w:r w:rsidRPr="001A61F7">
        <w:rPr>
          <w:rFonts w:ascii="Times New Roman" w:hAnsi="Times New Roman" w:cs="Times New Roman"/>
          <w:i/>
          <w:iCs/>
          <w:color w:val="984806" w:themeColor="accent6" w:themeShade="80"/>
        </w:rPr>
        <w:t>C. difficile.</w:t>
      </w:r>
    </w:p>
    <w:p w:rsidR="006670A5" w:rsidRPr="001A61F7" w:rsidRDefault="004804B8" w:rsidP="00D80CCF">
      <w:pPr>
        <w:pStyle w:val="ListParagraph"/>
        <w:numPr>
          <w:ilvl w:val="0"/>
          <w:numId w:val="17"/>
        </w:numPr>
        <w:autoSpaceDE w:val="0"/>
        <w:autoSpaceDN w:val="0"/>
        <w:adjustRightInd w:val="0"/>
        <w:spacing w:after="0" w:line="360" w:lineRule="auto"/>
        <w:jc w:val="both"/>
        <w:rPr>
          <w:rFonts w:ascii="Times New Roman" w:hAnsi="Times New Roman" w:cs="Times New Roman"/>
          <w:i/>
          <w:color w:val="984806" w:themeColor="accent6" w:themeShade="80"/>
        </w:rPr>
      </w:pPr>
      <w:r w:rsidRPr="001A61F7">
        <w:rPr>
          <w:rFonts w:ascii="Times New Roman" w:hAnsi="Times New Roman" w:cs="Times New Roman"/>
          <w:i/>
          <w:color w:val="984806" w:themeColor="accent6" w:themeShade="80"/>
        </w:rPr>
        <w:t>Bolesnik je premešten u Kliniku za infektivne bolesti</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nakon dobijanja mikrobiološkog nalaza</w:t>
      </w:r>
      <w:r w:rsidR="006670A5" w:rsidRPr="001A61F7">
        <w:rPr>
          <w:rFonts w:ascii="Times New Roman" w:hAnsi="Times New Roman" w:cs="Times New Roman"/>
          <w:i/>
          <w:color w:val="984806" w:themeColor="accent6" w:themeShade="80"/>
        </w:rPr>
        <w:t>,</w:t>
      </w:r>
      <w:r w:rsid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 xml:space="preserve"> radi</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daljeg lečenja. Terapija je započeta istog dana davanjem</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metronidazola</w:t>
      </w:r>
      <w:r w:rsidR="001A61F7"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(1 200 mg, dnevno,</w:t>
      </w:r>
      <w:r w:rsid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 xml:space="preserve"> </w:t>
      </w:r>
      <w:r w:rsidRPr="001A61F7">
        <w:rPr>
          <w:rFonts w:ascii="Times New Roman" w:hAnsi="Times New Roman" w:cs="Times New Roman"/>
          <w:i/>
          <w:iCs/>
          <w:color w:val="984806" w:themeColor="accent6" w:themeShade="80"/>
        </w:rPr>
        <w:t>per os</w:t>
      </w:r>
      <w:r w:rsidRPr="001A61F7">
        <w:rPr>
          <w:rFonts w:ascii="Times New Roman" w:hAnsi="Times New Roman" w:cs="Times New Roman"/>
          <w:i/>
          <w:color w:val="984806" w:themeColor="accent6" w:themeShade="80"/>
        </w:rPr>
        <w:t>), probiotika (3 ×</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 xml:space="preserve">2 cap. Linex, dnevno, </w:t>
      </w:r>
      <w:r w:rsidRPr="001A61F7">
        <w:rPr>
          <w:rFonts w:ascii="Times New Roman" w:hAnsi="Times New Roman" w:cs="Times New Roman"/>
          <w:i/>
          <w:iCs/>
          <w:color w:val="984806" w:themeColor="accent6" w:themeShade="80"/>
        </w:rPr>
        <w:t>per os</w:t>
      </w:r>
      <w:r w:rsidRPr="001A61F7">
        <w:rPr>
          <w:rFonts w:ascii="Times New Roman" w:hAnsi="Times New Roman" w:cs="Times New Roman"/>
          <w:i/>
          <w:color w:val="984806" w:themeColor="accent6" w:themeShade="80"/>
        </w:rPr>
        <w:t>) i sol. NaCl (1 000 ml, dnevno).</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Petog dana primene metronidazola bolesnik</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je imao osam tečnih stolica, a potom se njegove opšte</w:t>
      </w:r>
      <w:r w:rsidR="006670A5" w:rsidRPr="001A61F7">
        <w:rPr>
          <w:rFonts w:ascii="Times New Roman" w:hAnsi="Times New Roman" w:cs="Times New Roman"/>
          <w:i/>
          <w:color w:val="984806" w:themeColor="accent6" w:themeShade="80"/>
        </w:rPr>
        <w:t xml:space="preserve"> stanje vidno poboljšalo.</w:t>
      </w:r>
    </w:p>
    <w:p w:rsidR="004804B8" w:rsidRDefault="004804B8" w:rsidP="00D80CCF">
      <w:pPr>
        <w:pStyle w:val="ListParagraph"/>
        <w:numPr>
          <w:ilvl w:val="0"/>
          <w:numId w:val="17"/>
        </w:numPr>
        <w:autoSpaceDE w:val="0"/>
        <w:autoSpaceDN w:val="0"/>
        <w:adjustRightInd w:val="0"/>
        <w:spacing w:after="0" w:line="360" w:lineRule="auto"/>
        <w:jc w:val="both"/>
        <w:rPr>
          <w:rFonts w:ascii="Times New Roman" w:hAnsi="Times New Roman" w:cs="Times New Roman"/>
          <w:i/>
          <w:color w:val="984806" w:themeColor="accent6" w:themeShade="80"/>
        </w:rPr>
      </w:pPr>
      <w:r w:rsidRPr="001A61F7">
        <w:rPr>
          <w:rFonts w:ascii="Times New Roman" w:hAnsi="Times New Roman" w:cs="Times New Roman"/>
          <w:i/>
          <w:color w:val="984806" w:themeColor="accent6" w:themeShade="80"/>
        </w:rPr>
        <w:t>Bolesnik</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je otpušten kući nakon 16 dana provedenih na Klinici</w:t>
      </w:r>
      <w:r w:rsidR="006670A5" w:rsidRPr="001A61F7">
        <w:rPr>
          <w:rFonts w:ascii="Times New Roman" w:hAnsi="Times New Roman" w:cs="Times New Roman"/>
          <w:i/>
          <w:color w:val="984806" w:themeColor="accent6" w:themeShade="80"/>
        </w:rPr>
        <w:t xml:space="preserve"> </w:t>
      </w:r>
      <w:r w:rsidRPr="001A61F7">
        <w:rPr>
          <w:rFonts w:ascii="Times New Roman" w:hAnsi="Times New Roman" w:cs="Times New Roman"/>
          <w:i/>
          <w:color w:val="984806" w:themeColor="accent6" w:themeShade="80"/>
        </w:rPr>
        <w:t>za infektivne bolesti.</w:t>
      </w:r>
    </w:p>
    <w:p w:rsidR="000C4B94" w:rsidRPr="001A61F7" w:rsidRDefault="000C4B94" w:rsidP="000C4B94">
      <w:pPr>
        <w:pStyle w:val="ListParagraph"/>
        <w:autoSpaceDE w:val="0"/>
        <w:autoSpaceDN w:val="0"/>
        <w:adjustRightInd w:val="0"/>
        <w:spacing w:after="0"/>
        <w:jc w:val="both"/>
        <w:rPr>
          <w:rFonts w:ascii="Times New Roman" w:hAnsi="Times New Roman" w:cs="Times New Roman"/>
          <w:i/>
          <w:color w:val="984806" w:themeColor="accent6" w:themeShade="80"/>
        </w:rPr>
      </w:pPr>
    </w:p>
    <w:p w:rsidR="001A61F7" w:rsidRPr="001A61F7" w:rsidRDefault="00E313E3" w:rsidP="000C4B94">
      <w:pPr>
        <w:autoSpaceDE w:val="0"/>
        <w:autoSpaceDN w:val="0"/>
        <w:adjustRightInd w:val="0"/>
        <w:spacing w:after="0" w:line="360" w:lineRule="auto"/>
        <w:jc w:val="center"/>
        <w:rPr>
          <w:rFonts w:ascii="Times New Roman" w:hAnsi="Times New Roman" w:cs="Times New Roman"/>
          <w:i/>
          <w:iCs/>
          <w:color w:val="984806" w:themeColor="accent6" w:themeShade="80"/>
          <w:sz w:val="24"/>
          <w:szCs w:val="24"/>
        </w:rPr>
      </w:pPr>
      <w:r>
        <w:rPr>
          <w:rFonts w:ascii="Times New Roman" w:hAnsi="Times New Roman" w:cs="Times New Roman"/>
          <w:i/>
          <w:iCs/>
          <w:noProof/>
          <w:color w:val="984806" w:themeColor="accent6" w:themeShade="80"/>
          <w:sz w:val="24"/>
          <w:szCs w:val="24"/>
        </w:rPr>
        <w:drawing>
          <wp:anchor distT="0" distB="0" distL="114300" distR="114300" simplePos="0" relativeHeight="251675648" behindDoc="1" locked="0" layoutInCell="1" allowOverlap="1">
            <wp:simplePos x="0" y="0"/>
            <wp:positionH relativeFrom="column">
              <wp:posOffset>1779905</wp:posOffset>
            </wp:positionH>
            <wp:positionV relativeFrom="paragraph">
              <wp:posOffset>33020</wp:posOffset>
            </wp:positionV>
            <wp:extent cx="2478405" cy="1570990"/>
            <wp:effectExtent l="19050" t="0" r="0" b="0"/>
            <wp:wrapTight wrapText="bothSides">
              <wp:wrapPolygon edited="0">
                <wp:start x="-166" y="0"/>
                <wp:lineTo x="-166" y="21216"/>
                <wp:lineTo x="21583" y="21216"/>
                <wp:lineTo x="21583" y="0"/>
                <wp:lineTo x="-166" y="0"/>
              </wp:wrapPolygon>
            </wp:wrapTight>
            <wp:docPr id="45" name="Picture 45" descr="http://www.alo.rs/resources/images/0000/000/662/profimedia-0166541118_100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alo.rs/resources/images/0000/000/662/profimedia-0166541118_1000x0.jpg"/>
                    <pic:cNvPicPr>
                      <a:picLocks noChangeAspect="1" noChangeArrowheads="1"/>
                    </pic:cNvPicPr>
                  </pic:nvPicPr>
                  <pic:blipFill>
                    <a:blip r:embed="rId32" cstate="print"/>
                    <a:srcRect/>
                    <a:stretch>
                      <a:fillRect/>
                    </a:stretch>
                  </pic:blipFill>
                  <pic:spPr bwMode="auto">
                    <a:xfrm>
                      <a:off x="0" y="0"/>
                      <a:ext cx="2478405" cy="1570990"/>
                    </a:xfrm>
                    <a:prstGeom prst="rect">
                      <a:avLst/>
                    </a:prstGeom>
                    <a:noFill/>
                    <a:ln w="9525">
                      <a:noFill/>
                      <a:miter lim="800000"/>
                      <a:headEnd/>
                      <a:tailEnd/>
                    </a:ln>
                  </pic:spPr>
                </pic:pic>
              </a:graphicData>
            </a:graphic>
          </wp:anchor>
        </w:drawing>
      </w:r>
    </w:p>
    <w:p w:rsidR="00E313E3" w:rsidRDefault="00E313E3" w:rsidP="00EE6EC4">
      <w:pPr>
        <w:pStyle w:val="Heading1"/>
        <w:rPr>
          <w:color w:val="FF0000"/>
        </w:rPr>
      </w:pPr>
    </w:p>
    <w:p w:rsidR="00E313E3" w:rsidRDefault="00E313E3" w:rsidP="00EE6EC4">
      <w:pPr>
        <w:pStyle w:val="Heading1"/>
        <w:rPr>
          <w:color w:val="FF0000"/>
        </w:rPr>
      </w:pPr>
    </w:p>
    <w:p w:rsidR="00E313E3" w:rsidRDefault="00E313E3" w:rsidP="00EE6EC4">
      <w:pPr>
        <w:pStyle w:val="Heading1"/>
        <w:rPr>
          <w:color w:val="FF0000"/>
        </w:rPr>
      </w:pPr>
    </w:p>
    <w:p w:rsidR="00E313E3" w:rsidRDefault="00E313E3" w:rsidP="00EE6EC4">
      <w:pPr>
        <w:pStyle w:val="Heading1"/>
        <w:rPr>
          <w:color w:val="FF0000"/>
        </w:rPr>
      </w:pPr>
    </w:p>
    <w:p w:rsidR="00D80CCF" w:rsidRDefault="00D80CCF" w:rsidP="00EE6EC4">
      <w:pPr>
        <w:pStyle w:val="Heading1"/>
        <w:rPr>
          <w:color w:val="FF0000"/>
        </w:rPr>
      </w:pPr>
    </w:p>
    <w:p w:rsidR="00D80CCF" w:rsidRDefault="00D80CCF" w:rsidP="00EE6EC4">
      <w:pPr>
        <w:pStyle w:val="Heading1"/>
        <w:rPr>
          <w:color w:val="FF0000"/>
        </w:rPr>
      </w:pPr>
    </w:p>
    <w:p w:rsidR="00D80CCF" w:rsidRDefault="00D80CCF" w:rsidP="00EE6EC4">
      <w:pPr>
        <w:pStyle w:val="Heading1"/>
        <w:rPr>
          <w:color w:val="FF0000"/>
        </w:rPr>
      </w:pPr>
    </w:p>
    <w:p w:rsidR="00D80CCF" w:rsidRDefault="00D80CCF" w:rsidP="00EE6EC4">
      <w:pPr>
        <w:pStyle w:val="Heading1"/>
        <w:rPr>
          <w:color w:val="FF0000"/>
        </w:rPr>
      </w:pPr>
    </w:p>
    <w:p w:rsidR="00D80CCF" w:rsidRDefault="00D80CCF" w:rsidP="00D7712F">
      <w:pPr>
        <w:pStyle w:val="Heading1"/>
        <w:rPr>
          <w:color w:val="FF0000"/>
        </w:rPr>
      </w:pPr>
    </w:p>
    <w:sectPr w:rsidR="00D80CCF" w:rsidSect="00CA60DA">
      <w:type w:val="continuous"/>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32BD" w:rsidRDefault="003032BD" w:rsidP="007A3C4F">
      <w:pPr>
        <w:spacing w:after="0" w:line="240" w:lineRule="auto"/>
      </w:pPr>
      <w:r>
        <w:separator/>
      </w:r>
    </w:p>
  </w:endnote>
  <w:endnote w:type="continuationSeparator" w:id="1">
    <w:p w:rsidR="003032BD" w:rsidRDefault="003032BD" w:rsidP="007A3C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NewRomanPSMT">
    <w:altName w:val="Arial Unicode MS"/>
    <w:panose1 w:val="00000000000000000000"/>
    <w:charset w:val="80"/>
    <w:family w:val="auto"/>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201" w:usb1="08070000" w:usb2="00000010" w:usb3="00000000" w:csb0="00020004" w:csb1="00000000"/>
  </w:font>
  <w:font w:name="TimesNewRoman,Bold">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8B6" w:rsidRDefault="009158B6" w:rsidP="009158B6">
    <w:pPr>
      <w:pStyle w:val="Footer"/>
      <w:rPr>
        <w:rFonts w:ascii="Times New Roman" w:hAnsi="Times New Roman" w:cs="Times New Roman"/>
        <w:color w:val="C00000"/>
        <w:sz w:val="20"/>
        <w:szCs w:val="20"/>
        <w:lang w:val="sr-Latn-CS"/>
      </w:rPr>
    </w:pPr>
  </w:p>
  <w:p w:rsidR="009158B6" w:rsidRDefault="009158B6" w:rsidP="009158B6">
    <w:pPr>
      <w:pStyle w:val="Footer"/>
      <w:rPr>
        <w:rFonts w:ascii="Times New Roman" w:hAnsi="Times New Roman" w:cs="Times New Roman"/>
        <w:color w:val="C00000"/>
        <w:sz w:val="20"/>
        <w:szCs w:val="20"/>
        <w:lang w:val="sr-Latn-CS"/>
      </w:rPr>
    </w:pPr>
  </w:p>
  <w:p w:rsidR="009158B6" w:rsidRPr="009158B6" w:rsidRDefault="009158B6" w:rsidP="009158B6">
    <w:pPr>
      <w:pStyle w:val="Footer"/>
      <w:rPr>
        <w:rFonts w:ascii="Times New Roman" w:hAnsi="Times New Roman" w:cs="Times New Roman"/>
        <w:color w:val="C00000"/>
        <w:sz w:val="20"/>
        <w:szCs w:val="20"/>
        <w:lang w:val="sr-Latn-CS"/>
      </w:rPr>
    </w:pPr>
    <w:r w:rsidRPr="009158B6">
      <w:rPr>
        <w:rFonts w:ascii="Times New Roman" w:hAnsi="Times New Roman" w:cs="Times New Roman"/>
        <w:color w:val="C00000"/>
        <w:sz w:val="20"/>
        <w:szCs w:val="20"/>
        <w:lang w:val="sr-Latn-CS"/>
      </w:rPr>
      <w:t>Copyright © medicinskaedukacija-timkme.com                                      Materijal za rešavanje online testa</w:t>
    </w:r>
  </w:p>
  <w:p w:rsidR="009158B6" w:rsidRPr="009158B6" w:rsidRDefault="009158B6" w:rsidP="009158B6">
    <w:pPr>
      <w:pStyle w:val="Footer"/>
      <w:rPr>
        <w:rFonts w:ascii="Times New Roman" w:hAnsi="Times New Roman" w:cs="Times New Roman"/>
        <w:color w:val="C00000"/>
        <w:sz w:val="20"/>
        <w:szCs w:val="20"/>
        <w:lang w:val="sr-Latn-CS"/>
      </w:rPr>
    </w:pPr>
    <w:r w:rsidRPr="009158B6">
      <w:rPr>
        <w:rFonts w:ascii="Times New Roman" w:hAnsi="Times New Roman" w:cs="Times New Roman"/>
        <w:color w:val="C00000"/>
        <w:sz w:val="20"/>
        <w:szCs w:val="20"/>
        <w:lang w:val="sr-Latn-CS"/>
      </w:rPr>
      <w:t xml:space="preserve">All right </w:t>
    </w:r>
    <w:r w:rsidRPr="009158B6">
      <w:rPr>
        <w:rFonts w:ascii="Times New Roman" w:hAnsi="Times New Roman" w:cs="Times New Roman"/>
        <w:color w:val="FF0000"/>
        <w:sz w:val="20"/>
        <w:szCs w:val="20"/>
        <w:lang w:val="sr-Latn-CS"/>
      </w:rPr>
      <w:t>reserved</w:t>
    </w:r>
    <w:r w:rsidRPr="009158B6">
      <w:rPr>
        <w:rFonts w:ascii="Times New Roman" w:hAnsi="Times New Roman" w:cs="Times New Roman"/>
        <w:color w:val="FF0000"/>
        <w:sz w:val="20"/>
        <w:szCs w:val="20"/>
      </w:rPr>
      <w:t xml:space="preserve">                                                             </w:t>
    </w:r>
    <w:r>
      <w:rPr>
        <w:rFonts w:ascii="Times New Roman" w:hAnsi="Times New Roman" w:cs="Times New Roman"/>
        <w:color w:val="FF0000"/>
        <w:sz w:val="20"/>
        <w:szCs w:val="20"/>
      </w:rPr>
      <w:t xml:space="preserve">                         D-1-194</w:t>
    </w:r>
    <w:r w:rsidRPr="009158B6">
      <w:rPr>
        <w:rFonts w:ascii="Times New Roman" w:hAnsi="Times New Roman" w:cs="Times New Roman"/>
        <w:color w:val="FF0000"/>
        <w:sz w:val="20"/>
        <w:szCs w:val="20"/>
      </w:rPr>
      <w:t xml:space="preserve">/20                                                                                 </w:t>
    </w:r>
  </w:p>
  <w:p w:rsidR="009158B6" w:rsidRDefault="009158B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32BD" w:rsidRDefault="003032BD" w:rsidP="007A3C4F">
      <w:pPr>
        <w:spacing w:after="0" w:line="240" w:lineRule="auto"/>
      </w:pPr>
      <w:r>
        <w:separator/>
      </w:r>
    </w:p>
  </w:footnote>
  <w:footnote w:type="continuationSeparator" w:id="1">
    <w:p w:rsidR="003032BD" w:rsidRDefault="003032BD" w:rsidP="007A3C4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31C" w:rsidRDefault="00A9752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331720" o:spid="_x0000_s29700" type="#_x0000_t136" style="position:absolute;margin-left:0;margin-top:0;width:632.4pt;height:128.4pt;rotation:315;z-index:-251654144;mso-position-horizontal:center;mso-position-horizontal-relative:margin;mso-position-vertical:center;mso-position-vertical-relative:margin" o:allowincell="f" fillcolor="silver" stroked="f">
          <v:fill opacity=".5"/>
          <v:textpath style="font-family:&quot;Calibri&quot;;font-size:105pt" string="UZRS TIM KM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b/>
        <w:bCs/>
        <w:color w:val="FF0000"/>
        <w:sz w:val="16"/>
        <w:szCs w:val="16"/>
      </w:rPr>
      <w:alias w:val="Title"/>
      <w:id w:val="33624550"/>
      <w:dataBinding w:prefixMappings="xmlns:ns0='http://schemas.openxmlformats.org/package/2006/metadata/core-properties' xmlns:ns1='http://purl.org/dc/elements/1.1/'" w:xpath="/ns0:coreProperties[1]/ns1:title[1]" w:storeItemID="{6C3C8BC8-F283-45AE-878A-BAB7291924A1}"/>
      <w:text/>
    </w:sdtPr>
    <w:sdtContent>
      <w:p w:rsidR="009158B6" w:rsidRDefault="009158B6" w:rsidP="009158B6">
        <w:pPr>
          <w:pStyle w:val="NoSpacing"/>
          <w:jc w:val="right"/>
          <w:rPr>
            <w:rFonts w:ascii="Times New Roman" w:hAnsi="Times New Roman" w:cs="Times New Roman"/>
            <w:b/>
            <w:bCs/>
            <w:color w:val="7030A0"/>
            <w:sz w:val="52"/>
            <w:szCs w:val="52"/>
          </w:rPr>
        </w:pPr>
        <w:r w:rsidRPr="009158B6">
          <w:rPr>
            <w:rFonts w:ascii="Times New Roman" w:hAnsi="Times New Roman" w:cs="Times New Roman"/>
            <w:b/>
            <w:bCs/>
            <w:color w:val="FF0000"/>
            <w:sz w:val="16"/>
            <w:szCs w:val="16"/>
          </w:rPr>
          <w:t xml:space="preserve">PREVENCIJA I SUZBIJANJE BOLNIČKIH INFEKCIJA IZAZVANIH BAKTERIJOM CLOSTRIDIUM DIFFICILE  </w:t>
        </w:r>
      </w:p>
    </w:sdtContent>
  </w:sdt>
  <w:p w:rsidR="0001531C" w:rsidRDefault="00A9752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331721" o:spid="_x0000_s29701" type="#_x0000_t136" style="position:absolute;margin-left:0;margin-top:0;width:632.4pt;height:128.4pt;rotation:315;z-index:-251652096;mso-position-horizontal:center;mso-position-horizontal-relative:margin;mso-position-vertical:center;mso-position-vertical-relative:margin" o:allowincell="f" fillcolor="silver" stroked="f">
          <v:fill opacity=".5"/>
          <v:textpath style="font-family:&quot;Calibri&quot;;font-size:105pt" string="UZRS TIM KME"/>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31C" w:rsidRDefault="00A9752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331719" o:spid="_x0000_s29699" type="#_x0000_t136" style="position:absolute;margin-left:0;margin-top:0;width:632.4pt;height:128.4pt;rotation:315;z-index:-251656192;mso-position-horizontal:center;mso-position-horizontal-relative:margin;mso-position-vertical:center;mso-position-vertical-relative:margin" o:allowincell="f" fillcolor="silver" stroked="f">
          <v:fill opacity=".5"/>
          <v:textpath style="font-family:&quot;Calibri&quot;;font-size:105pt" string="UZRS TIM KM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04E2A"/>
    <w:multiLevelType w:val="hybridMultilevel"/>
    <w:tmpl w:val="B4222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404CC"/>
    <w:multiLevelType w:val="hybridMultilevel"/>
    <w:tmpl w:val="53F447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2875B1"/>
    <w:multiLevelType w:val="hybridMultilevel"/>
    <w:tmpl w:val="C450EDB4"/>
    <w:lvl w:ilvl="0" w:tplc="08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CC5B63"/>
    <w:multiLevelType w:val="hybridMultilevel"/>
    <w:tmpl w:val="FD288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BE5099"/>
    <w:multiLevelType w:val="hybridMultilevel"/>
    <w:tmpl w:val="789C8F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DC6F7E"/>
    <w:multiLevelType w:val="hybridMultilevel"/>
    <w:tmpl w:val="1548CA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392F9E"/>
    <w:multiLevelType w:val="hybridMultilevel"/>
    <w:tmpl w:val="14185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9E6AD2"/>
    <w:multiLevelType w:val="hybridMultilevel"/>
    <w:tmpl w:val="7CC40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DC489F"/>
    <w:multiLevelType w:val="hybridMultilevel"/>
    <w:tmpl w:val="7478A5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234570"/>
    <w:multiLevelType w:val="hybridMultilevel"/>
    <w:tmpl w:val="5CB06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E33E2C"/>
    <w:multiLevelType w:val="hybridMultilevel"/>
    <w:tmpl w:val="DBB8C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A30A33"/>
    <w:multiLevelType w:val="hybridMultilevel"/>
    <w:tmpl w:val="04FA5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5D6419"/>
    <w:multiLevelType w:val="hybridMultilevel"/>
    <w:tmpl w:val="DA92CE96"/>
    <w:lvl w:ilvl="0" w:tplc="08982590">
      <w:start w:val="1"/>
      <w:numFmt w:val="bullet"/>
      <w:lvlText w:val=""/>
      <w:lvlJc w:val="left"/>
      <w:pPr>
        <w:tabs>
          <w:tab w:val="num" w:pos="720"/>
        </w:tabs>
        <w:ind w:left="720" w:hanging="360"/>
      </w:pPr>
      <w:rPr>
        <w:rFonts w:ascii="Wingdings" w:hAnsi="Wingdings" w:hint="default"/>
      </w:rPr>
    </w:lvl>
    <w:lvl w:ilvl="1" w:tplc="69DE060A" w:tentative="1">
      <w:start w:val="1"/>
      <w:numFmt w:val="bullet"/>
      <w:lvlText w:val=""/>
      <w:lvlJc w:val="left"/>
      <w:pPr>
        <w:tabs>
          <w:tab w:val="num" w:pos="1440"/>
        </w:tabs>
        <w:ind w:left="1440" w:hanging="360"/>
      </w:pPr>
      <w:rPr>
        <w:rFonts w:ascii="Wingdings" w:hAnsi="Wingdings" w:hint="default"/>
      </w:rPr>
    </w:lvl>
    <w:lvl w:ilvl="2" w:tplc="FA423AAC" w:tentative="1">
      <w:start w:val="1"/>
      <w:numFmt w:val="bullet"/>
      <w:lvlText w:val=""/>
      <w:lvlJc w:val="left"/>
      <w:pPr>
        <w:tabs>
          <w:tab w:val="num" w:pos="2160"/>
        </w:tabs>
        <w:ind w:left="2160" w:hanging="360"/>
      </w:pPr>
      <w:rPr>
        <w:rFonts w:ascii="Wingdings" w:hAnsi="Wingdings" w:hint="default"/>
      </w:rPr>
    </w:lvl>
    <w:lvl w:ilvl="3" w:tplc="25A0DE5A" w:tentative="1">
      <w:start w:val="1"/>
      <w:numFmt w:val="bullet"/>
      <w:lvlText w:val=""/>
      <w:lvlJc w:val="left"/>
      <w:pPr>
        <w:tabs>
          <w:tab w:val="num" w:pos="2880"/>
        </w:tabs>
        <w:ind w:left="2880" w:hanging="360"/>
      </w:pPr>
      <w:rPr>
        <w:rFonts w:ascii="Wingdings" w:hAnsi="Wingdings" w:hint="default"/>
      </w:rPr>
    </w:lvl>
    <w:lvl w:ilvl="4" w:tplc="A7A02A06" w:tentative="1">
      <w:start w:val="1"/>
      <w:numFmt w:val="bullet"/>
      <w:lvlText w:val=""/>
      <w:lvlJc w:val="left"/>
      <w:pPr>
        <w:tabs>
          <w:tab w:val="num" w:pos="3600"/>
        </w:tabs>
        <w:ind w:left="3600" w:hanging="360"/>
      </w:pPr>
      <w:rPr>
        <w:rFonts w:ascii="Wingdings" w:hAnsi="Wingdings" w:hint="default"/>
      </w:rPr>
    </w:lvl>
    <w:lvl w:ilvl="5" w:tplc="AEA805C2" w:tentative="1">
      <w:start w:val="1"/>
      <w:numFmt w:val="bullet"/>
      <w:lvlText w:val=""/>
      <w:lvlJc w:val="left"/>
      <w:pPr>
        <w:tabs>
          <w:tab w:val="num" w:pos="4320"/>
        </w:tabs>
        <w:ind w:left="4320" w:hanging="360"/>
      </w:pPr>
      <w:rPr>
        <w:rFonts w:ascii="Wingdings" w:hAnsi="Wingdings" w:hint="default"/>
      </w:rPr>
    </w:lvl>
    <w:lvl w:ilvl="6" w:tplc="5374FE4C" w:tentative="1">
      <w:start w:val="1"/>
      <w:numFmt w:val="bullet"/>
      <w:lvlText w:val=""/>
      <w:lvlJc w:val="left"/>
      <w:pPr>
        <w:tabs>
          <w:tab w:val="num" w:pos="5040"/>
        </w:tabs>
        <w:ind w:left="5040" w:hanging="360"/>
      </w:pPr>
      <w:rPr>
        <w:rFonts w:ascii="Wingdings" w:hAnsi="Wingdings" w:hint="default"/>
      </w:rPr>
    </w:lvl>
    <w:lvl w:ilvl="7" w:tplc="4ACE598A" w:tentative="1">
      <w:start w:val="1"/>
      <w:numFmt w:val="bullet"/>
      <w:lvlText w:val=""/>
      <w:lvlJc w:val="left"/>
      <w:pPr>
        <w:tabs>
          <w:tab w:val="num" w:pos="5760"/>
        </w:tabs>
        <w:ind w:left="5760" w:hanging="360"/>
      </w:pPr>
      <w:rPr>
        <w:rFonts w:ascii="Wingdings" w:hAnsi="Wingdings" w:hint="default"/>
      </w:rPr>
    </w:lvl>
    <w:lvl w:ilvl="8" w:tplc="956253A6" w:tentative="1">
      <w:start w:val="1"/>
      <w:numFmt w:val="bullet"/>
      <w:lvlText w:val=""/>
      <w:lvlJc w:val="left"/>
      <w:pPr>
        <w:tabs>
          <w:tab w:val="num" w:pos="6480"/>
        </w:tabs>
        <w:ind w:left="6480" w:hanging="360"/>
      </w:pPr>
      <w:rPr>
        <w:rFonts w:ascii="Wingdings" w:hAnsi="Wingdings" w:hint="default"/>
      </w:rPr>
    </w:lvl>
  </w:abstractNum>
  <w:abstractNum w:abstractNumId="13">
    <w:nsid w:val="359C6F70"/>
    <w:multiLevelType w:val="hybridMultilevel"/>
    <w:tmpl w:val="C5EA13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0108A6"/>
    <w:multiLevelType w:val="hybridMultilevel"/>
    <w:tmpl w:val="FEAA88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9E0C38"/>
    <w:multiLevelType w:val="hybridMultilevel"/>
    <w:tmpl w:val="E71E25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E02594"/>
    <w:multiLevelType w:val="hybridMultilevel"/>
    <w:tmpl w:val="BC3E17FC"/>
    <w:lvl w:ilvl="0" w:tplc="991646D8">
      <w:start w:val="1"/>
      <w:numFmt w:val="bullet"/>
      <w:lvlText w:val=""/>
      <w:lvlJc w:val="left"/>
      <w:pPr>
        <w:tabs>
          <w:tab w:val="num" w:pos="720"/>
        </w:tabs>
        <w:ind w:left="720" w:hanging="360"/>
      </w:pPr>
      <w:rPr>
        <w:rFonts w:ascii="Wingdings" w:hAnsi="Wingdings" w:hint="default"/>
      </w:rPr>
    </w:lvl>
    <w:lvl w:ilvl="1" w:tplc="4B0A3D8E" w:tentative="1">
      <w:start w:val="1"/>
      <w:numFmt w:val="bullet"/>
      <w:lvlText w:val=""/>
      <w:lvlJc w:val="left"/>
      <w:pPr>
        <w:tabs>
          <w:tab w:val="num" w:pos="1440"/>
        </w:tabs>
        <w:ind w:left="1440" w:hanging="360"/>
      </w:pPr>
      <w:rPr>
        <w:rFonts w:ascii="Wingdings" w:hAnsi="Wingdings" w:hint="default"/>
      </w:rPr>
    </w:lvl>
    <w:lvl w:ilvl="2" w:tplc="CE5A0C9C" w:tentative="1">
      <w:start w:val="1"/>
      <w:numFmt w:val="bullet"/>
      <w:lvlText w:val=""/>
      <w:lvlJc w:val="left"/>
      <w:pPr>
        <w:tabs>
          <w:tab w:val="num" w:pos="2160"/>
        </w:tabs>
        <w:ind w:left="2160" w:hanging="360"/>
      </w:pPr>
      <w:rPr>
        <w:rFonts w:ascii="Wingdings" w:hAnsi="Wingdings" w:hint="default"/>
      </w:rPr>
    </w:lvl>
    <w:lvl w:ilvl="3" w:tplc="1108CAE0" w:tentative="1">
      <w:start w:val="1"/>
      <w:numFmt w:val="bullet"/>
      <w:lvlText w:val=""/>
      <w:lvlJc w:val="left"/>
      <w:pPr>
        <w:tabs>
          <w:tab w:val="num" w:pos="2880"/>
        </w:tabs>
        <w:ind w:left="2880" w:hanging="360"/>
      </w:pPr>
      <w:rPr>
        <w:rFonts w:ascii="Wingdings" w:hAnsi="Wingdings" w:hint="default"/>
      </w:rPr>
    </w:lvl>
    <w:lvl w:ilvl="4" w:tplc="77A09500" w:tentative="1">
      <w:start w:val="1"/>
      <w:numFmt w:val="bullet"/>
      <w:lvlText w:val=""/>
      <w:lvlJc w:val="left"/>
      <w:pPr>
        <w:tabs>
          <w:tab w:val="num" w:pos="3600"/>
        </w:tabs>
        <w:ind w:left="3600" w:hanging="360"/>
      </w:pPr>
      <w:rPr>
        <w:rFonts w:ascii="Wingdings" w:hAnsi="Wingdings" w:hint="default"/>
      </w:rPr>
    </w:lvl>
    <w:lvl w:ilvl="5" w:tplc="8A44C750" w:tentative="1">
      <w:start w:val="1"/>
      <w:numFmt w:val="bullet"/>
      <w:lvlText w:val=""/>
      <w:lvlJc w:val="left"/>
      <w:pPr>
        <w:tabs>
          <w:tab w:val="num" w:pos="4320"/>
        </w:tabs>
        <w:ind w:left="4320" w:hanging="360"/>
      </w:pPr>
      <w:rPr>
        <w:rFonts w:ascii="Wingdings" w:hAnsi="Wingdings" w:hint="default"/>
      </w:rPr>
    </w:lvl>
    <w:lvl w:ilvl="6" w:tplc="F42CD37C" w:tentative="1">
      <w:start w:val="1"/>
      <w:numFmt w:val="bullet"/>
      <w:lvlText w:val=""/>
      <w:lvlJc w:val="left"/>
      <w:pPr>
        <w:tabs>
          <w:tab w:val="num" w:pos="5040"/>
        </w:tabs>
        <w:ind w:left="5040" w:hanging="360"/>
      </w:pPr>
      <w:rPr>
        <w:rFonts w:ascii="Wingdings" w:hAnsi="Wingdings" w:hint="default"/>
      </w:rPr>
    </w:lvl>
    <w:lvl w:ilvl="7" w:tplc="B63C92F0" w:tentative="1">
      <w:start w:val="1"/>
      <w:numFmt w:val="bullet"/>
      <w:lvlText w:val=""/>
      <w:lvlJc w:val="left"/>
      <w:pPr>
        <w:tabs>
          <w:tab w:val="num" w:pos="5760"/>
        </w:tabs>
        <w:ind w:left="5760" w:hanging="360"/>
      </w:pPr>
      <w:rPr>
        <w:rFonts w:ascii="Wingdings" w:hAnsi="Wingdings" w:hint="default"/>
      </w:rPr>
    </w:lvl>
    <w:lvl w:ilvl="8" w:tplc="9EE42688" w:tentative="1">
      <w:start w:val="1"/>
      <w:numFmt w:val="bullet"/>
      <w:lvlText w:val=""/>
      <w:lvlJc w:val="left"/>
      <w:pPr>
        <w:tabs>
          <w:tab w:val="num" w:pos="6480"/>
        </w:tabs>
        <w:ind w:left="6480" w:hanging="360"/>
      </w:pPr>
      <w:rPr>
        <w:rFonts w:ascii="Wingdings" w:hAnsi="Wingdings" w:hint="default"/>
      </w:rPr>
    </w:lvl>
  </w:abstractNum>
  <w:abstractNum w:abstractNumId="17">
    <w:nsid w:val="56EA0B3B"/>
    <w:multiLevelType w:val="hybridMultilevel"/>
    <w:tmpl w:val="171A830A"/>
    <w:lvl w:ilvl="0" w:tplc="081A000F">
      <w:start w:val="1"/>
      <w:numFmt w:val="decimal"/>
      <w:lvlText w:val="%1."/>
      <w:lvlJc w:val="left"/>
      <w:pPr>
        <w:tabs>
          <w:tab w:val="num" w:pos="720"/>
        </w:tabs>
        <w:ind w:left="720" w:hanging="360"/>
      </w:p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8">
    <w:nsid w:val="5F0F16BA"/>
    <w:multiLevelType w:val="hybridMultilevel"/>
    <w:tmpl w:val="35FEAC92"/>
    <w:lvl w:ilvl="0" w:tplc="D796470E">
      <w:start w:val="1"/>
      <w:numFmt w:val="bullet"/>
      <w:lvlText w:val=""/>
      <w:lvlJc w:val="left"/>
      <w:pPr>
        <w:tabs>
          <w:tab w:val="num" w:pos="720"/>
        </w:tabs>
        <w:ind w:left="720" w:hanging="360"/>
      </w:pPr>
      <w:rPr>
        <w:rFonts w:ascii="Wingdings" w:hAnsi="Wingdings" w:hint="default"/>
      </w:rPr>
    </w:lvl>
    <w:lvl w:ilvl="1" w:tplc="6818CD06" w:tentative="1">
      <w:start w:val="1"/>
      <w:numFmt w:val="bullet"/>
      <w:lvlText w:val=""/>
      <w:lvlJc w:val="left"/>
      <w:pPr>
        <w:tabs>
          <w:tab w:val="num" w:pos="1440"/>
        </w:tabs>
        <w:ind w:left="1440" w:hanging="360"/>
      </w:pPr>
      <w:rPr>
        <w:rFonts w:ascii="Wingdings" w:hAnsi="Wingdings" w:hint="default"/>
      </w:rPr>
    </w:lvl>
    <w:lvl w:ilvl="2" w:tplc="E362E4E4" w:tentative="1">
      <w:start w:val="1"/>
      <w:numFmt w:val="bullet"/>
      <w:lvlText w:val=""/>
      <w:lvlJc w:val="left"/>
      <w:pPr>
        <w:tabs>
          <w:tab w:val="num" w:pos="2160"/>
        </w:tabs>
        <w:ind w:left="2160" w:hanging="360"/>
      </w:pPr>
      <w:rPr>
        <w:rFonts w:ascii="Wingdings" w:hAnsi="Wingdings" w:hint="default"/>
      </w:rPr>
    </w:lvl>
    <w:lvl w:ilvl="3" w:tplc="BD04F558" w:tentative="1">
      <w:start w:val="1"/>
      <w:numFmt w:val="bullet"/>
      <w:lvlText w:val=""/>
      <w:lvlJc w:val="left"/>
      <w:pPr>
        <w:tabs>
          <w:tab w:val="num" w:pos="2880"/>
        </w:tabs>
        <w:ind w:left="2880" w:hanging="360"/>
      </w:pPr>
      <w:rPr>
        <w:rFonts w:ascii="Wingdings" w:hAnsi="Wingdings" w:hint="default"/>
      </w:rPr>
    </w:lvl>
    <w:lvl w:ilvl="4" w:tplc="C2A00898" w:tentative="1">
      <w:start w:val="1"/>
      <w:numFmt w:val="bullet"/>
      <w:lvlText w:val=""/>
      <w:lvlJc w:val="left"/>
      <w:pPr>
        <w:tabs>
          <w:tab w:val="num" w:pos="3600"/>
        </w:tabs>
        <w:ind w:left="3600" w:hanging="360"/>
      </w:pPr>
      <w:rPr>
        <w:rFonts w:ascii="Wingdings" w:hAnsi="Wingdings" w:hint="default"/>
      </w:rPr>
    </w:lvl>
    <w:lvl w:ilvl="5" w:tplc="F2DA3F36" w:tentative="1">
      <w:start w:val="1"/>
      <w:numFmt w:val="bullet"/>
      <w:lvlText w:val=""/>
      <w:lvlJc w:val="left"/>
      <w:pPr>
        <w:tabs>
          <w:tab w:val="num" w:pos="4320"/>
        </w:tabs>
        <w:ind w:left="4320" w:hanging="360"/>
      </w:pPr>
      <w:rPr>
        <w:rFonts w:ascii="Wingdings" w:hAnsi="Wingdings" w:hint="default"/>
      </w:rPr>
    </w:lvl>
    <w:lvl w:ilvl="6" w:tplc="66E8590E" w:tentative="1">
      <w:start w:val="1"/>
      <w:numFmt w:val="bullet"/>
      <w:lvlText w:val=""/>
      <w:lvlJc w:val="left"/>
      <w:pPr>
        <w:tabs>
          <w:tab w:val="num" w:pos="5040"/>
        </w:tabs>
        <w:ind w:left="5040" w:hanging="360"/>
      </w:pPr>
      <w:rPr>
        <w:rFonts w:ascii="Wingdings" w:hAnsi="Wingdings" w:hint="default"/>
      </w:rPr>
    </w:lvl>
    <w:lvl w:ilvl="7" w:tplc="F4504EAA" w:tentative="1">
      <w:start w:val="1"/>
      <w:numFmt w:val="bullet"/>
      <w:lvlText w:val=""/>
      <w:lvlJc w:val="left"/>
      <w:pPr>
        <w:tabs>
          <w:tab w:val="num" w:pos="5760"/>
        </w:tabs>
        <w:ind w:left="5760" w:hanging="360"/>
      </w:pPr>
      <w:rPr>
        <w:rFonts w:ascii="Wingdings" w:hAnsi="Wingdings" w:hint="default"/>
      </w:rPr>
    </w:lvl>
    <w:lvl w:ilvl="8" w:tplc="352A0390" w:tentative="1">
      <w:start w:val="1"/>
      <w:numFmt w:val="bullet"/>
      <w:lvlText w:val=""/>
      <w:lvlJc w:val="left"/>
      <w:pPr>
        <w:tabs>
          <w:tab w:val="num" w:pos="6480"/>
        </w:tabs>
        <w:ind w:left="6480" w:hanging="360"/>
      </w:pPr>
      <w:rPr>
        <w:rFonts w:ascii="Wingdings" w:hAnsi="Wingdings" w:hint="default"/>
      </w:rPr>
    </w:lvl>
  </w:abstractNum>
  <w:abstractNum w:abstractNumId="19">
    <w:nsid w:val="61A40DF3"/>
    <w:multiLevelType w:val="hybridMultilevel"/>
    <w:tmpl w:val="9782D2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4A73D3"/>
    <w:multiLevelType w:val="hybridMultilevel"/>
    <w:tmpl w:val="8E2CC0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69C0FE2"/>
    <w:multiLevelType w:val="hybridMultilevel"/>
    <w:tmpl w:val="35186088"/>
    <w:lvl w:ilvl="0" w:tplc="AF9C7266">
      <w:numFmt w:val="bullet"/>
      <w:lvlText w:val="-"/>
      <w:lvlJc w:val="left"/>
      <w:pPr>
        <w:tabs>
          <w:tab w:val="num" w:pos="720"/>
        </w:tabs>
        <w:ind w:left="72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2">
    <w:nsid w:val="794E0AB1"/>
    <w:multiLevelType w:val="hybridMultilevel"/>
    <w:tmpl w:val="9190BC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12"/>
  </w:num>
  <w:num w:numId="4">
    <w:abstractNumId w:val="6"/>
  </w:num>
  <w:num w:numId="5">
    <w:abstractNumId w:val="4"/>
  </w:num>
  <w:num w:numId="6">
    <w:abstractNumId w:val="20"/>
  </w:num>
  <w:num w:numId="7">
    <w:abstractNumId w:val="15"/>
  </w:num>
  <w:num w:numId="8">
    <w:abstractNumId w:val="14"/>
  </w:num>
  <w:num w:numId="9">
    <w:abstractNumId w:val="22"/>
  </w:num>
  <w:num w:numId="10">
    <w:abstractNumId w:val="8"/>
  </w:num>
  <w:num w:numId="11">
    <w:abstractNumId w:val="9"/>
  </w:num>
  <w:num w:numId="12">
    <w:abstractNumId w:val="11"/>
  </w:num>
  <w:num w:numId="13">
    <w:abstractNumId w:val="1"/>
  </w:num>
  <w:num w:numId="14">
    <w:abstractNumId w:val="13"/>
  </w:num>
  <w:num w:numId="15">
    <w:abstractNumId w:val="7"/>
  </w:num>
  <w:num w:numId="16">
    <w:abstractNumId w:val="0"/>
  </w:num>
  <w:num w:numId="17">
    <w:abstractNumId w:val="3"/>
  </w:num>
  <w:num w:numId="18">
    <w:abstractNumId w:val="5"/>
  </w:num>
  <w:num w:numId="19">
    <w:abstractNumId w:val="10"/>
  </w:num>
  <w:num w:numId="20">
    <w:abstractNumId w:val="21"/>
  </w:num>
  <w:num w:numId="21">
    <w:abstractNumId w:val="19"/>
  </w:num>
  <w:num w:numId="22">
    <w:abstractNumId w:val="17"/>
  </w:num>
  <w:num w:numId="2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hideSpellingErrors/>
  <w:documentProtection w:edit="forms" w:enforcement="1" w:cryptProviderType="rsaFull" w:cryptAlgorithmClass="hash" w:cryptAlgorithmType="typeAny" w:cryptAlgorithmSid="4" w:cryptSpinCount="50000" w:hash="b0f4xkokGuGRjHr5f8brf5qRy4E=" w:salt="BrXcXtBod10Sb7NmaCxOuQ=="/>
  <w:defaultTabStop w:val="720"/>
  <w:drawingGridHorizontalSpacing w:val="110"/>
  <w:displayHorizontalDrawingGridEvery w:val="2"/>
  <w:characterSpacingControl w:val="doNotCompress"/>
  <w:hdrShapeDefaults>
    <o:shapedefaults v:ext="edit" spidmax="32770">
      <o:colormenu v:ext="edit" fillcolor="none [3212]" strokecolor="#7030a0"/>
    </o:shapedefaults>
    <o:shapelayout v:ext="edit">
      <o:idmap v:ext="edit" data="29"/>
    </o:shapelayout>
  </w:hdrShapeDefaults>
  <w:footnotePr>
    <w:footnote w:id="0"/>
    <w:footnote w:id="1"/>
  </w:footnotePr>
  <w:endnotePr>
    <w:endnote w:id="0"/>
    <w:endnote w:id="1"/>
  </w:endnotePr>
  <w:compat/>
  <w:rsids>
    <w:rsidRoot w:val="00F8398C"/>
    <w:rsid w:val="00000A79"/>
    <w:rsid w:val="0001531C"/>
    <w:rsid w:val="00082D2C"/>
    <w:rsid w:val="000C4B94"/>
    <w:rsid w:val="00155F86"/>
    <w:rsid w:val="001800CA"/>
    <w:rsid w:val="001A61F7"/>
    <w:rsid w:val="001D1A0A"/>
    <w:rsid w:val="00275D83"/>
    <w:rsid w:val="002D63A0"/>
    <w:rsid w:val="002F4EBA"/>
    <w:rsid w:val="003032BD"/>
    <w:rsid w:val="003318C9"/>
    <w:rsid w:val="003833CB"/>
    <w:rsid w:val="003A43E8"/>
    <w:rsid w:val="00415BFC"/>
    <w:rsid w:val="0042721B"/>
    <w:rsid w:val="004804B8"/>
    <w:rsid w:val="00486111"/>
    <w:rsid w:val="004F4A32"/>
    <w:rsid w:val="00503DB2"/>
    <w:rsid w:val="005208AB"/>
    <w:rsid w:val="00551721"/>
    <w:rsid w:val="005564CD"/>
    <w:rsid w:val="005A51BC"/>
    <w:rsid w:val="005B1F10"/>
    <w:rsid w:val="006479E8"/>
    <w:rsid w:val="00662131"/>
    <w:rsid w:val="006641D7"/>
    <w:rsid w:val="006670A5"/>
    <w:rsid w:val="006E2A90"/>
    <w:rsid w:val="00707363"/>
    <w:rsid w:val="00707AFE"/>
    <w:rsid w:val="00720CE1"/>
    <w:rsid w:val="00742AB0"/>
    <w:rsid w:val="0078781A"/>
    <w:rsid w:val="007A3C4F"/>
    <w:rsid w:val="00822E61"/>
    <w:rsid w:val="00826091"/>
    <w:rsid w:val="008A7CEB"/>
    <w:rsid w:val="008F0601"/>
    <w:rsid w:val="009158B6"/>
    <w:rsid w:val="009F05D4"/>
    <w:rsid w:val="009F4CFC"/>
    <w:rsid w:val="00A020B5"/>
    <w:rsid w:val="00A56194"/>
    <w:rsid w:val="00A97528"/>
    <w:rsid w:val="00AB522D"/>
    <w:rsid w:val="00B236FC"/>
    <w:rsid w:val="00BE0735"/>
    <w:rsid w:val="00C40495"/>
    <w:rsid w:val="00CA60DA"/>
    <w:rsid w:val="00CF72C0"/>
    <w:rsid w:val="00D7712F"/>
    <w:rsid w:val="00D80CCF"/>
    <w:rsid w:val="00D87C00"/>
    <w:rsid w:val="00D95F08"/>
    <w:rsid w:val="00DB579F"/>
    <w:rsid w:val="00E311A5"/>
    <w:rsid w:val="00E313E3"/>
    <w:rsid w:val="00E903BD"/>
    <w:rsid w:val="00EE6EC4"/>
    <w:rsid w:val="00F8398C"/>
    <w:rsid w:val="00FD52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70">
      <o:colormenu v:ext="edit" fillcolor="none [3212]" strokecolor="#7030a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CEB"/>
  </w:style>
  <w:style w:type="paragraph" w:styleId="Heading1">
    <w:name w:val="heading 1"/>
    <w:basedOn w:val="Normal"/>
    <w:link w:val="Heading1Char"/>
    <w:uiPriority w:val="9"/>
    <w:qFormat/>
    <w:rsid w:val="00EE6EC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3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98C"/>
    <w:rPr>
      <w:rFonts w:ascii="Tahoma" w:hAnsi="Tahoma" w:cs="Tahoma"/>
      <w:sz w:val="16"/>
      <w:szCs w:val="16"/>
    </w:rPr>
  </w:style>
  <w:style w:type="paragraph" w:customStyle="1" w:styleId="Default">
    <w:name w:val="Default"/>
    <w:rsid w:val="003A43E8"/>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semiHidden/>
    <w:unhideWhenUsed/>
    <w:rsid w:val="007A3C4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A3C4F"/>
  </w:style>
  <w:style w:type="paragraph" w:styleId="Footer">
    <w:name w:val="footer"/>
    <w:basedOn w:val="Normal"/>
    <w:link w:val="FooterChar"/>
    <w:uiPriority w:val="99"/>
    <w:semiHidden/>
    <w:unhideWhenUsed/>
    <w:rsid w:val="007A3C4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A3C4F"/>
  </w:style>
  <w:style w:type="paragraph" w:styleId="NormalWeb">
    <w:name w:val="Normal (Web)"/>
    <w:basedOn w:val="Normal"/>
    <w:uiPriority w:val="99"/>
    <w:unhideWhenUsed/>
    <w:rsid w:val="00742AB0"/>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486111"/>
    <w:pPr>
      <w:spacing w:after="0" w:line="240" w:lineRule="auto"/>
    </w:pPr>
    <w:rPr>
      <w:rFonts w:eastAsiaTheme="minorEastAsia"/>
    </w:rPr>
  </w:style>
  <w:style w:type="character" w:customStyle="1" w:styleId="NoSpacingChar">
    <w:name w:val="No Spacing Char"/>
    <w:basedOn w:val="DefaultParagraphFont"/>
    <w:link w:val="NoSpacing"/>
    <w:uiPriority w:val="1"/>
    <w:rsid w:val="00486111"/>
    <w:rPr>
      <w:rFonts w:eastAsiaTheme="minorEastAsia"/>
    </w:rPr>
  </w:style>
  <w:style w:type="paragraph" w:styleId="ListParagraph">
    <w:name w:val="List Paragraph"/>
    <w:basedOn w:val="Normal"/>
    <w:uiPriority w:val="34"/>
    <w:qFormat/>
    <w:rsid w:val="003318C9"/>
    <w:pPr>
      <w:ind w:left="720"/>
      <w:contextualSpacing/>
    </w:pPr>
  </w:style>
  <w:style w:type="character" w:styleId="Hyperlink">
    <w:name w:val="Hyperlink"/>
    <w:basedOn w:val="DefaultParagraphFont"/>
    <w:uiPriority w:val="99"/>
    <w:unhideWhenUsed/>
    <w:rsid w:val="001A61F7"/>
    <w:rPr>
      <w:color w:val="0000FF" w:themeColor="hyperlink"/>
      <w:u w:val="single"/>
    </w:rPr>
  </w:style>
  <w:style w:type="character" w:customStyle="1" w:styleId="Heading1Char">
    <w:name w:val="Heading 1 Char"/>
    <w:basedOn w:val="DefaultParagraphFont"/>
    <w:link w:val="Heading1"/>
    <w:uiPriority w:val="9"/>
    <w:rsid w:val="00EE6EC4"/>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EE6EC4"/>
    <w:rPr>
      <w:b/>
      <w:bCs/>
    </w:rPr>
  </w:style>
</w:styles>
</file>

<file path=word/webSettings.xml><?xml version="1.0" encoding="utf-8"?>
<w:webSettings xmlns:r="http://schemas.openxmlformats.org/officeDocument/2006/relationships" xmlns:w="http://schemas.openxmlformats.org/wordprocessingml/2006/main">
  <w:divs>
    <w:div w:id="76754009">
      <w:bodyDiv w:val="1"/>
      <w:marLeft w:val="0"/>
      <w:marRight w:val="0"/>
      <w:marTop w:val="0"/>
      <w:marBottom w:val="0"/>
      <w:divBdr>
        <w:top w:val="none" w:sz="0" w:space="0" w:color="auto"/>
        <w:left w:val="none" w:sz="0" w:space="0" w:color="auto"/>
        <w:bottom w:val="none" w:sz="0" w:space="0" w:color="auto"/>
        <w:right w:val="none" w:sz="0" w:space="0" w:color="auto"/>
      </w:divBdr>
      <w:divsChild>
        <w:div w:id="1677031876">
          <w:marLeft w:val="0"/>
          <w:marRight w:val="0"/>
          <w:marTop w:val="0"/>
          <w:marBottom w:val="0"/>
          <w:divBdr>
            <w:top w:val="none" w:sz="0" w:space="0" w:color="auto"/>
            <w:left w:val="none" w:sz="0" w:space="0" w:color="auto"/>
            <w:bottom w:val="none" w:sz="0" w:space="0" w:color="auto"/>
            <w:right w:val="none" w:sz="0" w:space="0" w:color="auto"/>
          </w:divBdr>
        </w:div>
        <w:div w:id="166677934">
          <w:marLeft w:val="0"/>
          <w:marRight w:val="0"/>
          <w:marTop w:val="0"/>
          <w:marBottom w:val="0"/>
          <w:divBdr>
            <w:top w:val="none" w:sz="0" w:space="0" w:color="auto"/>
            <w:left w:val="none" w:sz="0" w:space="0" w:color="auto"/>
            <w:bottom w:val="none" w:sz="0" w:space="0" w:color="auto"/>
            <w:right w:val="none" w:sz="0" w:space="0" w:color="auto"/>
          </w:divBdr>
        </w:div>
        <w:div w:id="590814144">
          <w:marLeft w:val="0"/>
          <w:marRight w:val="0"/>
          <w:marTop w:val="0"/>
          <w:marBottom w:val="0"/>
          <w:divBdr>
            <w:top w:val="none" w:sz="0" w:space="0" w:color="auto"/>
            <w:left w:val="none" w:sz="0" w:space="0" w:color="auto"/>
            <w:bottom w:val="none" w:sz="0" w:space="0" w:color="auto"/>
            <w:right w:val="none" w:sz="0" w:space="0" w:color="auto"/>
          </w:divBdr>
        </w:div>
        <w:div w:id="700129003">
          <w:marLeft w:val="0"/>
          <w:marRight w:val="0"/>
          <w:marTop w:val="0"/>
          <w:marBottom w:val="0"/>
          <w:divBdr>
            <w:top w:val="none" w:sz="0" w:space="0" w:color="auto"/>
            <w:left w:val="none" w:sz="0" w:space="0" w:color="auto"/>
            <w:bottom w:val="none" w:sz="0" w:space="0" w:color="auto"/>
            <w:right w:val="none" w:sz="0" w:space="0" w:color="auto"/>
          </w:divBdr>
        </w:div>
        <w:div w:id="986978182">
          <w:marLeft w:val="0"/>
          <w:marRight w:val="0"/>
          <w:marTop w:val="0"/>
          <w:marBottom w:val="0"/>
          <w:divBdr>
            <w:top w:val="none" w:sz="0" w:space="0" w:color="auto"/>
            <w:left w:val="none" w:sz="0" w:space="0" w:color="auto"/>
            <w:bottom w:val="none" w:sz="0" w:space="0" w:color="auto"/>
            <w:right w:val="none" w:sz="0" w:space="0" w:color="auto"/>
          </w:divBdr>
        </w:div>
      </w:divsChild>
    </w:div>
    <w:div w:id="108397994">
      <w:bodyDiv w:val="1"/>
      <w:marLeft w:val="0"/>
      <w:marRight w:val="0"/>
      <w:marTop w:val="0"/>
      <w:marBottom w:val="0"/>
      <w:divBdr>
        <w:top w:val="none" w:sz="0" w:space="0" w:color="auto"/>
        <w:left w:val="none" w:sz="0" w:space="0" w:color="auto"/>
        <w:bottom w:val="none" w:sz="0" w:space="0" w:color="auto"/>
        <w:right w:val="none" w:sz="0" w:space="0" w:color="auto"/>
      </w:divBdr>
      <w:divsChild>
        <w:div w:id="1066152254">
          <w:marLeft w:val="0"/>
          <w:marRight w:val="0"/>
          <w:marTop w:val="0"/>
          <w:marBottom w:val="0"/>
          <w:divBdr>
            <w:top w:val="none" w:sz="0" w:space="0" w:color="auto"/>
            <w:left w:val="none" w:sz="0" w:space="0" w:color="auto"/>
            <w:bottom w:val="none" w:sz="0" w:space="0" w:color="auto"/>
            <w:right w:val="none" w:sz="0" w:space="0" w:color="auto"/>
          </w:divBdr>
        </w:div>
        <w:div w:id="1057777191">
          <w:marLeft w:val="0"/>
          <w:marRight w:val="0"/>
          <w:marTop w:val="0"/>
          <w:marBottom w:val="0"/>
          <w:divBdr>
            <w:top w:val="none" w:sz="0" w:space="0" w:color="auto"/>
            <w:left w:val="none" w:sz="0" w:space="0" w:color="auto"/>
            <w:bottom w:val="none" w:sz="0" w:space="0" w:color="auto"/>
            <w:right w:val="none" w:sz="0" w:space="0" w:color="auto"/>
          </w:divBdr>
        </w:div>
      </w:divsChild>
    </w:div>
    <w:div w:id="226302196">
      <w:bodyDiv w:val="1"/>
      <w:marLeft w:val="0"/>
      <w:marRight w:val="0"/>
      <w:marTop w:val="0"/>
      <w:marBottom w:val="0"/>
      <w:divBdr>
        <w:top w:val="none" w:sz="0" w:space="0" w:color="auto"/>
        <w:left w:val="none" w:sz="0" w:space="0" w:color="auto"/>
        <w:bottom w:val="none" w:sz="0" w:space="0" w:color="auto"/>
        <w:right w:val="none" w:sz="0" w:space="0" w:color="auto"/>
      </w:divBdr>
    </w:div>
    <w:div w:id="302783210">
      <w:bodyDiv w:val="1"/>
      <w:marLeft w:val="0"/>
      <w:marRight w:val="0"/>
      <w:marTop w:val="0"/>
      <w:marBottom w:val="0"/>
      <w:divBdr>
        <w:top w:val="none" w:sz="0" w:space="0" w:color="auto"/>
        <w:left w:val="none" w:sz="0" w:space="0" w:color="auto"/>
        <w:bottom w:val="none" w:sz="0" w:space="0" w:color="auto"/>
        <w:right w:val="none" w:sz="0" w:space="0" w:color="auto"/>
      </w:divBdr>
      <w:divsChild>
        <w:div w:id="1519661595">
          <w:marLeft w:val="547"/>
          <w:marRight w:val="0"/>
          <w:marTop w:val="154"/>
          <w:marBottom w:val="0"/>
          <w:divBdr>
            <w:top w:val="none" w:sz="0" w:space="0" w:color="auto"/>
            <w:left w:val="none" w:sz="0" w:space="0" w:color="auto"/>
            <w:bottom w:val="none" w:sz="0" w:space="0" w:color="auto"/>
            <w:right w:val="none" w:sz="0" w:space="0" w:color="auto"/>
          </w:divBdr>
        </w:div>
        <w:div w:id="1583761677">
          <w:marLeft w:val="547"/>
          <w:marRight w:val="0"/>
          <w:marTop w:val="154"/>
          <w:marBottom w:val="0"/>
          <w:divBdr>
            <w:top w:val="none" w:sz="0" w:space="0" w:color="auto"/>
            <w:left w:val="none" w:sz="0" w:space="0" w:color="auto"/>
            <w:bottom w:val="none" w:sz="0" w:space="0" w:color="auto"/>
            <w:right w:val="none" w:sz="0" w:space="0" w:color="auto"/>
          </w:divBdr>
        </w:div>
      </w:divsChild>
    </w:div>
    <w:div w:id="367338292">
      <w:bodyDiv w:val="1"/>
      <w:marLeft w:val="0"/>
      <w:marRight w:val="0"/>
      <w:marTop w:val="0"/>
      <w:marBottom w:val="0"/>
      <w:divBdr>
        <w:top w:val="none" w:sz="0" w:space="0" w:color="auto"/>
        <w:left w:val="none" w:sz="0" w:space="0" w:color="auto"/>
        <w:bottom w:val="none" w:sz="0" w:space="0" w:color="auto"/>
        <w:right w:val="none" w:sz="0" w:space="0" w:color="auto"/>
      </w:divBdr>
    </w:div>
    <w:div w:id="581642721">
      <w:bodyDiv w:val="1"/>
      <w:marLeft w:val="0"/>
      <w:marRight w:val="0"/>
      <w:marTop w:val="0"/>
      <w:marBottom w:val="0"/>
      <w:divBdr>
        <w:top w:val="none" w:sz="0" w:space="0" w:color="auto"/>
        <w:left w:val="none" w:sz="0" w:space="0" w:color="auto"/>
        <w:bottom w:val="none" w:sz="0" w:space="0" w:color="auto"/>
        <w:right w:val="none" w:sz="0" w:space="0" w:color="auto"/>
      </w:divBdr>
    </w:div>
    <w:div w:id="931280730">
      <w:bodyDiv w:val="1"/>
      <w:marLeft w:val="0"/>
      <w:marRight w:val="0"/>
      <w:marTop w:val="0"/>
      <w:marBottom w:val="0"/>
      <w:divBdr>
        <w:top w:val="none" w:sz="0" w:space="0" w:color="auto"/>
        <w:left w:val="none" w:sz="0" w:space="0" w:color="auto"/>
        <w:bottom w:val="none" w:sz="0" w:space="0" w:color="auto"/>
        <w:right w:val="none" w:sz="0" w:space="0" w:color="auto"/>
      </w:divBdr>
      <w:divsChild>
        <w:div w:id="2048142327">
          <w:marLeft w:val="547"/>
          <w:marRight w:val="0"/>
          <w:marTop w:val="154"/>
          <w:marBottom w:val="0"/>
          <w:divBdr>
            <w:top w:val="none" w:sz="0" w:space="0" w:color="auto"/>
            <w:left w:val="none" w:sz="0" w:space="0" w:color="auto"/>
            <w:bottom w:val="none" w:sz="0" w:space="0" w:color="auto"/>
            <w:right w:val="none" w:sz="0" w:space="0" w:color="auto"/>
          </w:divBdr>
        </w:div>
      </w:divsChild>
    </w:div>
    <w:div w:id="1073236668">
      <w:bodyDiv w:val="1"/>
      <w:marLeft w:val="0"/>
      <w:marRight w:val="0"/>
      <w:marTop w:val="0"/>
      <w:marBottom w:val="0"/>
      <w:divBdr>
        <w:top w:val="none" w:sz="0" w:space="0" w:color="auto"/>
        <w:left w:val="none" w:sz="0" w:space="0" w:color="auto"/>
        <w:bottom w:val="none" w:sz="0" w:space="0" w:color="auto"/>
        <w:right w:val="none" w:sz="0" w:space="0" w:color="auto"/>
      </w:divBdr>
      <w:divsChild>
        <w:div w:id="427694566">
          <w:marLeft w:val="0"/>
          <w:marRight w:val="0"/>
          <w:marTop w:val="0"/>
          <w:marBottom w:val="0"/>
          <w:divBdr>
            <w:top w:val="none" w:sz="0" w:space="0" w:color="auto"/>
            <w:left w:val="none" w:sz="0" w:space="0" w:color="auto"/>
            <w:bottom w:val="none" w:sz="0" w:space="0" w:color="auto"/>
            <w:right w:val="none" w:sz="0" w:space="0" w:color="auto"/>
          </w:divBdr>
        </w:div>
        <w:div w:id="1778207314">
          <w:marLeft w:val="0"/>
          <w:marRight w:val="0"/>
          <w:marTop w:val="0"/>
          <w:marBottom w:val="0"/>
          <w:divBdr>
            <w:top w:val="none" w:sz="0" w:space="0" w:color="auto"/>
            <w:left w:val="none" w:sz="0" w:space="0" w:color="auto"/>
            <w:bottom w:val="none" w:sz="0" w:space="0" w:color="auto"/>
            <w:right w:val="none" w:sz="0" w:space="0" w:color="auto"/>
          </w:divBdr>
          <w:divsChild>
            <w:div w:id="696393115">
              <w:marLeft w:val="0"/>
              <w:marRight w:val="0"/>
              <w:marTop w:val="0"/>
              <w:marBottom w:val="0"/>
              <w:divBdr>
                <w:top w:val="none" w:sz="0" w:space="0" w:color="auto"/>
                <w:left w:val="none" w:sz="0" w:space="0" w:color="auto"/>
                <w:bottom w:val="none" w:sz="0" w:space="0" w:color="auto"/>
                <w:right w:val="none" w:sz="0" w:space="0" w:color="auto"/>
              </w:divBdr>
            </w:div>
            <w:div w:id="1669091515">
              <w:marLeft w:val="0"/>
              <w:marRight w:val="0"/>
              <w:marTop w:val="0"/>
              <w:marBottom w:val="0"/>
              <w:divBdr>
                <w:top w:val="none" w:sz="0" w:space="0" w:color="auto"/>
                <w:left w:val="none" w:sz="0" w:space="0" w:color="auto"/>
                <w:bottom w:val="none" w:sz="0" w:space="0" w:color="auto"/>
                <w:right w:val="none" w:sz="0" w:space="0" w:color="auto"/>
              </w:divBdr>
            </w:div>
            <w:div w:id="1213619239">
              <w:marLeft w:val="0"/>
              <w:marRight w:val="0"/>
              <w:marTop w:val="0"/>
              <w:marBottom w:val="0"/>
              <w:divBdr>
                <w:top w:val="none" w:sz="0" w:space="0" w:color="auto"/>
                <w:left w:val="none" w:sz="0" w:space="0" w:color="auto"/>
                <w:bottom w:val="none" w:sz="0" w:space="0" w:color="auto"/>
                <w:right w:val="none" w:sz="0" w:space="0" w:color="auto"/>
              </w:divBdr>
            </w:div>
            <w:div w:id="179995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130033">
      <w:bodyDiv w:val="1"/>
      <w:marLeft w:val="0"/>
      <w:marRight w:val="0"/>
      <w:marTop w:val="0"/>
      <w:marBottom w:val="0"/>
      <w:divBdr>
        <w:top w:val="none" w:sz="0" w:space="0" w:color="auto"/>
        <w:left w:val="none" w:sz="0" w:space="0" w:color="auto"/>
        <w:bottom w:val="none" w:sz="0" w:space="0" w:color="auto"/>
        <w:right w:val="none" w:sz="0" w:space="0" w:color="auto"/>
      </w:divBdr>
    </w:div>
    <w:div w:id="1222250459">
      <w:bodyDiv w:val="1"/>
      <w:marLeft w:val="0"/>
      <w:marRight w:val="0"/>
      <w:marTop w:val="0"/>
      <w:marBottom w:val="0"/>
      <w:divBdr>
        <w:top w:val="none" w:sz="0" w:space="0" w:color="auto"/>
        <w:left w:val="none" w:sz="0" w:space="0" w:color="auto"/>
        <w:bottom w:val="none" w:sz="0" w:space="0" w:color="auto"/>
        <w:right w:val="none" w:sz="0" w:space="0" w:color="auto"/>
      </w:divBdr>
      <w:divsChild>
        <w:div w:id="368069292">
          <w:marLeft w:val="0"/>
          <w:marRight w:val="0"/>
          <w:marTop w:val="0"/>
          <w:marBottom w:val="0"/>
          <w:divBdr>
            <w:top w:val="none" w:sz="0" w:space="0" w:color="auto"/>
            <w:left w:val="none" w:sz="0" w:space="0" w:color="auto"/>
            <w:bottom w:val="none" w:sz="0" w:space="0" w:color="auto"/>
            <w:right w:val="none" w:sz="0" w:space="0" w:color="auto"/>
          </w:divBdr>
        </w:div>
        <w:div w:id="1271666466">
          <w:marLeft w:val="0"/>
          <w:marRight w:val="0"/>
          <w:marTop w:val="0"/>
          <w:marBottom w:val="0"/>
          <w:divBdr>
            <w:top w:val="none" w:sz="0" w:space="0" w:color="auto"/>
            <w:left w:val="none" w:sz="0" w:space="0" w:color="auto"/>
            <w:bottom w:val="none" w:sz="0" w:space="0" w:color="auto"/>
            <w:right w:val="none" w:sz="0" w:space="0" w:color="auto"/>
          </w:divBdr>
        </w:div>
        <w:div w:id="2034726783">
          <w:marLeft w:val="0"/>
          <w:marRight w:val="0"/>
          <w:marTop w:val="0"/>
          <w:marBottom w:val="0"/>
          <w:divBdr>
            <w:top w:val="none" w:sz="0" w:space="0" w:color="auto"/>
            <w:left w:val="none" w:sz="0" w:space="0" w:color="auto"/>
            <w:bottom w:val="none" w:sz="0" w:space="0" w:color="auto"/>
            <w:right w:val="none" w:sz="0" w:space="0" w:color="auto"/>
          </w:divBdr>
        </w:div>
        <w:div w:id="2063941800">
          <w:marLeft w:val="0"/>
          <w:marRight w:val="0"/>
          <w:marTop w:val="0"/>
          <w:marBottom w:val="0"/>
          <w:divBdr>
            <w:top w:val="none" w:sz="0" w:space="0" w:color="auto"/>
            <w:left w:val="none" w:sz="0" w:space="0" w:color="auto"/>
            <w:bottom w:val="none" w:sz="0" w:space="0" w:color="auto"/>
            <w:right w:val="none" w:sz="0" w:space="0" w:color="auto"/>
          </w:divBdr>
        </w:div>
        <w:div w:id="184949236">
          <w:marLeft w:val="0"/>
          <w:marRight w:val="0"/>
          <w:marTop w:val="0"/>
          <w:marBottom w:val="0"/>
          <w:divBdr>
            <w:top w:val="none" w:sz="0" w:space="0" w:color="auto"/>
            <w:left w:val="none" w:sz="0" w:space="0" w:color="auto"/>
            <w:bottom w:val="none" w:sz="0" w:space="0" w:color="auto"/>
            <w:right w:val="none" w:sz="0" w:space="0" w:color="auto"/>
          </w:divBdr>
        </w:div>
        <w:div w:id="622728814">
          <w:marLeft w:val="0"/>
          <w:marRight w:val="0"/>
          <w:marTop w:val="0"/>
          <w:marBottom w:val="0"/>
          <w:divBdr>
            <w:top w:val="none" w:sz="0" w:space="0" w:color="auto"/>
            <w:left w:val="none" w:sz="0" w:space="0" w:color="auto"/>
            <w:bottom w:val="none" w:sz="0" w:space="0" w:color="auto"/>
            <w:right w:val="none" w:sz="0" w:space="0" w:color="auto"/>
          </w:divBdr>
        </w:div>
        <w:div w:id="447313128">
          <w:marLeft w:val="0"/>
          <w:marRight w:val="0"/>
          <w:marTop w:val="0"/>
          <w:marBottom w:val="0"/>
          <w:divBdr>
            <w:top w:val="none" w:sz="0" w:space="0" w:color="auto"/>
            <w:left w:val="none" w:sz="0" w:space="0" w:color="auto"/>
            <w:bottom w:val="none" w:sz="0" w:space="0" w:color="auto"/>
            <w:right w:val="none" w:sz="0" w:space="0" w:color="auto"/>
          </w:divBdr>
        </w:div>
        <w:div w:id="637032776">
          <w:marLeft w:val="0"/>
          <w:marRight w:val="0"/>
          <w:marTop w:val="0"/>
          <w:marBottom w:val="0"/>
          <w:divBdr>
            <w:top w:val="none" w:sz="0" w:space="0" w:color="auto"/>
            <w:left w:val="none" w:sz="0" w:space="0" w:color="auto"/>
            <w:bottom w:val="none" w:sz="0" w:space="0" w:color="auto"/>
            <w:right w:val="none" w:sz="0" w:space="0" w:color="auto"/>
          </w:divBdr>
        </w:div>
      </w:divsChild>
    </w:div>
    <w:div w:id="1227689712">
      <w:bodyDiv w:val="1"/>
      <w:marLeft w:val="0"/>
      <w:marRight w:val="0"/>
      <w:marTop w:val="0"/>
      <w:marBottom w:val="0"/>
      <w:divBdr>
        <w:top w:val="none" w:sz="0" w:space="0" w:color="auto"/>
        <w:left w:val="none" w:sz="0" w:space="0" w:color="auto"/>
        <w:bottom w:val="none" w:sz="0" w:space="0" w:color="auto"/>
        <w:right w:val="none" w:sz="0" w:space="0" w:color="auto"/>
      </w:divBdr>
      <w:divsChild>
        <w:div w:id="1850831208">
          <w:marLeft w:val="0"/>
          <w:marRight w:val="0"/>
          <w:marTop w:val="0"/>
          <w:marBottom w:val="0"/>
          <w:divBdr>
            <w:top w:val="none" w:sz="0" w:space="0" w:color="auto"/>
            <w:left w:val="none" w:sz="0" w:space="0" w:color="auto"/>
            <w:bottom w:val="none" w:sz="0" w:space="0" w:color="auto"/>
            <w:right w:val="none" w:sz="0" w:space="0" w:color="auto"/>
          </w:divBdr>
        </w:div>
        <w:div w:id="1448112245">
          <w:marLeft w:val="0"/>
          <w:marRight w:val="0"/>
          <w:marTop w:val="0"/>
          <w:marBottom w:val="0"/>
          <w:divBdr>
            <w:top w:val="none" w:sz="0" w:space="0" w:color="auto"/>
            <w:left w:val="none" w:sz="0" w:space="0" w:color="auto"/>
            <w:bottom w:val="none" w:sz="0" w:space="0" w:color="auto"/>
            <w:right w:val="none" w:sz="0" w:space="0" w:color="auto"/>
          </w:divBdr>
        </w:div>
        <w:div w:id="1636833109">
          <w:marLeft w:val="0"/>
          <w:marRight w:val="0"/>
          <w:marTop w:val="0"/>
          <w:marBottom w:val="0"/>
          <w:divBdr>
            <w:top w:val="none" w:sz="0" w:space="0" w:color="auto"/>
            <w:left w:val="none" w:sz="0" w:space="0" w:color="auto"/>
            <w:bottom w:val="none" w:sz="0" w:space="0" w:color="auto"/>
            <w:right w:val="none" w:sz="0" w:space="0" w:color="auto"/>
          </w:divBdr>
        </w:div>
        <w:div w:id="941575986">
          <w:marLeft w:val="0"/>
          <w:marRight w:val="0"/>
          <w:marTop w:val="0"/>
          <w:marBottom w:val="0"/>
          <w:divBdr>
            <w:top w:val="none" w:sz="0" w:space="0" w:color="auto"/>
            <w:left w:val="none" w:sz="0" w:space="0" w:color="auto"/>
            <w:bottom w:val="none" w:sz="0" w:space="0" w:color="auto"/>
            <w:right w:val="none" w:sz="0" w:space="0" w:color="auto"/>
          </w:divBdr>
        </w:div>
      </w:divsChild>
    </w:div>
    <w:div w:id="1391029963">
      <w:bodyDiv w:val="1"/>
      <w:marLeft w:val="0"/>
      <w:marRight w:val="0"/>
      <w:marTop w:val="0"/>
      <w:marBottom w:val="0"/>
      <w:divBdr>
        <w:top w:val="none" w:sz="0" w:space="0" w:color="auto"/>
        <w:left w:val="none" w:sz="0" w:space="0" w:color="auto"/>
        <w:bottom w:val="none" w:sz="0" w:space="0" w:color="auto"/>
        <w:right w:val="none" w:sz="0" w:space="0" w:color="auto"/>
      </w:divBdr>
      <w:divsChild>
        <w:div w:id="313795807">
          <w:marLeft w:val="0"/>
          <w:marRight w:val="0"/>
          <w:marTop w:val="0"/>
          <w:marBottom w:val="0"/>
          <w:divBdr>
            <w:top w:val="none" w:sz="0" w:space="0" w:color="auto"/>
            <w:left w:val="none" w:sz="0" w:space="0" w:color="auto"/>
            <w:bottom w:val="none" w:sz="0" w:space="0" w:color="auto"/>
            <w:right w:val="none" w:sz="0" w:space="0" w:color="auto"/>
          </w:divBdr>
        </w:div>
        <w:div w:id="165899580">
          <w:marLeft w:val="0"/>
          <w:marRight w:val="0"/>
          <w:marTop w:val="0"/>
          <w:marBottom w:val="0"/>
          <w:divBdr>
            <w:top w:val="none" w:sz="0" w:space="0" w:color="auto"/>
            <w:left w:val="none" w:sz="0" w:space="0" w:color="auto"/>
            <w:bottom w:val="none" w:sz="0" w:space="0" w:color="auto"/>
            <w:right w:val="none" w:sz="0" w:space="0" w:color="auto"/>
          </w:divBdr>
        </w:div>
        <w:div w:id="1201281568">
          <w:marLeft w:val="0"/>
          <w:marRight w:val="0"/>
          <w:marTop w:val="0"/>
          <w:marBottom w:val="0"/>
          <w:divBdr>
            <w:top w:val="none" w:sz="0" w:space="0" w:color="auto"/>
            <w:left w:val="none" w:sz="0" w:space="0" w:color="auto"/>
            <w:bottom w:val="none" w:sz="0" w:space="0" w:color="auto"/>
            <w:right w:val="none" w:sz="0" w:space="0" w:color="auto"/>
          </w:divBdr>
        </w:div>
      </w:divsChild>
    </w:div>
    <w:div w:id="1820686821">
      <w:bodyDiv w:val="1"/>
      <w:marLeft w:val="0"/>
      <w:marRight w:val="0"/>
      <w:marTop w:val="0"/>
      <w:marBottom w:val="0"/>
      <w:divBdr>
        <w:top w:val="none" w:sz="0" w:space="0" w:color="auto"/>
        <w:left w:val="none" w:sz="0" w:space="0" w:color="auto"/>
        <w:bottom w:val="none" w:sz="0" w:space="0" w:color="auto"/>
        <w:right w:val="none" w:sz="0" w:space="0" w:color="auto"/>
      </w:divBdr>
      <w:divsChild>
        <w:div w:id="92831745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3.gif"/><Relationship Id="rId19" Type="http://schemas.openxmlformats.org/officeDocument/2006/relationships/header" Target="header2.xml"/><Relationship Id="rId31" Type="http://schemas.openxmlformats.org/officeDocument/2006/relationships/image" Target="media/image20.jpe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5FCFE-E79A-4608-8E1F-30BE56775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Pages>
  <Words>4085</Words>
  <Characters>23285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CLOSTRIDIUM DIFFICILE                                              U BOLNIČKOJ SREDINI</vt:lpstr>
    </vt:vector>
  </TitlesOfParts>
  <Company>KBC "Dr Dragisa Misovic Dedinje"</Company>
  <LinksUpToDate>false</LinksUpToDate>
  <CharactersWithSpaces>27316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PREVENCIJA I SUZBIJANJE BOLNIČKIH INFEKCIJA IZAZVANIH BAKTERIJOM CLOSTRIDIUM DIFFICILE  </dc:title>
  <dc:creator>KIB</dc:creator>
  <cp:lastModifiedBy>xxx</cp:lastModifiedBy>
  <cp:revision>16</cp:revision>
  <cp:lastPrinted>2020-01-17T22:33:00Z</cp:lastPrinted>
  <dcterms:created xsi:type="dcterms:W3CDTF">2016-12-26T09:51:00Z</dcterms:created>
  <dcterms:modified xsi:type="dcterms:W3CDTF">2020-03-15T22:10:00Z</dcterms:modified>
</cp:coreProperties>
</file>