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Parchment" type="tile"/>
    </v:background>
  </w:background>
  <w:body>
    <w:sdt>
      <w:sdtPr>
        <w:id w:val="37712186"/>
        <w:docPartObj>
          <w:docPartGallery w:val="Cover Pages"/>
          <w:docPartUnique/>
        </w:docPartObj>
      </w:sdtPr>
      <w:sdtEndPr>
        <w:rPr>
          <w:b/>
          <w:bCs/>
        </w:rPr>
      </w:sdtEndPr>
      <w:sdtContent>
        <w:p w:rsidR="006A4C1A" w:rsidRDefault="00BA7BED">
          <w:r>
            <w:rPr>
              <w:noProof/>
            </w:rPr>
            <w:pict>
              <v:group id="_x0000_s1028" style="position:absolute;margin-left:4596.7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0" style="position:absolute;left:7755;width:4505;height:15840;mso-height-percent:1000;mso-position-vertical:top;mso-position-vertical-relative:page;mso-height-percent:1000" fillcolor="#c0504d [3205]" strokecolor="#f2f2f2 [3041]" strokeweight="3pt">
                    <v:fill rotate="t"/>
                    <v:shadow on="t" type="perspective" color="#622423 [1605]" opacity=".5" offset="1pt" offset2="-1pt"/>
                  </v:rect>
                  <v:rect id="_x0000_s1031"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2" inset="28.8pt,14.4pt,14.4pt,14.4pt">
                    <w:txbxContent>
                      <w:p w:rsidR="006A4C1A" w:rsidRDefault="006A4C1A">
                        <w:pPr>
                          <w:pStyle w:val="NoSpacing"/>
                          <w:rPr>
                            <w:rFonts w:asciiTheme="majorHAnsi" w:eastAsiaTheme="majorEastAsia" w:hAnsiTheme="majorHAnsi" w:cstheme="majorBidi"/>
                            <w:b/>
                            <w:bCs/>
                            <w:color w:val="FFFFFF" w:themeColor="background1"/>
                            <w:sz w:val="96"/>
                            <w:szCs w:val="96"/>
                          </w:rPr>
                        </w:pPr>
                      </w:p>
                    </w:txbxContent>
                  </v:textbox>
                </v:rect>
                <v:rect id="_x0000_s103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3" inset="28.8pt,14.4pt,14.4pt,14.4pt">
                    <w:txbxContent>
                      <w:p w:rsidR="006A4C1A" w:rsidRPr="006A4C1A" w:rsidRDefault="006A4C1A" w:rsidP="006A4C1A"/>
                    </w:txbxContent>
                  </v:textbox>
                </v:rect>
                <w10:wrap anchorx="page" anchory="page"/>
              </v:group>
            </w:pict>
          </w:r>
        </w:p>
        <w:p w:rsidR="006A4C1A" w:rsidRDefault="00076B10">
          <w:pPr>
            <w:rPr>
              <w:b/>
              <w:bCs/>
            </w:rPr>
          </w:pPr>
          <w:r>
            <w:rPr>
              <w:noProof/>
            </w:rPr>
            <w:drawing>
              <wp:anchor distT="0" distB="0" distL="114300" distR="114300" simplePos="0" relativeHeight="251670528" behindDoc="0" locked="0" layoutInCell="1" allowOverlap="1">
                <wp:simplePos x="0" y="0"/>
                <wp:positionH relativeFrom="column">
                  <wp:posOffset>1671873</wp:posOffset>
                </wp:positionH>
                <wp:positionV relativeFrom="paragraph">
                  <wp:posOffset>2858701</wp:posOffset>
                </wp:positionV>
                <wp:extent cx="4209710" cy="4571484"/>
                <wp:effectExtent l="304800" t="266700" r="324190" b="267216"/>
                <wp:wrapNone/>
                <wp:docPr id="87" name="Picture 87" descr="&amp;Rcy;&amp;iecy;&amp;zcy;&amp;ucy;&amp;lcy;&amp;tcy;&amp;acy;&amp;tcy; &amp;scy;&amp;lcy;&amp;icy;&amp;kcy;&amp;acy; &amp;zcy;&amp;acy; Aspiration of foreign bodies in the airways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mp;Rcy;&amp;iecy;&amp;zcy;&amp;ucy;&amp;lcy;&amp;tcy;&amp;acy;&amp;tcy; &amp;scy;&amp;lcy;&amp;icy;&amp;kcy;&amp;acy; &amp;zcy;&amp;acy; Aspiration of foreign bodies in the airways children"/>
                        <pic:cNvPicPr>
                          <a:picLocks noChangeAspect="1" noChangeArrowheads="1"/>
                        </pic:cNvPicPr>
                      </pic:nvPicPr>
                      <pic:blipFill>
                        <a:blip r:embed="rId9"/>
                        <a:srcRect/>
                        <a:stretch>
                          <a:fillRect/>
                        </a:stretch>
                      </pic:blipFill>
                      <pic:spPr bwMode="auto">
                        <a:xfrm>
                          <a:off x="0" y="0"/>
                          <a:ext cx="4209710" cy="45714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BA7BED" w:rsidRPr="00BA7BED">
            <w:rPr>
              <w:noProof/>
            </w:rPr>
            <w:pict>
              <v:rect id="_x0000_s1034" style="position:absolute;margin-left:0;margin-top:198.55pt;width:594.6pt;height:66.05pt;z-index:251662336;mso-top-percent:250;mso-position-horizontal:left;mso-position-horizontal-relative:page;mso-position-vertical-relative:page;mso-top-percent:250;v-text-anchor:middle" o:allowincell="f" fillcolor="#943634 [2405]" strokecolor="white [3212]" strokeweight="6pt">
                <v:fill color2="#365f91 [2404]"/>
                <v:shadow color="#d8d8d8 [2732]" offset="3pt,3pt" offset2="2pt,2pt"/>
                <v:textbox style="mso-next-textbox:#_x0000_s1034" inset="14.4pt,,14.4pt">
                  <w:txbxContent>
                    <w:sdt>
                      <w:sdtPr>
                        <w:rPr>
                          <w:rFonts w:ascii="Times New Roman" w:eastAsia="Times New Roman" w:hAnsi="Times New Roman" w:cs="Times New Roman"/>
                          <w:b/>
                          <w:bCs/>
                          <w:color w:val="FFFFFF" w:themeColor="background1"/>
                          <w:kern w:val="36"/>
                          <w:sz w:val="48"/>
                          <w:szCs w:val="48"/>
                        </w:rPr>
                        <w:alias w:val="Title"/>
                        <w:id w:val="37712202"/>
                        <w:dataBinding w:prefixMappings="xmlns:ns0='http://schemas.openxmlformats.org/package/2006/metadata/core-properties' xmlns:ns1='http://purl.org/dc/elements/1.1/'" w:xpath="/ns0:coreProperties[1]/ns1:title[1]" w:storeItemID="{6C3C8BC8-F283-45AE-878A-BAB7291924A1}"/>
                        <w:text/>
                      </w:sdtPr>
                      <w:sdtContent>
                        <w:p w:rsidR="006A4C1A" w:rsidRDefault="004F14F6">
                          <w:pPr>
                            <w:pStyle w:val="NoSpacing"/>
                            <w:jc w:val="right"/>
                            <w:rPr>
                              <w:rFonts w:asciiTheme="majorHAnsi" w:eastAsiaTheme="majorEastAsia" w:hAnsiTheme="majorHAnsi" w:cstheme="majorBidi"/>
                              <w:color w:val="FFFFFF" w:themeColor="background1"/>
                              <w:sz w:val="72"/>
                              <w:szCs w:val="72"/>
                            </w:rPr>
                          </w:pPr>
                          <w:r w:rsidRPr="004F14F6">
                            <w:rPr>
                              <w:rFonts w:ascii="Times New Roman" w:eastAsia="Times New Roman" w:hAnsi="Times New Roman" w:cs="Times New Roman"/>
                              <w:b/>
                              <w:bCs/>
                              <w:color w:val="FFFFFF" w:themeColor="background1"/>
                              <w:kern w:val="36"/>
                              <w:sz w:val="48"/>
                              <w:szCs w:val="48"/>
                            </w:rPr>
                            <w:t>STRANO TELO U</w:t>
                          </w:r>
                          <w:r w:rsidR="00236676">
                            <w:rPr>
                              <w:rFonts w:ascii="Times New Roman" w:eastAsia="Times New Roman" w:hAnsi="Times New Roman" w:cs="Times New Roman"/>
                              <w:b/>
                              <w:bCs/>
                              <w:color w:val="FFFFFF" w:themeColor="background1"/>
                              <w:kern w:val="36"/>
                              <w:sz w:val="48"/>
                              <w:szCs w:val="48"/>
                            </w:rPr>
                            <w:t xml:space="preserve"> </w:t>
                          </w:r>
                          <w:r w:rsidRPr="004F14F6">
                            <w:rPr>
                              <w:rFonts w:ascii="Times New Roman" w:eastAsia="Times New Roman" w:hAnsi="Times New Roman" w:cs="Times New Roman"/>
                              <w:b/>
                              <w:bCs/>
                              <w:color w:val="FFFFFF" w:themeColor="background1"/>
                              <w:kern w:val="36"/>
                              <w:sz w:val="48"/>
                              <w:szCs w:val="48"/>
                            </w:rPr>
                            <w:t>DISAJNIM PUTEVIMA</w:t>
                          </w:r>
                        </w:p>
                      </w:sdtContent>
                    </w:sdt>
                  </w:txbxContent>
                </v:textbox>
                <w10:wrap anchorx="page" anchory="page"/>
              </v:rect>
            </w:pict>
          </w:r>
          <w:r w:rsidR="006A4C1A">
            <w:rPr>
              <w:b/>
              <w:bCs/>
            </w:rPr>
            <w:br w:type="page"/>
          </w:r>
        </w:p>
      </w:sdtContent>
    </w:sdt>
    <w:p w:rsidR="00992CB7" w:rsidRPr="002D3032" w:rsidRDefault="00992CB7" w:rsidP="002D3032">
      <w:pPr>
        <w:spacing w:before="100" w:beforeAutospacing="1" w:after="100" w:afterAutospacing="1" w:line="360" w:lineRule="auto"/>
        <w:jc w:val="both"/>
        <w:outlineLvl w:val="0"/>
        <w:rPr>
          <w:rFonts w:ascii="Times New Roman" w:hAnsi="Times New Roman" w:cs="Times New Roman"/>
          <w:bCs/>
          <w:sz w:val="24"/>
          <w:szCs w:val="24"/>
        </w:rPr>
      </w:pPr>
      <w:r w:rsidRPr="004F14F6">
        <w:rPr>
          <w:rFonts w:ascii="Times New Roman" w:hAnsi="Times New Roman" w:cs="Times New Roman"/>
          <w:bCs/>
          <w:sz w:val="24"/>
          <w:szCs w:val="24"/>
        </w:rPr>
        <w:lastRenderedPageBreak/>
        <w:t>Strana tela</w:t>
      </w:r>
      <w:r w:rsidR="004F14F6">
        <w:rPr>
          <w:rFonts w:ascii="Times New Roman" w:hAnsi="Times New Roman" w:cs="Times New Roman"/>
          <w:sz w:val="24"/>
          <w:szCs w:val="24"/>
        </w:rPr>
        <w:t xml:space="preserve"> disajnih puteva </w:t>
      </w:r>
      <w:r w:rsidRPr="006A4C1A">
        <w:rPr>
          <w:rFonts w:ascii="Times New Roman" w:hAnsi="Times New Roman" w:cs="Times New Roman"/>
          <w:sz w:val="24"/>
          <w:szCs w:val="24"/>
        </w:rPr>
        <w:t xml:space="preserve">puteva spadaju u najurgentnija stanja u medicini jer mogu za kratko vreme da dovedu do smrtnog ishoda usled </w:t>
      </w:r>
      <w:r w:rsidRPr="002D3032">
        <w:rPr>
          <w:rFonts w:ascii="Times New Roman" w:hAnsi="Times New Roman" w:cs="Times New Roman"/>
          <w:bCs/>
          <w:sz w:val="24"/>
          <w:szCs w:val="24"/>
        </w:rPr>
        <w:t>ugušenja.</w:t>
      </w:r>
      <w:r w:rsidR="002D3032" w:rsidRPr="002D3032">
        <w:t xml:space="preserve"> </w:t>
      </w:r>
      <w:r w:rsidR="002D3032">
        <w:rPr>
          <w:rFonts w:ascii="Times New Roman" w:hAnsi="Times New Roman" w:cs="Times New Roman"/>
          <w:bCs/>
          <w:sz w:val="24"/>
          <w:szCs w:val="24"/>
        </w:rPr>
        <w:t>Najčešć</w:t>
      </w:r>
      <w:r w:rsidR="002D3032" w:rsidRPr="002D3032">
        <w:rPr>
          <w:rFonts w:ascii="Times New Roman" w:hAnsi="Times New Roman" w:cs="Times New Roman"/>
          <w:bCs/>
          <w:sz w:val="24"/>
          <w:szCs w:val="24"/>
        </w:rPr>
        <w:t xml:space="preserve">a aspirirana strana tela su hrana </w:t>
      </w:r>
      <w:r w:rsidR="002D3032">
        <w:rPr>
          <w:rFonts w:ascii="Times New Roman" w:hAnsi="Times New Roman" w:cs="Times New Roman"/>
          <w:bCs/>
          <w:sz w:val="24"/>
          <w:szCs w:val="24"/>
        </w:rPr>
        <w:t xml:space="preserve">i </w:t>
      </w:r>
      <w:r w:rsidR="002D3032" w:rsidRPr="002D3032">
        <w:rPr>
          <w:rFonts w:ascii="Times New Roman" w:hAnsi="Times New Roman" w:cs="Times New Roman"/>
          <w:bCs/>
          <w:sz w:val="24"/>
          <w:szCs w:val="24"/>
        </w:rPr>
        <w:t>derivati hrane.</w:t>
      </w:r>
    </w:p>
    <w:p w:rsidR="00992CB7" w:rsidRPr="006A4C1A"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Strana tela u grkljanu, dušniku i dušnicama najčešće se javljaju kod male dece uz</w:t>
      </w:r>
      <w:r w:rsidRPr="00992CB7">
        <w:rPr>
          <w:rFonts w:ascii="Times New Roman" w:eastAsia="Times New Roman" w:hAnsi="Times New Roman" w:cs="Times New Roman"/>
          <w:sz w:val="24"/>
          <w:szCs w:val="24"/>
        </w:rPr>
        <w:softHyphen/>
        <w:t>rasta od jedne do tri godine, rede kod od</w:t>
      </w:r>
      <w:r w:rsidRPr="00992CB7">
        <w:rPr>
          <w:rFonts w:ascii="Times New Roman" w:eastAsia="Times New Roman" w:hAnsi="Times New Roman" w:cs="Times New Roman"/>
          <w:sz w:val="24"/>
          <w:szCs w:val="24"/>
        </w:rPr>
        <w:softHyphen/>
        <w:t>raslih. Deca do jedne godine ne hodaju, rede dolaze u kontakt sa stranim telima i zrnevljem, nemaju zube i jedu uglavnom tečnu i kašastu hranu.</w:t>
      </w:r>
    </w:p>
    <w:p w:rsidR="006A4C1A" w:rsidRPr="00992CB7" w:rsidRDefault="006A4C1A" w:rsidP="006A4C1A">
      <w:pPr>
        <w:spacing w:before="100" w:beforeAutospacing="1" w:after="100" w:afterAutospacing="1" w:line="360" w:lineRule="auto"/>
        <w:jc w:val="both"/>
        <w:rPr>
          <w:rFonts w:ascii="Times New Roman" w:eastAsia="Times New Roman" w:hAnsi="Times New Roman" w:cs="Times New Roman"/>
          <w:sz w:val="24"/>
          <w:szCs w:val="24"/>
        </w:rPr>
      </w:pPr>
      <w:r w:rsidRPr="006A4C1A">
        <w:rPr>
          <w:rFonts w:ascii="Times New Roman" w:eastAsia="Times New Roman" w:hAnsi="Times New Roman" w:cs="Times New Roman"/>
          <w:sz w:val="24"/>
          <w:szCs w:val="24"/>
        </w:rPr>
        <w:t>Lokalizacija je u 30% slučajeva u larinks  zatim slede traheja, desni glavni bronh i levi glavni bronh.</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Prisustvo stranog tela u grkljanu, dušni</w:t>
      </w:r>
      <w:r w:rsidRPr="00992CB7">
        <w:rPr>
          <w:rFonts w:ascii="Times New Roman" w:eastAsia="Times New Roman" w:hAnsi="Times New Roman" w:cs="Times New Roman"/>
          <w:sz w:val="24"/>
          <w:szCs w:val="24"/>
        </w:rPr>
        <w:softHyphen/>
        <w:t>ku i dušnicama izaziva otežano disanje, a za kratko vreme može doći i do smrtnog ishoda u zavisnosti od veličine i priro</w:t>
      </w:r>
      <w:r w:rsidRPr="00992CB7">
        <w:rPr>
          <w:rFonts w:ascii="Times New Roman" w:eastAsia="Times New Roman" w:hAnsi="Times New Roman" w:cs="Times New Roman"/>
          <w:sz w:val="24"/>
          <w:szCs w:val="24"/>
        </w:rPr>
        <w:softHyphen/>
        <w:t xml:space="preserve">de stranog tela. Dramatičnost simptoma u većini </w:t>
      </w:r>
      <w:r w:rsidR="004F14F6">
        <w:rPr>
          <w:rFonts w:ascii="Times New Roman" w:eastAsia="Times New Roman" w:hAnsi="Times New Roman" w:cs="Times New Roman"/>
          <w:sz w:val="24"/>
          <w:szCs w:val="24"/>
        </w:rPr>
        <w:t>slučajeva dovodi bolesnika leka</w:t>
      </w:r>
      <w:r w:rsidRPr="00992CB7">
        <w:rPr>
          <w:rFonts w:ascii="Times New Roman" w:eastAsia="Times New Roman" w:hAnsi="Times New Roman" w:cs="Times New Roman"/>
          <w:sz w:val="24"/>
          <w:szCs w:val="24"/>
        </w:rPr>
        <w:t>ru, a život deteta veoma često zavisi od blagovremene dijagnoze, brzog transpor</w:t>
      </w:r>
      <w:r w:rsidRPr="00992CB7">
        <w:rPr>
          <w:rFonts w:ascii="Times New Roman" w:eastAsia="Times New Roman" w:hAnsi="Times New Roman" w:cs="Times New Roman"/>
          <w:sz w:val="24"/>
          <w:szCs w:val="24"/>
        </w:rPr>
        <w:softHyphen/>
        <w:t>ta u odgovarajuću ustanovu, ali i od obučenosti i opremljenosti ekipe za eks</w:t>
      </w:r>
      <w:r w:rsidRPr="00992CB7">
        <w:rPr>
          <w:rFonts w:ascii="Times New Roman" w:eastAsia="Times New Roman" w:hAnsi="Times New Roman" w:cs="Times New Roman"/>
          <w:sz w:val="24"/>
          <w:szCs w:val="24"/>
        </w:rPr>
        <w:softHyphen/>
        <w:t>trakciju stranog tela. U SAD oko 3000 de</w:t>
      </w:r>
      <w:r w:rsidRPr="00992CB7">
        <w:rPr>
          <w:rFonts w:ascii="Times New Roman" w:eastAsia="Times New Roman" w:hAnsi="Times New Roman" w:cs="Times New Roman"/>
          <w:sz w:val="24"/>
          <w:szCs w:val="24"/>
        </w:rPr>
        <w:softHyphen/>
        <w:t>ce godišnje umire zbog aspiracije stranog tela.</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Strano telo najčešće dospeva u donje disajne puteve aspiracijom. Ostali načini su prava retkost. Aspiracija je zadesna, u igri, pri jelu, smejanju, kašlju, kada je strani predmet prisutan u ustima. Nepažnja i ne</w:t>
      </w:r>
      <w:r w:rsidRPr="00992CB7">
        <w:rPr>
          <w:rFonts w:ascii="Times New Roman" w:eastAsia="Times New Roman" w:hAnsi="Times New Roman" w:cs="Times New Roman"/>
          <w:sz w:val="24"/>
          <w:szCs w:val="24"/>
        </w:rPr>
        <w:softHyphen/>
        <w:t>znanje deteta, a i roditelja, veoma doprino</w:t>
      </w:r>
      <w:r w:rsidRPr="00992CB7">
        <w:rPr>
          <w:rFonts w:ascii="Times New Roman" w:eastAsia="Times New Roman" w:hAnsi="Times New Roman" w:cs="Times New Roman"/>
          <w:sz w:val="24"/>
          <w:szCs w:val="24"/>
        </w:rPr>
        <w:softHyphen/>
        <w:t>se aspiraciji.</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Strana tela mogu biti:</w:t>
      </w:r>
    </w:p>
    <w:p w:rsidR="00992CB7" w:rsidRPr="00992CB7" w:rsidRDefault="00992CB7" w:rsidP="006A4C1A">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egzogena, koja se aspiriraju iz spoljne sredine,</w:t>
      </w:r>
      <w:r w:rsidR="00487ADC" w:rsidRPr="00487ADC">
        <w:t xml:space="preserve"> </w:t>
      </w:r>
    </w:p>
    <w:p w:rsidR="00992CB7" w:rsidRPr="00992CB7" w:rsidRDefault="00992CB7" w:rsidP="006A4C1A">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endogena (zubi, delovi tkiva i dr.).</w:t>
      </w:r>
    </w:p>
    <w:p w:rsidR="00992CB7" w:rsidRPr="00992CB7" w:rsidRDefault="00DE3F6F" w:rsidP="006A4C1A">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3060700</wp:posOffset>
            </wp:positionH>
            <wp:positionV relativeFrom="paragraph">
              <wp:posOffset>79375</wp:posOffset>
            </wp:positionV>
            <wp:extent cx="3031490" cy="1620520"/>
            <wp:effectExtent l="19050" t="0" r="0" b="0"/>
            <wp:wrapTight wrapText="bothSides">
              <wp:wrapPolygon edited="0">
                <wp:start x="-136" y="0"/>
                <wp:lineTo x="-136" y="21329"/>
                <wp:lineTo x="21582" y="21329"/>
                <wp:lineTo x="21582" y="0"/>
                <wp:lineTo x="-136" y="0"/>
              </wp:wrapPolygon>
            </wp:wrapTight>
            <wp:docPr id="42" name="Picture 42" descr="https://openi.nlm.nih.gov/imgs/512/74/3259402/PMC3259402_13244_2011_113_Fig11_HTML.png?keywords=opacity,wheezing,foreign+body,mi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peni.nlm.nih.gov/imgs/512/74/3259402/PMC3259402_13244_2011_113_Fig11_HTML.png?keywords=opacity,wheezing,foreign+body,minors"/>
                    <pic:cNvPicPr>
                      <a:picLocks noChangeAspect="1" noChangeArrowheads="1"/>
                    </pic:cNvPicPr>
                  </pic:nvPicPr>
                  <pic:blipFill>
                    <a:blip r:embed="rId10"/>
                    <a:srcRect/>
                    <a:stretch>
                      <a:fillRect/>
                    </a:stretch>
                  </pic:blipFill>
                  <pic:spPr bwMode="auto">
                    <a:xfrm>
                      <a:off x="0" y="0"/>
                      <a:ext cx="3031490" cy="1620520"/>
                    </a:xfrm>
                    <a:prstGeom prst="rect">
                      <a:avLst/>
                    </a:prstGeom>
                    <a:noFill/>
                    <a:ln w="9525">
                      <a:noFill/>
                      <a:miter lim="800000"/>
                      <a:headEnd/>
                      <a:tailEnd/>
                    </a:ln>
                  </pic:spPr>
                </pic:pic>
              </a:graphicData>
            </a:graphic>
          </wp:anchor>
        </w:drawing>
      </w:r>
      <w:r w:rsidR="00992CB7" w:rsidRPr="00992CB7">
        <w:rPr>
          <w:rFonts w:ascii="Times New Roman" w:eastAsia="Times New Roman" w:hAnsi="Times New Roman" w:cs="Times New Roman"/>
          <w:sz w:val="24"/>
          <w:szCs w:val="24"/>
        </w:rPr>
        <w:t>Egzogena mogu biti neorganska, organ</w:t>
      </w:r>
      <w:r w:rsidR="00992CB7" w:rsidRPr="00992CB7">
        <w:rPr>
          <w:rFonts w:ascii="Times New Roman" w:eastAsia="Times New Roman" w:hAnsi="Times New Roman" w:cs="Times New Roman"/>
          <w:sz w:val="24"/>
          <w:szCs w:val="24"/>
        </w:rPr>
        <w:softHyphen/>
        <w:t>ska i živa. Neorganska su metaln</w:t>
      </w:r>
      <w:r w:rsidR="00487ADC">
        <w:rPr>
          <w:rFonts w:ascii="Times New Roman" w:eastAsia="Times New Roman" w:hAnsi="Times New Roman" w:cs="Times New Roman"/>
          <w:sz w:val="24"/>
          <w:szCs w:val="24"/>
        </w:rPr>
        <w:t>a (igle, ek</w:t>
      </w:r>
      <w:r w:rsidR="00992CB7" w:rsidRPr="00992CB7">
        <w:rPr>
          <w:rFonts w:ascii="Times New Roman" w:eastAsia="Times New Roman" w:hAnsi="Times New Roman" w:cs="Times New Roman"/>
          <w:sz w:val="24"/>
          <w:szCs w:val="24"/>
        </w:rPr>
        <w:t>seri, metalne kuglice i dr.) i nemetalna (dugmad, delovi plastičnih igračaka i dr.).</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Organska strana tela su najčešća, a dele se na veg</w:t>
      </w:r>
      <w:r w:rsidR="00487ADC">
        <w:rPr>
          <w:rFonts w:ascii="Times New Roman" w:eastAsia="Times New Roman" w:hAnsi="Times New Roman" w:cs="Times New Roman"/>
          <w:sz w:val="24"/>
          <w:szCs w:val="24"/>
        </w:rPr>
        <w:t>etabilna (kikiriki, semenke sun</w:t>
      </w:r>
      <w:r w:rsidRPr="00992CB7">
        <w:rPr>
          <w:rFonts w:ascii="Times New Roman" w:eastAsia="Times New Roman" w:hAnsi="Times New Roman" w:cs="Times New Roman"/>
          <w:sz w:val="24"/>
          <w:szCs w:val="24"/>
        </w:rPr>
        <w:t>coktreta, lubenice, bundeve, orah, lešnik, pasulj, grašak, zrno kafe i dr.) i</w:t>
      </w:r>
      <w:r w:rsidR="00487ADC">
        <w:rPr>
          <w:rFonts w:ascii="Times New Roman" w:eastAsia="Times New Roman" w:hAnsi="Times New Roman" w:cs="Times New Roman"/>
          <w:sz w:val="24"/>
          <w:szCs w:val="24"/>
        </w:rPr>
        <w:t xml:space="preserve"> nevegeta</w:t>
      </w:r>
      <w:r w:rsidRPr="00992CB7">
        <w:rPr>
          <w:rFonts w:ascii="Times New Roman" w:eastAsia="Times New Roman" w:hAnsi="Times New Roman" w:cs="Times New Roman"/>
          <w:sz w:val="24"/>
          <w:szCs w:val="24"/>
        </w:rPr>
        <w:t xml:space="preserve">bilna (komadići kosti, </w:t>
      </w:r>
      <w:r w:rsidRPr="00992CB7">
        <w:rPr>
          <w:rFonts w:ascii="Times New Roman" w:eastAsia="Times New Roman" w:hAnsi="Times New Roman" w:cs="Times New Roman"/>
          <w:sz w:val="24"/>
          <w:szCs w:val="24"/>
        </w:rPr>
        <w:lastRenderedPageBreak/>
        <w:t>papira i dr.). Najo</w:t>
      </w:r>
      <w:r w:rsidRPr="00992CB7">
        <w:rPr>
          <w:rFonts w:ascii="Times New Roman" w:eastAsia="Times New Roman" w:hAnsi="Times New Roman" w:cs="Times New Roman"/>
          <w:sz w:val="24"/>
          <w:szCs w:val="24"/>
        </w:rPr>
        <w:softHyphen/>
        <w:t>pasnije strano telo u donjim disajnim pu</w:t>
      </w:r>
      <w:r w:rsidRPr="00992CB7">
        <w:rPr>
          <w:rFonts w:ascii="Times New Roman" w:eastAsia="Times New Roman" w:hAnsi="Times New Roman" w:cs="Times New Roman"/>
          <w:sz w:val="24"/>
          <w:szCs w:val="24"/>
        </w:rPr>
        <w:softHyphen/>
        <w:t xml:space="preserve">tevima je zrno pasulja, pošto naglo bubri povećavajući zapreminu u toploj i vlažnoj sredini i brzo može dovesti do ugušenja. Najčešće strano telo donjih disajnih </w:t>
      </w:r>
      <w:r w:rsidR="00487ADC">
        <w:rPr>
          <w:rFonts w:ascii="Times New Roman" w:eastAsia="Times New Roman" w:hAnsi="Times New Roman" w:cs="Times New Roman"/>
          <w:sz w:val="24"/>
          <w:szCs w:val="24"/>
        </w:rPr>
        <w:t>pute</w:t>
      </w:r>
      <w:r w:rsidRPr="00992CB7">
        <w:rPr>
          <w:rFonts w:ascii="Times New Roman" w:eastAsia="Times New Roman" w:hAnsi="Times New Roman" w:cs="Times New Roman"/>
          <w:sz w:val="24"/>
          <w:szCs w:val="24"/>
        </w:rPr>
        <w:t>va kod nas je kikiriki.</w:t>
      </w:r>
      <w:r w:rsidR="00487ADC">
        <w:rPr>
          <w:rFonts w:ascii="Times New Roman" w:eastAsia="Times New Roman" w:hAnsi="Times New Roman" w:cs="Times New Roman"/>
          <w:sz w:val="24"/>
          <w:szCs w:val="24"/>
        </w:rPr>
        <w:t xml:space="preserve"> </w:t>
      </w:r>
      <w:r w:rsidRPr="00992CB7">
        <w:rPr>
          <w:rFonts w:ascii="Times New Roman" w:eastAsia="Times New Roman" w:hAnsi="Times New Roman" w:cs="Times New Roman"/>
          <w:sz w:val="24"/>
          <w:szCs w:val="24"/>
        </w:rPr>
        <w:t>Živa stran</w:t>
      </w:r>
      <w:r w:rsidR="00487ADC">
        <w:rPr>
          <w:rFonts w:ascii="Times New Roman" w:eastAsia="Times New Roman" w:hAnsi="Times New Roman" w:cs="Times New Roman"/>
          <w:sz w:val="24"/>
          <w:szCs w:val="24"/>
        </w:rPr>
        <w:t>a tela su ose, pčele i drugi in</w:t>
      </w:r>
      <w:r w:rsidRPr="00992CB7">
        <w:rPr>
          <w:rFonts w:ascii="Times New Roman" w:eastAsia="Times New Roman" w:hAnsi="Times New Roman" w:cs="Times New Roman"/>
          <w:sz w:val="24"/>
          <w:szCs w:val="24"/>
        </w:rPr>
        <w:t>sekti, koji mogu dospeti u traheobronhijalno stablo.</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Zbog anatomskih karakteristika strana tela su češća u desnom nego u levom bron</w:t>
      </w:r>
      <w:r w:rsidRPr="00992CB7">
        <w:rPr>
          <w:rFonts w:ascii="Times New Roman" w:eastAsia="Times New Roman" w:hAnsi="Times New Roman" w:cs="Times New Roman"/>
          <w:sz w:val="24"/>
          <w:szCs w:val="24"/>
        </w:rPr>
        <w:softHyphen/>
        <w:t>hu. </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b/>
          <w:sz w:val="24"/>
          <w:szCs w:val="24"/>
        </w:rPr>
      </w:pPr>
      <w:r w:rsidRPr="00992CB7">
        <w:rPr>
          <w:rFonts w:ascii="Times New Roman" w:eastAsia="Times New Roman" w:hAnsi="Times New Roman" w:cs="Times New Roman"/>
          <w:b/>
          <w:sz w:val="24"/>
          <w:szCs w:val="24"/>
        </w:rPr>
        <w:t>Klinička slika</w:t>
      </w:r>
    </w:p>
    <w:p w:rsidR="00992CB7" w:rsidRPr="00992CB7" w:rsidRDefault="002D3032" w:rsidP="002D3032">
      <w:pPr>
        <w:spacing w:before="100" w:beforeAutospacing="1" w:after="100" w:afterAutospacing="1" w:line="360" w:lineRule="auto"/>
        <w:jc w:val="both"/>
        <w:rPr>
          <w:rFonts w:ascii="Times New Roman" w:eastAsia="Times New Roman" w:hAnsi="Times New Roman" w:cs="Times New Roman"/>
          <w:sz w:val="24"/>
          <w:szCs w:val="24"/>
        </w:rPr>
      </w:pPr>
      <w:r w:rsidRPr="002D3032">
        <w:rPr>
          <w:rFonts w:ascii="Times New Roman" w:eastAsia="Times New Roman" w:hAnsi="Times New Roman" w:cs="Times New Roman"/>
          <w:sz w:val="24"/>
          <w:szCs w:val="24"/>
        </w:rPr>
        <w:t>Simptomi aspiracije st</w:t>
      </w:r>
      <w:r>
        <w:rPr>
          <w:rFonts w:ascii="Times New Roman" w:eastAsia="Times New Roman" w:hAnsi="Times New Roman" w:cs="Times New Roman"/>
          <w:sz w:val="24"/>
          <w:szCs w:val="24"/>
        </w:rPr>
        <w:t>ranog tela su slič</w:t>
      </w:r>
      <w:r w:rsidRPr="002D3032">
        <w:rPr>
          <w:rFonts w:ascii="Times New Roman" w:eastAsia="Times New Roman" w:hAnsi="Times New Roman" w:cs="Times New Roman"/>
          <w:sz w:val="24"/>
          <w:szCs w:val="24"/>
        </w:rPr>
        <w:t>ni i kod</w:t>
      </w:r>
      <w:r>
        <w:rPr>
          <w:rFonts w:ascii="Times New Roman" w:eastAsia="Times New Roman" w:hAnsi="Times New Roman" w:cs="Times New Roman"/>
          <w:sz w:val="24"/>
          <w:szCs w:val="24"/>
        </w:rPr>
        <w:t xml:space="preserve"> </w:t>
      </w:r>
      <w:r w:rsidRPr="002D3032">
        <w:rPr>
          <w:rFonts w:ascii="Times New Roman" w:eastAsia="Times New Roman" w:hAnsi="Times New Roman" w:cs="Times New Roman"/>
          <w:sz w:val="24"/>
          <w:szCs w:val="24"/>
        </w:rPr>
        <w:t>dece i kod odraslih.</w:t>
      </w:r>
      <w:r>
        <w:rPr>
          <w:rFonts w:ascii="Times New Roman" w:eastAsia="Times New Roman" w:hAnsi="Times New Roman" w:cs="Times New Roman"/>
          <w:sz w:val="24"/>
          <w:szCs w:val="24"/>
        </w:rPr>
        <w:t xml:space="preserve"> </w:t>
      </w:r>
      <w:r w:rsidR="00992CB7" w:rsidRPr="00992CB7">
        <w:rPr>
          <w:rFonts w:ascii="Times New Roman" w:eastAsia="Times New Roman" w:hAnsi="Times New Roman" w:cs="Times New Roman"/>
          <w:sz w:val="24"/>
          <w:szCs w:val="24"/>
        </w:rPr>
        <w:t>Simptomi zavise od:</w:t>
      </w:r>
    </w:p>
    <w:p w:rsidR="00992CB7" w:rsidRPr="00992CB7" w:rsidRDefault="00992CB7" w:rsidP="006A4C1A">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Vremena proteklog od aspiracije,</w:t>
      </w:r>
    </w:p>
    <w:p w:rsidR="00992CB7" w:rsidRPr="00992CB7" w:rsidRDefault="00992CB7" w:rsidP="006A4C1A">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Vrste, oblika i veličine stranog tela</w:t>
      </w:r>
    </w:p>
    <w:p w:rsidR="00992CB7" w:rsidRPr="00992CB7" w:rsidRDefault="00992CB7" w:rsidP="006A4C1A">
      <w:pPr>
        <w:numPr>
          <w:ilvl w:val="0"/>
          <w:numId w:val="2"/>
        </w:num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Položaja</w:t>
      </w:r>
      <w:r w:rsidR="00487ADC">
        <w:rPr>
          <w:rFonts w:ascii="Times New Roman" w:eastAsia="Times New Roman" w:hAnsi="Times New Roman" w:cs="Times New Roman"/>
          <w:sz w:val="24"/>
          <w:szCs w:val="24"/>
        </w:rPr>
        <w:t xml:space="preserve"> stranog tela u disajnim putevi</w:t>
      </w:r>
      <w:r w:rsidRPr="00992CB7">
        <w:rPr>
          <w:rFonts w:ascii="Times New Roman" w:eastAsia="Times New Roman" w:hAnsi="Times New Roman" w:cs="Times New Roman"/>
          <w:sz w:val="24"/>
          <w:szCs w:val="24"/>
        </w:rPr>
        <w:t>ma.</w:t>
      </w:r>
    </w:p>
    <w:p w:rsidR="00992CB7" w:rsidRPr="006A4C1A"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 xml:space="preserve">U oko 50 odsto slučajeva nema sigurnih anamnestičkih i/ili heteroanamnestičkih podataka za aspiraciju stranog tela. </w:t>
      </w:r>
    </w:p>
    <w:p w:rsidR="00992CB7" w:rsidRPr="006A4C1A"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Klinič</w:t>
      </w:r>
      <w:r w:rsidRPr="00992CB7">
        <w:rPr>
          <w:rFonts w:ascii="Times New Roman" w:eastAsia="Times New Roman" w:hAnsi="Times New Roman" w:cs="Times New Roman"/>
          <w:sz w:val="24"/>
          <w:szCs w:val="24"/>
        </w:rPr>
        <w:softHyphen/>
        <w:t>ka slika podeljena je u pet faza (stadijuma) koji se ne mogu jasno odvojiti, a pacijent može da egzitira (umre) u svakom od njih. Nikad se ne srne potceniti anamnestički podatak o aspiraciji, niti pogrešno protu</w:t>
      </w:r>
      <w:r w:rsidRPr="00992CB7">
        <w:rPr>
          <w:rFonts w:ascii="Times New Roman" w:eastAsia="Times New Roman" w:hAnsi="Times New Roman" w:cs="Times New Roman"/>
          <w:sz w:val="24"/>
          <w:szCs w:val="24"/>
        </w:rPr>
        <w:softHyphen/>
        <w:t>mačiti „mirna faza" kada pacijent mirno diše, bez napada kašlja ili gušenja,</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 xml:space="preserve"> a. </w:t>
      </w:r>
      <w:r w:rsidRPr="00992CB7">
        <w:rPr>
          <w:rFonts w:ascii="Times New Roman" w:eastAsia="Times New Roman" w:hAnsi="Times New Roman" w:cs="Times New Roman"/>
          <w:b/>
          <w:i/>
          <w:sz w:val="24"/>
          <w:szCs w:val="24"/>
        </w:rPr>
        <w:t>Prvi manifestni stadijum</w:t>
      </w:r>
      <w:r w:rsidRPr="00992CB7">
        <w:rPr>
          <w:rFonts w:ascii="Times New Roman" w:eastAsia="Times New Roman" w:hAnsi="Times New Roman" w:cs="Times New Roman"/>
          <w:sz w:val="24"/>
          <w:szCs w:val="24"/>
        </w:rPr>
        <w:t xml:space="preserve"> </w:t>
      </w:r>
      <w:r w:rsidR="006A4C1A" w:rsidRPr="006A4C1A">
        <w:rPr>
          <w:rFonts w:ascii="Times New Roman" w:eastAsia="Times New Roman" w:hAnsi="Times New Roman" w:cs="Times New Roman"/>
          <w:sz w:val="24"/>
          <w:szCs w:val="24"/>
          <w:lang w:val="sr-Latn-CS"/>
        </w:rPr>
        <w:t xml:space="preserve">( Traheobronhalna drama ) </w:t>
      </w:r>
      <w:r w:rsidRPr="00992CB7">
        <w:rPr>
          <w:rFonts w:ascii="Times New Roman" w:eastAsia="Times New Roman" w:hAnsi="Times New Roman" w:cs="Times New Roman"/>
          <w:sz w:val="24"/>
          <w:szCs w:val="24"/>
        </w:rPr>
        <w:t>nastupa u mo</w:t>
      </w:r>
      <w:r w:rsidRPr="00992CB7">
        <w:rPr>
          <w:rFonts w:ascii="Times New Roman" w:eastAsia="Times New Roman" w:hAnsi="Times New Roman" w:cs="Times New Roman"/>
          <w:sz w:val="24"/>
          <w:szCs w:val="24"/>
        </w:rPr>
        <w:softHyphen/>
        <w:t>mentu as</w:t>
      </w:r>
      <w:r w:rsidRPr="006A4C1A">
        <w:rPr>
          <w:rFonts w:ascii="Times New Roman" w:eastAsia="Times New Roman" w:hAnsi="Times New Roman" w:cs="Times New Roman"/>
          <w:sz w:val="24"/>
          <w:szCs w:val="24"/>
        </w:rPr>
        <w:t>piracije stranog tela i karakte</w:t>
      </w:r>
      <w:r w:rsidRPr="00992CB7">
        <w:rPr>
          <w:rFonts w:ascii="Times New Roman" w:eastAsia="Times New Roman" w:hAnsi="Times New Roman" w:cs="Times New Roman"/>
          <w:sz w:val="24"/>
          <w:szCs w:val="24"/>
        </w:rPr>
        <w:t>riše se kašljem koji je uvek prisutan; gušenjem, cijanozom, psihomotornim nemirom, povraćanjem, ponekad gu</w:t>
      </w:r>
      <w:r w:rsidRPr="00992CB7">
        <w:rPr>
          <w:rFonts w:ascii="Times New Roman" w:eastAsia="Times New Roman" w:hAnsi="Times New Roman" w:cs="Times New Roman"/>
          <w:sz w:val="24"/>
          <w:szCs w:val="24"/>
        </w:rPr>
        <w:softHyphen/>
        <w:t>bitkom svesti i popuštanjem sfinktera. Usled varijabilnog oblika, veličine, po</w:t>
      </w:r>
      <w:r w:rsidRPr="00992CB7">
        <w:rPr>
          <w:rFonts w:ascii="Times New Roman" w:eastAsia="Times New Roman" w:hAnsi="Times New Roman" w:cs="Times New Roman"/>
          <w:sz w:val="24"/>
          <w:szCs w:val="24"/>
        </w:rPr>
        <w:softHyphen/>
        <w:t>ložaja i vrste stranog tela, svi ovi simp</w:t>
      </w:r>
      <w:r w:rsidRPr="00992CB7">
        <w:rPr>
          <w:rFonts w:ascii="Times New Roman" w:eastAsia="Times New Roman" w:hAnsi="Times New Roman" w:cs="Times New Roman"/>
          <w:sz w:val="24"/>
          <w:szCs w:val="24"/>
        </w:rPr>
        <w:softHyphen/>
        <w:t>tomi ne moraju biti izraženi. Mogu bi</w:t>
      </w:r>
      <w:r w:rsidRPr="00992CB7">
        <w:rPr>
          <w:rFonts w:ascii="Times New Roman" w:eastAsia="Times New Roman" w:hAnsi="Times New Roman" w:cs="Times New Roman"/>
          <w:sz w:val="24"/>
          <w:szCs w:val="24"/>
        </w:rPr>
        <w:softHyphen/>
        <w:t>ti neprimećeni, jer je dete u trenutku zadesa bilo samo ili sa nekim ko nije posumnjao u aspiraciju. Ako u ovoj fa</w:t>
      </w:r>
      <w:r w:rsidRPr="00992CB7">
        <w:rPr>
          <w:rFonts w:ascii="Times New Roman" w:eastAsia="Times New Roman" w:hAnsi="Times New Roman" w:cs="Times New Roman"/>
          <w:sz w:val="24"/>
          <w:szCs w:val="24"/>
        </w:rPr>
        <w:softHyphen/>
        <w:t>zi ne dođe do smrtnog ishoda, nastu</w:t>
      </w:r>
      <w:r w:rsidRPr="00992CB7">
        <w:rPr>
          <w:rFonts w:ascii="Times New Roman" w:eastAsia="Times New Roman" w:hAnsi="Times New Roman" w:cs="Times New Roman"/>
          <w:sz w:val="24"/>
          <w:szCs w:val="24"/>
        </w:rPr>
        <w:softHyphen/>
        <w:t>pa sledeći, prividno mirni - latentni stadijum.</w:t>
      </w:r>
    </w:p>
    <w:p w:rsidR="00992CB7" w:rsidRPr="006A4C1A"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 xml:space="preserve">b. </w:t>
      </w:r>
      <w:r w:rsidRPr="00992CB7">
        <w:rPr>
          <w:rFonts w:ascii="Times New Roman" w:eastAsia="Times New Roman" w:hAnsi="Times New Roman" w:cs="Times New Roman"/>
          <w:b/>
          <w:i/>
          <w:sz w:val="24"/>
          <w:szCs w:val="24"/>
        </w:rPr>
        <w:t>Prvi latentni stadijum</w:t>
      </w:r>
      <w:r w:rsidR="006A4C1A" w:rsidRPr="006A4C1A">
        <w:rPr>
          <w:rFonts w:ascii="Times New Roman" w:eastAsia="+mn-ea" w:hAnsi="Times New Roman" w:cs="Times New Roman"/>
          <w:b/>
          <w:bCs/>
          <w:shadow/>
          <w:color w:val="FFFFFF"/>
          <w:sz w:val="24"/>
          <w:szCs w:val="24"/>
          <w:lang w:val="sr-Latn-CS"/>
        </w:rPr>
        <w:t xml:space="preserve"> </w:t>
      </w:r>
      <w:r w:rsidR="006A4C1A" w:rsidRPr="006A4C1A">
        <w:rPr>
          <w:rFonts w:ascii="Times New Roman" w:eastAsia="Times New Roman" w:hAnsi="Times New Roman" w:cs="Times New Roman"/>
          <w:b/>
          <w:bCs/>
          <w:sz w:val="24"/>
          <w:szCs w:val="24"/>
          <w:lang w:val="sr-Latn-CS"/>
        </w:rPr>
        <w:t xml:space="preserve">( </w:t>
      </w:r>
      <w:r w:rsidR="006A4C1A" w:rsidRPr="006A4C1A">
        <w:rPr>
          <w:rFonts w:ascii="Times New Roman" w:eastAsia="Times New Roman" w:hAnsi="Times New Roman" w:cs="Times New Roman"/>
          <w:sz w:val="24"/>
          <w:szCs w:val="24"/>
          <w:lang w:val="sr-Latn-CS"/>
        </w:rPr>
        <w:t xml:space="preserve">Mirna faza ) </w:t>
      </w:r>
      <w:r w:rsidRPr="00992CB7">
        <w:rPr>
          <w:rFonts w:ascii="Times New Roman" w:eastAsia="Times New Roman" w:hAnsi="Times New Roman" w:cs="Times New Roman"/>
          <w:sz w:val="24"/>
          <w:szCs w:val="24"/>
        </w:rPr>
        <w:t>: strano telo se obložilo sekretom, došlo je do zamorarefleksa kašlja i adaptacije deteta na smanjen volumen disajnog puta. Veoma često baš u ovoj fazi lekar prvi put vida pacijenta koji povremeno kašljuca i relativno dobro diše. Stadijum može trajati od 12-24 časa, kada nastupa - stadijum ranih komplikacija.</w:t>
      </w:r>
    </w:p>
    <w:p w:rsidR="00992CB7" w:rsidRPr="006A4C1A" w:rsidRDefault="006A4C1A" w:rsidP="006A4C1A">
      <w:pPr>
        <w:spacing w:before="100" w:beforeAutospacing="1" w:after="100" w:afterAutospacing="1" w:line="360" w:lineRule="auto"/>
        <w:jc w:val="both"/>
        <w:rPr>
          <w:rFonts w:ascii="Times New Roman" w:eastAsia="Times New Roman" w:hAnsi="Times New Roman" w:cs="Times New Roman"/>
          <w:sz w:val="24"/>
          <w:szCs w:val="24"/>
        </w:rPr>
      </w:pPr>
      <w:r w:rsidRPr="00487ADC">
        <w:rPr>
          <w:rFonts w:ascii="Times New Roman" w:eastAsia="Times New Roman" w:hAnsi="Times New Roman" w:cs="Times New Roman"/>
          <w:color w:val="000000" w:themeColor="text1"/>
          <w:sz w:val="24"/>
          <w:szCs w:val="24"/>
        </w:rPr>
        <w:lastRenderedPageBreak/>
        <w:t>c. </w:t>
      </w:r>
      <w:r w:rsidRPr="00487ADC">
        <w:rPr>
          <w:rFonts w:ascii="Times New Roman" w:eastAsia="Times New Roman" w:hAnsi="Times New Roman" w:cs="Times New Roman"/>
          <w:b/>
          <w:i/>
          <w:color w:val="000000" w:themeColor="text1"/>
          <w:sz w:val="24"/>
          <w:szCs w:val="24"/>
        </w:rPr>
        <w:t>D</w:t>
      </w:r>
      <w:r w:rsidR="00992CB7" w:rsidRPr="00992CB7">
        <w:rPr>
          <w:rFonts w:ascii="Times New Roman" w:eastAsia="Times New Roman" w:hAnsi="Times New Roman" w:cs="Times New Roman"/>
          <w:b/>
          <w:i/>
          <w:color w:val="000000" w:themeColor="text1"/>
          <w:sz w:val="24"/>
          <w:szCs w:val="24"/>
        </w:rPr>
        <w:t>rugi manifestni stadijum</w:t>
      </w:r>
      <w:r w:rsidRPr="00487ADC">
        <w:rPr>
          <w:rFonts w:ascii="Times New Roman" w:eastAsia="Times New Roman" w:hAnsi="Times New Roman" w:cs="Times New Roman"/>
          <w:color w:val="000000" w:themeColor="text1"/>
          <w:sz w:val="24"/>
          <w:szCs w:val="24"/>
        </w:rPr>
        <w:t xml:space="preserve"> (Rane komplikacije) </w:t>
      </w:r>
      <w:r w:rsidR="00992CB7" w:rsidRPr="00992CB7">
        <w:rPr>
          <w:rFonts w:ascii="Times New Roman" w:eastAsia="Times New Roman" w:hAnsi="Times New Roman" w:cs="Times New Roman"/>
          <w:color w:val="000000" w:themeColor="text1"/>
          <w:sz w:val="24"/>
          <w:szCs w:val="24"/>
        </w:rPr>
        <w:t xml:space="preserve">: simptomi su slični  prvom stadijumu, uz </w:t>
      </w:r>
      <w:hyperlink r:id="rId11" w:tooltip="Šta je bronhitis?" w:history="1">
        <w:r w:rsidR="00992CB7" w:rsidRPr="00487ADC">
          <w:rPr>
            <w:rFonts w:ascii="Times New Roman" w:eastAsia="Times New Roman" w:hAnsi="Times New Roman" w:cs="Times New Roman"/>
            <w:color w:val="000000" w:themeColor="text1"/>
            <w:sz w:val="24"/>
            <w:szCs w:val="24"/>
          </w:rPr>
          <w:t>bronhitis</w:t>
        </w:r>
      </w:hyperlink>
      <w:r w:rsidR="00992CB7" w:rsidRPr="00992CB7">
        <w:rPr>
          <w:rFonts w:ascii="Times New Roman" w:eastAsia="Times New Roman" w:hAnsi="Times New Roman" w:cs="Times New Roman"/>
          <w:color w:val="000000" w:themeColor="text1"/>
          <w:sz w:val="24"/>
          <w:szCs w:val="24"/>
        </w:rPr>
        <w:t xml:space="preserve">, bronhopneumoniju, atelektazu, </w:t>
      </w:r>
      <w:hyperlink r:id="rId12" w:tooltip="Sta je emfizem?" w:history="1">
        <w:r w:rsidR="00992CB7" w:rsidRPr="00487ADC">
          <w:rPr>
            <w:rFonts w:ascii="Times New Roman" w:eastAsia="Times New Roman" w:hAnsi="Times New Roman" w:cs="Times New Roman"/>
            <w:color w:val="000000" w:themeColor="text1"/>
            <w:sz w:val="24"/>
            <w:szCs w:val="24"/>
          </w:rPr>
          <w:t>emfizem</w:t>
        </w:r>
      </w:hyperlink>
      <w:r w:rsidR="00992CB7" w:rsidRPr="00992CB7">
        <w:rPr>
          <w:rFonts w:ascii="Times New Roman" w:eastAsia="Times New Roman" w:hAnsi="Times New Roman" w:cs="Times New Roman"/>
          <w:color w:val="000000" w:themeColor="text1"/>
          <w:sz w:val="24"/>
          <w:szCs w:val="24"/>
        </w:rPr>
        <w:t xml:space="preserve"> i </w:t>
      </w:r>
      <w:hyperlink r:id="rId13" w:tooltip="Šta je pneumotoraks" w:history="1">
        <w:r w:rsidR="00992CB7" w:rsidRPr="00487ADC">
          <w:rPr>
            <w:rFonts w:ascii="Times New Roman" w:eastAsia="Times New Roman" w:hAnsi="Times New Roman" w:cs="Times New Roman"/>
            <w:color w:val="000000" w:themeColor="text1"/>
            <w:sz w:val="24"/>
            <w:szCs w:val="24"/>
          </w:rPr>
          <w:t>pneumotoraks</w:t>
        </w:r>
      </w:hyperlink>
      <w:r w:rsidR="00992CB7" w:rsidRPr="00992CB7">
        <w:rPr>
          <w:rFonts w:ascii="Times New Roman" w:eastAsia="Times New Roman" w:hAnsi="Times New Roman" w:cs="Times New Roman"/>
          <w:color w:val="000000" w:themeColor="text1"/>
          <w:sz w:val="24"/>
          <w:szCs w:val="24"/>
        </w:rPr>
        <w:t>. Mnogi pacijenti tek u ovom stadijumu bivaju upućeni lekaru, koji može da posumnja na osnovu anamneze</w:t>
      </w:r>
      <w:r w:rsidR="00992CB7" w:rsidRPr="00992CB7">
        <w:rPr>
          <w:rFonts w:ascii="Times New Roman" w:eastAsia="Times New Roman" w:hAnsi="Times New Roman" w:cs="Times New Roman"/>
          <w:sz w:val="24"/>
          <w:szCs w:val="24"/>
        </w:rPr>
        <w:t xml:space="preserve"> i kliničke slike na strano telo donjih disajnih puteva, šaljući ga na ekstrakciju, ili da potceni i previdi simptome, sprovodeći terapiju posledice, a ne otkrije uzrok. Ukoliko ne dode do letalnog ishoda, pacijent se prevodi sledeći - drugi latentni stadijum.</w:t>
      </w:r>
    </w:p>
    <w:p w:rsidR="00992CB7" w:rsidRPr="006A4C1A"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 xml:space="preserve">d. </w:t>
      </w:r>
      <w:r w:rsidRPr="00992CB7">
        <w:rPr>
          <w:rFonts w:ascii="Times New Roman" w:eastAsia="Times New Roman" w:hAnsi="Times New Roman" w:cs="Times New Roman"/>
          <w:b/>
          <w:i/>
          <w:sz w:val="24"/>
          <w:szCs w:val="24"/>
        </w:rPr>
        <w:t>Drugi latentni stadijum</w:t>
      </w:r>
      <w:r w:rsidRPr="00992CB7">
        <w:rPr>
          <w:rFonts w:ascii="Times New Roman" w:eastAsia="Times New Roman" w:hAnsi="Times New Roman" w:cs="Times New Roman"/>
          <w:sz w:val="24"/>
          <w:szCs w:val="24"/>
        </w:rPr>
        <w:t xml:space="preserve"> je praćen kašljem, eventualnim hemoptizijama, ponovnom pojavom zapaljenja bronha, traheje i plućnog parenhima - a zatim sledi stadijum kasnih komplikacija.</w:t>
      </w:r>
    </w:p>
    <w:p w:rsidR="00487ADC" w:rsidRPr="00487ADC" w:rsidRDefault="00992CB7" w:rsidP="00487ADC">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 xml:space="preserve"> e.  </w:t>
      </w:r>
      <w:r w:rsidRPr="00992CB7">
        <w:rPr>
          <w:rFonts w:ascii="Times New Roman" w:eastAsia="Times New Roman" w:hAnsi="Times New Roman" w:cs="Times New Roman"/>
          <w:b/>
          <w:i/>
          <w:sz w:val="24"/>
          <w:szCs w:val="24"/>
        </w:rPr>
        <w:t>Treći manifestni stadijum</w:t>
      </w:r>
      <w:r w:rsidR="006A4C1A" w:rsidRPr="006A4C1A">
        <w:rPr>
          <w:rFonts w:ascii="Times New Roman" w:eastAsia="Times New Roman" w:hAnsi="Times New Roman" w:cs="Times New Roman"/>
          <w:sz w:val="24"/>
          <w:szCs w:val="24"/>
        </w:rPr>
        <w:t xml:space="preserve"> (Kasne komplikacije) </w:t>
      </w:r>
      <w:r w:rsidRPr="00992CB7">
        <w:rPr>
          <w:rFonts w:ascii="Times New Roman" w:eastAsia="Times New Roman" w:hAnsi="Times New Roman" w:cs="Times New Roman"/>
          <w:sz w:val="24"/>
          <w:szCs w:val="24"/>
        </w:rPr>
        <w:t>komplikacija retko se vida, a ukolio dete preživi, može se sresti perforacija zida traheje, medijastinitis, apsces pluća, gangrena, pneumotoraks i dr. Ukoliko se u ovoj fazi ne posumn</w:t>
      </w:r>
      <w:r w:rsidR="00487ADC">
        <w:rPr>
          <w:rFonts w:ascii="Times New Roman" w:eastAsia="Times New Roman" w:hAnsi="Times New Roman" w:cs="Times New Roman"/>
          <w:sz w:val="24"/>
          <w:szCs w:val="24"/>
        </w:rPr>
        <w:t>ja na strano telo, ono se otkri</w:t>
      </w:r>
      <w:r w:rsidRPr="00992CB7">
        <w:rPr>
          <w:rFonts w:ascii="Times New Roman" w:eastAsia="Times New Roman" w:hAnsi="Times New Roman" w:cs="Times New Roman"/>
          <w:sz w:val="24"/>
          <w:szCs w:val="24"/>
        </w:rPr>
        <w:t>va na operaciji apscesa pluća ili na obdukciji. </w:t>
      </w:r>
    </w:p>
    <w:p w:rsidR="00992CB7" w:rsidRPr="006A4C1A" w:rsidRDefault="00992CB7" w:rsidP="006A4C1A">
      <w:pPr>
        <w:pStyle w:val="Heading2"/>
        <w:spacing w:line="360" w:lineRule="auto"/>
        <w:jc w:val="both"/>
        <w:rPr>
          <w:rFonts w:ascii="Times New Roman" w:hAnsi="Times New Roman" w:cs="Times New Roman"/>
          <w:sz w:val="24"/>
          <w:szCs w:val="24"/>
        </w:rPr>
      </w:pPr>
      <w:r w:rsidRPr="006A4C1A">
        <w:rPr>
          <w:rFonts w:ascii="Times New Roman" w:hAnsi="Times New Roman" w:cs="Times New Roman"/>
          <w:sz w:val="24"/>
          <w:szCs w:val="24"/>
        </w:rPr>
        <w:t>Dijagnoza</w:t>
      </w:r>
    </w:p>
    <w:p w:rsidR="00992CB7" w:rsidRPr="006A4C1A" w:rsidRDefault="00992CB7" w:rsidP="006A4C1A">
      <w:pPr>
        <w:spacing w:line="360" w:lineRule="auto"/>
        <w:jc w:val="both"/>
        <w:rPr>
          <w:rFonts w:ascii="Times New Roman" w:hAnsi="Times New Roman" w:cs="Times New Roman"/>
          <w:sz w:val="24"/>
          <w:szCs w:val="24"/>
        </w:rPr>
      </w:pPr>
    </w:p>
    <w:p w:rsidR="00992CB7" w:rsidRPr="006A4C1A" w:rsidRDefault="00992CB7" w:rsidP="002D3032">
      <w:pPr>
        <w:spacing w:line="360" w:lineRule="auto"/>
        <w:jc w:val="both"/>
        <w:rPr>
          <w:rFonts w:ascii="Times New Roman" w:hAnsi="Times New Roman" w:cs="Times New Roman"/>
          <w:sz w:val="24"/>
          <w:szCs w:val="24"/>
        </w:rPr>
      </w:pPr>
      <w:r w:rsidRPr="006A4C1A">
        <w:rPr>
          <w:rFonts w:ascii="Times New Roman" w:hAnsi="Times New Roman" w:cs="Times New Roman"/>
          <w:sz w:val="24"/>
          <w:szCs w:val="24"/>
        </w:rPr>
        <w:t>Postavlja se na osnovu anamneze (heteroanamneze), kliničke slike, objektivnog pregleda, rendgenološkog nalaza i bronhoskopije.</w:t>
      </w:r>
      <w:r w:rsidR="002D3032" w:rsidRPr="002D3032">
        <w:t xml:space="preserve"> </w:t>
      </w:r>
      <w:r w:rsidR="002D3032">
        <w:rPr>
          <w:rFonts w:ascii="Times New Roman" w:hAnsi="Times New Roman" w:cs="Times New Roman"/>
          <w:sz w:val="24"/>
          <w:szCs w:val="24"/>
        </w:rPr>
        <w:t>Rana dijagnoza znač</w:t>
      </w:r>
      <w:r w:rsidR="002D3032" w:rsidRPr="002D3032">
        <w:rPr>
          <w:rFonts w:ascii="Times New Roman" w:hAnsi="Times New Roman" w:cs="Times New Roman"/>
          <w:sz w:val="24"/>
          <w:szCs w:val="24"/>
        </w:rPr>
        <w:t>i postavljanje dijagnoze unutar</w:t>
      </w:r>
      <w:r w:rsidR="002D3032">
        <w:rPr>
          <w:rFonts w:ascii="Times New Roman" w:hAnsi="Times New Roman" w:cs="Times New Roman"/>
          <w:sz w:val="24"/>
          <w:szCs w:val="24"/>
        </w:rPr>
        <w:t xml:space="preserve"> </w:t>
      </w:r>
      <w:r w:rsidR="002D3032" w:rsidRPr="002D3032">
        <w:rPr>
          <w:rFonts w:ascii="Times New Roman" w:hAnsi="Times New Roman" w:cs="Times New Roman"/>
          <w:sz w:val="24"/>
          <w:szCs w:val="24"/>
        </w:rPr>
        <w:t>prva 24 sata od aspiracije stranog tela. Ona se</w:t>
      </w:r>
      <w:r w:rsidR="002D3032">
        <w:rPr>
          <w:rFonts w:ascii="Times New Roman" w:hAnsi="Times New Roman" w:cs="Times New Roman"/>
          <w:sz w:val="24"/>
          <w:szCs w:val="24"/>
        </w:rPr>
        <w:t xml:space="preserve"> postavlja u samo 46% sluč</w:t>
      </w:r>
      <w:r w:rsidR="002D3032" w:rsidRPr="002D3032">
        <w:rPr>
          <w:rFonts w:ascii="Times New Roman" w:hAnsi="Times New Roman" w:cs="Times New Roman"/>
          <w:sz w:val="24"/>
          <w:szCs w:val="24"/>
        </w:rPr>
        <w:t>ajeva.</w:t>
      </w:r>
      <w:r w:rsidR="002D3032" w:rsidRPr="002D3032">
        <w:t xml:space="preserve"> </w:t>
      </w:r>
      <w:r w:rsidR="002D3032">
        <w:rPr>
          <w:rFonts w:ascii="Times New Roman" w:hAnsi="Times New Roman" w:cs="Times New Roman"/>
          <w:sz w:val="24"/>
          <w:szCs w:val="24"/>
        </w:rPr>
        <w:t>Kod jedne treć</w:t>
      </w:r>
      <w:r w:rsidR="002D3032" w:rsidRPr="002D3032">
        <w:rPr>
          <w:rFonts w:ascii="Times New Roman" w:hAnsi="Times New Roman" w:cs="Times New Roman"/>
          <w:sz w:val="24"/>
          <w:szCs w:val="24"/>
        </w:rPr>
        <w:t>ine</w:t>
      </w:r>
      <w:r w:rsidR="00236676">
        <w:rPr>
          <w:rFonts w:ascii="Times New Roman" w:hAnsi="Times New Roman" w:cs="Times New Roman"/>
          <w:sz w:val="24"/>
          <w:szCs w:val="24"/>
        </w:rPr>
        <w:t xml:space="preserve"> </w:t>
      </w:r>
      <w:r w:rsidR="002D3032">
        <w:rPr>
          <w:rFonts w:ascii="Times New Roman" w:hAnsi="Times New Roman" w:cs="Times New Roman"/>
          <w:sz w:val="24"/>
          <w:szCs w:val="24"/>
        </w:rPr>
        <w:t>rano dijagnostikovanih slučajeva radiološ</w:t>
      </w:r>
      <w:r w:rsidR="002D3032" w:rsidRPr="002D3032">
        <w:rPr>
          <w:rFonts w:ascii="Times New Roman" w:hAnsi="Times New Roman" w:cs="Times New Roman"/>
          <w:sz w:val="24"/>
          <w:szCs w:val="24"/>
        </w:rPr>
        <w:t>ki nalaz je</w:t>
      </w:r>
      <w:r w:rsidR="002D3032">
        <w:rPr>
          <w:rFonts w:ascii="Times New Roman" w:hAnsi="Times New Roman" w:cs="Times New Roman"/>
          <w:sz w:val="24"/>
          <w:szCs w:val="24"/>
        </w:rPr>
        <w:t xml:space="preserve"> </w:t>
      </w:r>
      <w:r w:rsidR="002D3032" w:rsidRPr="002D3032">
        <w:rPr>
          <w:rFonts w:ascii="Times New Roman" w:hAnsi="Times New Roman" w:cs="Times New Roman"/>
          <w:sz w:val="24"/>
          <w:szCs w:val="24"/>
        </w:rPr>
        <w:t>uredan.</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Anamneza ima najveći značaj. Kod male dece autoanamneza je nesigurna ili nemo</w:t>
      </w:r>
      <w:r w:rsidRPr="00992CB7">
        <w:rPr>
          <w:rFonts w:ascii="Times New Roman" w:eastAsia="Times New Roman" w:hAnsi="Times New Roman" w:cs="Times New Roman"/>
          <w:sz w:val="24"/>
          <w:szCs w:val="24"/>
        </w:rPr>
        <w:softHyphen/>
        <w:t>guća. Najčešća je heteroanamneza od prisu</w:t>
      </w:r>
      <w:r w:rsidRPr="00992CB7">
        <w:rPr>
          <w:rFonts w:ascii="Times New Roman" w:eastAsia="Times New Roman" w:hAnsi="Times New Roman" w:cs="Times New Roman"/>
          <w:sz w:val="24"/>
          <w:szCs w:val="24"/>
        </w:rPr>
        <w:softHyphen/>
        <w:t>tne osobe u trenutku zadesa, pri čemu le</w:t>
      </w:r>
      <w:r w:rsidRPr="00992CB7">
        <w:rPr>
          <w:rFonts w:ascii="Times New Roman" w:eastAsia="Times New Roman" w:hAnsi="Times New Roman" w:cs="Times New Roman"/>
          <w:sz w:val="24"/>
          <w:szCs w:val="24"/>
        </w:rPr>
        <w:softHyphen/>
        <w:t>kar mora misliti na sledeća dva momenta:</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   na mogućnost aspiracije stranog tela,</w:t>
      </w:r>
    </w:p>
    <w:p w:rsidR="00992CB7" w:rsidRPr="006A4C1A"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   pažljivo i iscrpno uzeti podatke od oso</w:t>
      </w:r>
      <w:r w:rsidRPr="00992CB7">
        <w:rPr>
          <w:rFonts w:ascii="Times New Roman" w:eastAsia="Times New Roman" w:hAnsi="Times New Roman" w:cs="Times New Roman"/>
          <w:sz w:val="24"/>
          <w:szCs w:val="24"/>
        </w:rPr>
        <w:softHyphen/>
        <w:t>be koja je bila prisutna, a ukoliko to ni</w:t>
      </w:r>
      <w:r w:rsidRPr="00992CB7">
        <w:rPr>
          <w:rFonts w:ascii="Times New Roman" w:eastAsia="Times New Roman" w:hAnsi="Times New Roman" w:cs="Times New Roman"/>
          <w:sz w:val="24"/>
          <w:szCs w:val="24"/>
        </w:rPr>
        <w:softHyphen/>
        <w:t>je moguće, od nekog ko je bio blizu ili se odmah po eventualnom zadesu po</w:t>
      </w:r>
      <w:r w:rsidRPr="00992CB7">
        <w:rPr>
          <w:rFonts w:ascii="Times New Roman" w:eastAsia="Times New Roman" w:hAnsi="Times New Roman" w:cs="Times New Roman"/>
          <w:sz w:val="24"/>
          <w:szCs w:val="24"/>
        </w:rPr>
        <w:softHyphen/>
        <w:t>javio; podaci o eventualnoj aspiraciji se nikad ne smeju potceniti; anamnestički podaci često bivaju nesigurni, nejasni, nekad i prećutani zbog straha od kazne itd. </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lastRenderedPageBreak/>
        <w:t>Postoje zablude, neznanje i greške kod lekara koji retko imaju pacijente sa ova</w:t>
      </w:r>
      <w:r w:rsidRPr="00992CB7">
        <w:rPr>
          <w:rFonts w:ascii="Times New Roman" w:eastAsia="Times New Roman" w:hAnsi="Times New Roman" w:cs="Times New Roman"/>
          <w:sz w:val="24"/>
          <w:szCs w:val="24"/>
        </w:rPr>
        <w:softHyphen/>
        <w:t>kvom patologijom, ali i kod lekara odgo</w:t>
      </w:r>
      <w:r w:rsidRPr="00992CB7">
        <w:rPr>
          <w:rFonts w:ascii="Times New Roman" w:eastAsia="Times New Roman" w:hAnsi="Times New Roman" w:cs="Times New Roman"/>
          <w:sz w:val="24"/>
          <w:szCs w:val="24"/>
        </w:rPr>
        <w:softHyphen/>
        <w:t>vornih za dijagnostiku i terapiju. Na stra</w:t>
      </w:r>
      <w:r w:rsidRPr="00992CB7">
        <w:rPr>
          <w:rFonts w:ascii="Times New Roman" w:eastAsia="Times New Roman" w:hAnsi="Times New Roman" w:cs="Times New Roman"/>
          <w:sz w:val="24"/>
          <w:szCs w:val="24"/>
        </w:rPr>
        <w:softHyphen/>
        <w:t>no telo donjih disajnih puteva treba misliti, jer to nije kuriozitet u medicini kako je to uobičajeno shvata. Neblagovremena dijag</w:t>
      </w:r>
      <w:r w:rsidRPr="00992CB7">
        <w:rPr>
          <w:rFonts w:ascii="Times New Roman" w:eastAsia="Times New Roman" w:hAnsi="Times New Roman" w:cs="Times New Roman"/>
          <w:sz w:val="24"/>
          <w:szCs w:val="24"/>
        </w:rPr>
        <w:softHyphen/>
        <w:t>noza znatno pogoršava prognozu.</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Asmatični napadi i opstruktivni bronhi</w:t>
      </w:r>
      <w:r w:rsidRPr="00992CB7">
        <w:rPr>
          <w:rFonts w:ascii="Times New Roman" w:eastAsia="Times New Roman" w:hAnsi="Times New Roman" w:cs="Times New Roman"/>
          <w:sz w:val="24"/>
          <w:szCs w:val="24"/>
        </w:rPr>
        <w:softHyphen/>
        <w:t>tis su najčešće dijagnoze lekara koji previ</w:t>
      </w:r>
      <w:r w:rsidRPr="00992CB7">
        <w:rPr>
          <w:rFonts w:ascii="Times New Roman" w:eastAsia="Times New Roman" w:hAnsi="Times New Roman" w:cs="Times New Roman"/>
          <w:sz w:val="24"/>
          <w:szCs w:val="24"/>
        </w:rPr>
        <w:softHyphen/>
        <w:t>de strano telo donjih disajnih puteva.</w:t>
      </w:r>
    </w:p>
    <w:p w:rsidR="00992CB7" w:rsidRPr="00992CB7"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Pri fiz</w:t>
      </w:r>
      <w:r w:rsidR="00487ADC">
        <w:rPr>
          <w:rFonts w:ascii="Times New Roman" w:eastAsia="Times New Roman" w:hAnsi="Times New Roman" w:cs="Times New Roman"/>
          <w:sz w:val="24"/>
          <w:szCs w:val="24"/>
        </w:rPr>
        <w:t>ikalnom pregledu mogu se konsta</w:t>
      </w:r>
      <w:r w:rsidRPr="00992CB7">
        <w:rPr>
          <w:rFonts w:ascii="Times New Roman" w:eastAsia="Times New Roman" w:hAnsi="Times New Roman" w:cs="Times New Roman"/>
          <w:sz w:val="24"/>
          <w:szCs w:val="24"/>
        </w:rPr>
        <w:t>tovati atelektaza, emfizem, balotman, osla</w:t>
      </w:r>
      <w:r w:rsidRPr="00992CB7">
        <w:rPr>
          <w:rFonts w:ascii="Times New Roman" w:eastAsia="Times New Roman" w:hAnsi="Times New Roman" w:cs="Times New Roman"/>
          <w:sz w:val="24"/>
          <w:szCs w:val="24"/>
        </w:rPr>
        <w:softHyphen/>
        <w:t>bljeno disanje, a nalaz može biti i skoro u fiziološkim granicama, sa diskretnim zna</w:t>
      </w:r>
      <w:r w:rsidRPr="00992CB7">
        <w:rPr>
          <w:rFonts w:ascii="Times New Roman" w:eastAsia="Times New Roman" w:hAnsi="Times New Roman" w:cs="Times New Roman"/>
          <w:sz w:val="24"/>
          <w:szCs w:val="24"/>
        </w:rPr>
        <w:softHyphen/>
        <w:t>cima u smislu bronhitisa. Nalaz zavisi od stadijuma, odnosno od vremena koje je proteklo od aspiracije.</w:t>
      </w:r>
    </w:p>
    <w:p w:rsidR="007D4C11"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RTG-om se može utvrditi postoja</w:t>
      </w:r>
      <w:r w:rsidRPr="00992CB7">
        <w:rPr>
          <w:rFonts w:ascii="Times New Roman" w:eastAsia="Times New Roman" w:hAnsi="Times New Roman" w:cs="Times New Roman"/>
          <w:sz w:val="24"/>
          <w:szCs w:val="24"/>
        </w:rPr>
        <w:softHyphen/>
        <w:t>nje netransparentnog stranog tela u do</w:t>
      </w:r>
      <w:r w:rsidRPr="00992CB7">
        <w:rPr>
          <w:rFonts w:ascii="Times New Roman" w:eastAsia="Times New Roman" w:hAnsi="Times New Roman" w:cs="Times New Roman"/>
          <w:sz w:val="24"/>
          <w:szCs w:val="24"/>
        </w:rPr>
        <w:softHyphen/>
        <w:t>njim dis</w:t>
      </w:r>
      <w:r w:rsidR="002D3032">
        <w:rPr>
          <w:rFonts w:ascii="Times New Roman" w:eastAsia="Times New Roman" w:hAnsi="Times New Roman" w:cs="Times New Roman"/>
          <w:sz w:val="24"/>
          <w:szCs w:val="24"/>
        </w:rPr>
        <w:t>ajnim putevima. Kod transparent</w:t>
      </w:r>
      <w:r w:rsidRPr="00992CB7">
        <w:rPr>
          <w:rFonts w:ascii="Times New Roman" w:eastAsia="Times New Roman" w:hAnsi="Times New Roman" w:cs="Times New Roman"/>
          <w:sz w:val="24"/>
          <w:szCs w:val="24"/>
        </w:rPr>
        <w:t>nih indirektni znaci, kao što je klaćenje medijastinuma, emfizem, atelektaza i para</w:t>
      </w:r>
      <w:r w:rsidRPr="00992CB7">
        <w:rPr>
          <w:rFonts w:ascii="Times New Roman" w:eastAsia="Times New Roman" w:hAnsi="Times New Roman" w:cs="Times New Roman"/>
          <w:sz w:val="24"/>
          <w:szCs w:val="24"/>
        </w:rPr>
        <w:softHyphen/>
        <w:t>doksalno kretanje dijafragme, mogu ukaza</w:t>
      </w:r>
      <w:r w:rsidRPr="00992CB7">
        <w:rPr>
          <w:rFonts w:ascii="Times New Roman" w:eastAsia="Times New Roman" w:hAnsi="Times New Roman" w:cs="Times New Roman"/>
          <w:sz w:val="24"/>
          <w:szCs w:val="24"/>
        </w:rPr>
        <w:softHyphen/>
        <w:t>ti na strano telo, ali nalaz kod prisutnog stranog tela može biti i normalan.</w:t>
      </w:r>
      <w:r w:rsidR="007D4C11" w:rsidRPr="006A4C1A">
        <w:rPr>
          <w:rFonts w:ascii="Times New Roman" w:eastAsia="Times New Roman" w:hAnsi="Times New Roman" w:cs="Times New Roman"/>
          <w:sz w:val="24"/>
          <w:szCs w:val="24"/>
        </w:rPr>
        <w:t xml:space="preserve"> </w:t>
      </w:r>
    </w:p>
    <w:p w:rsidR="002D3032" w:rsidRPr="006A4C1A" w:rsidRDefault="002D3032" w:rsidP="002D3032">
      <w:pPr>
        <w:spacing w:before="100" w:beforeAutospacing="1" w:after="100" w:afterAutospacing="1" w:line="360" w:lineRule="auto"/>
        <w:jc w:val="both"/>
        <w:rPr>
          <w:rFonts w:ascii="Times New Roman" w:eastAsia="Times New Roman" w:hAnsi="Times New Roman" w:cs="Times New Roman"/>
          <w:sz w:val="24"/>
          <w:szCs w:val="24"/>
        </w:rPr>
      </w:pPr>
      <w:r w:rsidRPr="002D3032">
        <w:rPr>
          <w:rFonts w:ascii="Times New Roman" w:eastAsia="Times New Roman" w:hAnsi="Times New Roman" w:cs="Times New Roman"/>
          <w:sz w:val="24"/>
          <w:szCs w:val="24"/>
        </w:rPr>
        <w:t>Kompjuterizovana tomografija je validna dijagnosti</w:t>
      </w:r>
      <w:r>
        <w:rPr>
          <w:rFonts w:ascii="Times New Roman" w:eastAsia="Times New Roman" w:hAnsi="Times New Roman" w:cs="Times New Roman"/>
          <w:sz w:val="24"/>
          <w:szCs w:val="24"/>
        </w:rPr>
        <w:t>č</w:t>
      </w:r>
      <w:r w:rsidRPr="002D3032">
        <w:rPr>
          <w:rFonts w:ascii="Times New Roman" w:eastAsia="Times New Roman" w:hAnsi="Times New Roman" w:cs="Times New Roman"/>
          <w:sz w:val="24"/>
          <w:szCs w:val="24"/>
        </w:rPr>
        <w:t>ka procedura u otkrivanju aspiriranog tela u</w:t>
      </w:r>
      <w:r>
        <w:rPr>
          <w:rFonts w:ascii="Times New Roman" w:eastAsia="Times New Roman" w:hAnsi="Times New Roman" w:cs="Times New Roman"/>
          <w:sz w:val="24"/>
          <w:szCs w:val="24"/>
        </w:rPr>
        <w:t xml:space="preserve"> </w:t>
      </w:r>
      <w:r w:rsidRPr="002D3032">
        <w:rPr>
          <w:rFonts w:ascii="Times New Roman" w:eastAsia="Times New Roman" w:hAnsi="Times New Roman" w:cs="Times New Roman"/>
          <w:sz w:val="24"/>
          <w:szCs w:val="24"/>
        </w:rPr>
        <w:t>traheobronhijalnom stablu</w:t>
      </w:r>
    </w:p>
    <w:p w:rsidR="007D4C11" w:rsidRPr="006A4C1A" w:rsidRDefault="007D4C11" w:rsidP="00487ADC">
      <w:pPr>
        <w:spacing w:before="100" w:beforeAutospacing="1" w:after="100" w:afterAutospacing="1" w:line="360" w:lineRule="auto"/>
        <w:jc w:val="center"/>
        <w:rPr>
          <w:rFonts w:ascii="Times New Roman" w:eastAsia="Times New Roman" w:hAnsi="Times New Roman" w:cs="Times New Roman"/>
          <w:sz w:val="24"/>
          <w:szCs w:val="24"/>
        </w:rPr>
      </w:pPr>
      <w:r w:rsidRPr="006A4C1A">
        <w:rPr>
          <w:rFonts w:ascii="Times New Roman" w:eastAsia="Times New Roman" w:hAnsi="Times New Roman" w:cs="Times New Roman"/>
          <w:noProof/>
          <w:sz w:val="24"/>
          <w:szCs w:val="24"/>
        </w:rPr>
        <w:drawing>
          <wp:inline distT="0" distB="0" distL="0" distR="0">
            <wp:extent cx="3851030" cy="238162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850237" cy="2381133"/>
                    </a:xfrm>
                    <a:prstGeom prst="rect">
                      <a:avLst/>
                    </a:prstGeom>
                    <a:noFill/>
                    <a:ln w="9525">
                      <a:noFill/>
                      <a:miter lim="800000"/>
                      <a:headEnd/>
                      <a:tailEnd/>
                    </a:ln>
                  </pic:spPr>
                </pic:pic>
              </a:graphicData>
            </a:graphic>
          </wp:inline>
        </w:drawing>
      </w:r>
    </w:p>
    <w:p w:rsidR="007D4C11" w:rsidRPr="00487ADC" w:rsidRDefault="007D4C11" w:rsidP="00487ADC">
      <w:pPr>
        <w:spacing w:before="100" w:beforeAutospacing="1" w:after="100" w:afterAutospacing="1" w:line="360" w:lineRule="auto"/>
        <w:jc w:val="center"/>
        <w:rPr>
          <w:rFonts w:ascii="Times New Roman" w:eastAsia="Times New Roman" w:hAnsi="Times New Roman" w:cs="Times New Roman"/>
          <w:b/>
          <w:color w:val="C00000"/>
          <w:sz w:val="20"/>
          <w:szCs w:val="20"/>
        </w:rPr>
      </w:pPr>
      <w:r w:rsidRPr="00487ADC">
        <w:rPr>
          <w:rFonts w:ascii="Times New Roman" w:eastAsia="Times New Roman" w:hAnsi="Times New Roman" w:cs="Times New Roman"/>
          <w:b/>
          <w:color w:val="C00000"/>
          <w:sz w:val="20"/>
          <w:szCs w:val="20"/>
        </w:rPr>
        <w:t>A-pištaljka ,</w:t>
      </w:r>
      <w:r w:rsidR="00487ADC">
        <w:rPr>
          <w:rFonts w:ascii="Times New Roman" w:eastAsia="Times New Roman" w:hAnsi="Times New Roman" w:cs="Times New Roman"/>
          <w:b/>
          <w:color w:val="C00000"/>
          <w:sz w:val="20"/>
          <w:szCs w:val="20"/>
        </w:rPr>
        <w:t xml:space="preserve">  </w:t>
      </w:r>
      <w:r w:rsidRPr="00487ADC">
        <w:rPr>
          <w:rFonts w:ascii="Times New Roman" w:eastAsia="Times New Roman" w:hAnsi="Times New Roman" w:cs="Times New Roman"/>
          <w:b/>
          <w:color w:val="C00000"/>
          <w:sz w:val="20"/>
          <w:szCs w:val="20"/>
        </w:rPr>
        <w:t xml:space="preserve"> B-zavrtanj,</w:t>
      </w:r>
      <w:r w:rsidR="00487ADC">
        <w:rPr>
          <w:rFonts w:ascii="Times New Roman" w:eastAsia="Times New Roman" w:hAnsi="Times New Roman" w:cs="Times New Roman"/>
          <w:b/>
          <w:color w:val="C00000"/>
          <w:sz w:val="20"/>
          <w:szCs w:val="20"/>
        </w:rPr>
        <w:t xml:space="preserve">  </w:t>
      </w:r>
      <w:r w:rsidRPr="00487ADC">
        <w:rPr>
          <w:rFonts w:ascii="Times New Roman" w:eastAsia="Times New Roman" w:hAnsi="Times New Roman" w:cs="Times New Roman"/>
          <w:b/>
          <w:color w:val="C00000"/>
          <w:sz w:val="20"/>
          <w:szCs w:val="20"/>
        </w:rPr>
        <w:t xml:space="preserve"> C-rezač, </w:t>
      </w:r>
      <w:r w:rsidR="00487ADC">
        <w:rPr>
          <w:rFonts w:ascii="Times New Roman" w:eastAsia="Times New Roman" w:hAnsi="Times New Roman" w:cs="Times New Roman"/>
          <w:b/>
          <w:color w:val="C00000"/>
          <w:sz w:val="20"/>
          <w:szCs w:val="20"/>
        </w:rPr>
        <w:t xml:space="preserve">  </w:t>
      </w:r>
      <w:r w:rsidRPr="00487ADC">
        <w:rPr>
          <w:rFonts w:ascii="Times New Roman" w:eastAsia="Times New Roman" w:hAnsi="Times New Roman" w:cs="Times New Roman"/>
          <w:b/>
          <w:color w:val="C00000"/>
          <w:sz w:val="20"/>
          <w:szCs w:val="20"/>
        </w:rPr>
        <w:t>D- deo zuba</w:t>
      </w:r>
    </w:p>
    <w:p w:rsidR="007D4C11" w:rsidRPr="00992CB7" w:rsidRDefault="007D4C11" w:rsidP="00487ADC">
      <w:pPr>
        <w:spacing w:before="100" w:beforeAutospacing="1" w:after="100" w:afterAutospacing="1" w:line="360" w:lineRule="auto"/>
        <w:jc w:val="center"/>
        <w:rPr>
          <w:rFonts w:ascii="Times New Roman" w:eastAsia="Times New Roman" w:hAnsi="Times New Roman" w:cs="Times New Roman"/>
          <w:b/>
          <w:color w:val="C00000"/>
          <w:sz w:val="24"/>
          <w:szCs w:val="24"/>
        </w:rPr>
      </w:pPr>
      <w:r w:rsidRPr="006A4C1A">
        <w:rPr>
          <w:rFonts w:ascii="Times New Roman" w:eastAsia="Times New Roman" w:hAnsi="Times New Roman" w:cs="Times New Roman"/>
          <w:b/>
          <w:noProof/>
          <w:color w:val="C00000"/>
          <w:sz w:val="24"/>
          <w:szCs w:val="24"/>
        </w:rPr>
        <w:lastRenderedPageBreak/>
        <w:drawing>
          <wp:inline distT="0" distB="0" distL="0" distR="0">
            <wp:extent cx="2911809" cy="2517580"/>
            <wp:effectExtent l="19050" t="19050" r="21891" b="160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916376" cy="2521528"/>
                    </a:xfrm>
                    <a:prstGeom prst="rect">
                      <a:avLst/>
                    </a:prstGeom>
                    <a:noFill/>
                    <a:ln w="3175">
                      <a:solidFill>
                        <a:schemeClr val="tx1"/>
                      </a:solidFill>
                      <a:miter lim="800000"/>
                      <a:headEnd/>
                      <a:tailEnd/>
                    </a:ln>
                  </pic:spPr>
                </pic:pic>
              </a:graphicData>
            </a:graphic>
          </wp:inline>
        </w:drawing>
      </w:r>
      <w:r w:rsidRPr="006A4C1A">
        <w:rPr>
          <w:rFonts w:ascii="Times New Roman" w:eastAsia="Times New Roman" w:hAnsi="Times New Roman" w:cs="Times New Roman"/>
          <w:b/>
          <w:noProof/>
          <w:color w:val="C00000"/>
          <w:sz w:val="24"/>
          <w:szCs w:val="24"/>
        </w:rPr>
        <w:drawing>
          <wp:inline distT="0" distB="0" distL="0" distR="0">
            <wp:extent cx="2782131" cy="2517857"/>
            <wp:effectExtent l="19050" t="19050" r="18219" b="1579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779424" cy="2515407"/>
                    </a:xfrm>
                    <a:prstGeom prst="rect">
                      <a:avLst/>
                    </a:prstGeom>
                    <a:noFill/>
                    <a:ln w="3175">
                      <a:solidFill>
                        <a:schemeClr val="tx1"/>
                      </a:solidFill>
                      <a:miter lim="800000"/>
                      <a:headEnd/>
                      <a:tailEnd/>
                    </a:ln>
                  </pic:spPr>
                </pic:pic>
              </a:graphicData>
            </a:graphic>
          </wp:inline>
        </w:drawing>
      </w:r>
    </w:p>
    <w:p w:rsidR="00992CB7" w:rsidRPr="006A4C1A" w:rsidRDefault="00992CB7" w:rsidP="006A4C1A">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Funkcionalna i laboratorijska ispitivanja imaju mali značaj kod postavljanja dijagno</w:t>
      </w:r>
      <w:r w:rsidRPr="00992CB7">
        <w:rPr>
          <w:rFonts w:ascii="Times New Roman" w:eastAsia="Times New Roman" w:hAnsi="Times New Roman" w:cs="Times New Roman"/>
          <w:sz w:val="24"/>
          <w:szCs w:val="24"/>
        </w:rPr>
        <w:softHyphen/>
        <w:t>ze stranog tela.</w:t>
      </w:r>
    </w:p>
    <w:p w:rsidR="00BB58DE" w:rsidRDefault="007D4C11" w:rsidP="00487ADC">
      <w:pPr>
        <w:spacing w:before="100" w:beforeAutospacing="1" w:after="100" w:afterAutospacing="1" w:line="360" w:lineRule="auto"/>
        <w:jc w:val="center"/>
        <w:rPr>
          <w:rFonts w:ascii="Times New Roman" w:hAnsi="Times New Roman" w:cs="Times New Roman"/>
          <w:b/>
          <w:bCs/>
          <w:sz w:val="24"/>
          <w:szCs w:val="24"/>
        </w:rPr>
      </w:pPr>
      <w:r w:rsidRPr="006A4C1A">
        <w:rPr>
          <w:rFonts w:ascii="Times New Roman" w:eastAsia="Times New Roman" w:hAnsi="Times New Roman" w:cs="Times New Roman"/>
          <w:noProof/>
          <w:sz w:val="24"/>
          <w:szCs w:val="24"/>
        </w:rPr>
        <w:drawing>
          <wp:inline distT="0" distB="0" distL="0" distR="0">
            <wp:extent cx="3626893" cy="31124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629895" cy="3115017"/>
                    </a:xfrm>
                    <a:prstGeom prst="rect">
                      <a:avLst/>
                    </a:prstGeom>
                    <a:noFill/>
                    <a:ln w="9525">
                      <a:noFill/>
                      <a:miter lim="800000"/>
                      <a:headEnd/>
                      <a:tailEnd/>
                    </a:ln>
                  </pic:spPr>
                </pic:pic>
              </a:graphicData>
            </a:graphic>
          </wp:inline>
        </w:drawing>
      </w:r>
      <w:r w:rsidR="00487ADC">
        <w:rPr>
          <w:rFonts w:ascii="Times New Roman" w:hAnsi="Times New Roman" w:cs="Times New Roman"/>
          <w:b/>
          <w:bCs/>
          <w:sz w:val="24"/>
          <w:szCs w:val="24"/>
        </w:rPr>
        <w:t xml:space="preserve">                                                </w:t>
      </w:r>
    </w:p>
    <w:p w:rsidR="003C0ED9" w:rsidRDefault="003C0ED9" w:rsidP="003C0ED9">
      <w:pPr>
        <w:pStyle w:val="ListParagraph"/>
        <w:spacing w:line="360" w:lineRule="auto"/>
        <w:ind w:left="0"/>
        <w:jc w:val="both"/>
        <w:rPr>
          <w:rFonts w:ascii="Times New Roman" w:hAnsi="Times New Roman" w:cs="Times New Roman"/>
          <w:b/>
          <w:sz w:val="24"/>
          <w:szCs w:val="24"/>
        </w:rPr>
      </w:pPr>
    </w:p>
    <w:p w:rsidR="007C56E7" w:rsidRDefault="007C56E7" w:rsidP="007C56E7">
      <w:pPr>
        <w:spacing w:before="100" w:beforeAutospacing="1" w:after="100" w:afterAutospacing="1" w:line="360" w:lineRule="auto"/>
        <w:jc w:val="center"/>
        <w:rPr>
          <w:rFonts w:ascii="Times New Roman" w:hAnsi="Times New Roman" w:cs="Times New Roman"/>
          <w:b/>
          <w:bCs/>
          <w:color w:val="C00000"/>
          <w:sz w:val="20"/>
          <w:szCs w:val="20"/>
        </w:rPr>
      </w:pPr>
      <w:r w:rsidRPr="00487ADC">
        <w:rPr>
          <w:rFonts w:ascii="Times New Roman" w:hAnsi="Times New Roman" w:cs="Times New Roman"/>
          <w:b/>
          <w:bCs/>
          <w:color w:val="C00000"/>
          <w:sz w:val="20"/>
          <w:szCs w:val="20"/>
        </w:rPr>
        <w:t>VIRTUELNA BRONHOSKOPIJA</w:t>
      </w:r>
    </w:p>
    <w:p w:rsidR="007C56E7" w:rsidRPr="002D3032" w:rsidRDefault="007C56E7" w:rsidP="007C56E7">
      <w:pPr>
        <w:spacing w:before="100" w:beforeAutospacing="1" w:after="100" w:afterAutospacing="1" w:line="360" w:lineRule="auto"/>
        <w:jc w:val="both"/>
        <w:rPr>
          <w:rFonts w:ascii="Times New Roman" w:hAnsi="Times New Roman" w:cs="Times New Roman"/>
          <w:bCs/>
          <w:color w:val="000000" w:themeColor="text1"/>
          <w:sz w:val="24"/>
          <w:szCs w:val="24"/>
        </w:rPr>
      </w:pPr>
      <w:r w:rsidRPr="002D3032">
        <w:rPr>
          <w:rFonts w:ascii="Times New Roman" w:hAnsi="Times New Roman" w:cs="Times New Roman"/>
          <w:bCs/>
          <w:color w:val="000000" w:themeColor="text1"/>
          <w:sz w:val="24"/>
          <w:szCs w:val="24"/>
        </w:rPr>
        <w:t>Bronhoskop</w:t>
      </w:r>
      <w:r>
        <w:rPr>
          <w:rFonts w:ascii="Times New Roman" w:hAnsi="Times New Roman" w:cs="Times New Roman"/>
          <w:bCs/>
          <w:color w:val="000000" w:themeColor="text1"/>
          <w:sz w:val="24"/>
          <w:szCs w:val="24"/>
        </w:rPr>
        <w:t>ija je najefikasnija dijagnostič</w:t>
      </w:r>
      <w:r w:rsidRPr="002D3032">
        <w:rPr>
          <w:rFonts w:ascii="Times New Roman" w:hAnsi="Times New Roman" w:cs="Times New Roman"/>
          <w:bCs/>
          <w:color w:val="000000" w:themeColor="text1"/>
          <w:sz w:val="24"/>
          <w:szCs w:val="24"/>
        </w:rPr>
        <w:t xml:space="preserve">ka </w:t>
      </w:r>
      <w:r>
        <w:rPr>
          <w:rFonts w:ascii="Times New Roman" w:hAnsi="Times New Roman" w:cs="Times New Roman"/>
          <w:bCs/>
          <w:color w:val="000000" w:themeColor="text1"/>
          <w:sz w:val="24"/>
          <w:szCs w:val="24"/>
        </w:rPr>
        <w:t xml:space="preserve">i </w:t>
      </w:r>
      <w:r w:rsidRPr="002D3032">
        <w:rPr>
          <w:rFonts w:ascii="Times New Roman" w:hAnsi="Times New Roman" w:cs="Times New Roman"/>
          <w:bCs/>
          <w:color w:val="000000" w:themeColor="text1"/>
          <w:sz w:val="24"/>
          <w:szCs w:val="24"/>
        </w:rPr>
        <w:t xml:space="preserve">terapijska mera u prevenciji komplikacija. </w:t>
      </w:r>
      <w:r>
        <w:rPr>
          <w:rFonts w:ascii="Times New Roman" w:hAnsi="Times New Roman" w:cs="Times New Roman"/>
          <w:bCs/>
          <w:color w:val="000000" w:themeColor="text1"/>
          <w:sz w:val="24"/>
          <w:szCs w:val="24"/>
        </w:rPr>
        <w:t xml:space="preserve">                 </w:t>
      </w:r>
      <w:r w:rsidRPr="002D3032">
        <w:rPr>
          <w:rFonts w:ascii="Times New Roman" w:hAnsi="Times New Roman" w:cs="Times New Roman"/>
          <w:bCs/>
          <w:color w:val="000000" w:themeColor="text1"/>
          <w:sz w:val="24"/>
          <w:szCs w:val="24"/>
        </w:rPr>
        <w:t>Rigidna</w:t>
      </w:r>
      <w:r>
        <w:rPr>
          <w:rFonts w:ascii="Times New Roman" w:hAnsi="Times New Roman" w:cs="Times New Roman"/>
          <w:bCs/>
          <w:color w:val="000000" w:themeColor="text1"/>
          <w:sz w:val="24"/>
          <w:szCs w:val="24"/>
        </w:rPr>
        <w:t xml:space="preserve"> </w:t>
      </w:r>
      <w:r w:rsidRPr="002D3032">
        <w:rPr>
          <w:rFonts w:ascii="Times New Roman" w:hAnsi="Times New Roman" w:cs="Times New Roman"/>
          <w:bCs/>
          <w:color w:val="000000" w:themeColor="text1"/>
          <w:sz w:val="24"/>
          <w:szCs w:val="24"/>
        </w:rPr>
        <w:t>bronhoskopija je metoda izbora za evakuaciju</w:t>
      </w:r>
      <w:r>
        <w:rPr>
          <w:rFonts w:ascii="Times New Roman" w:hAnsi="Times New Roman" w:cs="Times New Roman"/>
          <w:bCs/>
          <w:color w:val="000000" w:themeColor="text1"/>
          <w:sz w:val="24"/>
          <w:szCs w:val="24"/>
        </w:rPr>
        <w:t xml:space="preserve"> </w:t>
      </w:r>
      <w:r w:rsidRPr="002D3032">
        <w:rPr>
          <w:rFonts w:ascii="Times New Roman" w:hAnsi="Times New Roman" w:cs="Times New Roman"/>
          <w:bCs/>
          <w:color w:val="000000" w:themeColor="text1"/>
          <w:sz w:val="24"/>
          <w:szCs w:val="24"/>
        </w:rPr>
        <w:t xml:space="preserve">stranih </w:t>
      </w:r>
      <w:r>
        <w:rPr>
          <w:rFonts w:ascii="Times New Roman" w:hAnsi="Times New Roman" w:cs="Times New Roman"/>
          <w:bCs/>
          <w:color w:val="000000" w:themeColor="text1"/>
          <w:sz w:val="24"/>
          <w:szCs w:val="24"/>
        </w:rPr>
        <w:t>tela iz disajnih puteva. Kod duž</w:t>
      </w:r>
      <w:r w:rsidRPr="002D3032">
        <w:rPr>
          <w:rFonts w:ascii="Times New Roman" w:hAnsi="Times New Roman" w:cs="Times New Roman"/>
          <w:bCs/>
          <w:color w:val="000000" w:themeColor="text1"/>
          <w:sz w:val="24"/>
          <w:szCs w:val="24"/>
        </w:rPr>
        <w:t xml:space="preserve">eg </w:t>
      </w:r>
      <w:r w:rsidRPr="002D3032">
        <w:rPr>
          <w:rFonts w:ascii="Times New Roman" w:hAnsi="Times New Roman" w:cs="Times New Roman"/>
          <w:bCs/>
          <w:color w:val="000000" w:themeColor="text1"/>
          <w:sz w:val="24"/>
          <w:szCs w:val="24"/>
        </w:rPr>
        <w:lastRenderedPageBreak/>
        <w:t>perzistiranja</w:t>
      </w:r>
      <w:r>
        <w:rPr>
          <w:rFonts w:ascii="Times New Roman" w:hAnsi="Times New Roman" w:cs="Times New Roman"/>
          <w:bCs/>
          <w:color w:val="000000" w:themeColor="text1"/>
          <w:sz w:val="24"/>
          <w:szCs w:val="24"/>
        </w:rPr>
        <w:t xml:space="preserve"> </w:t>
      </w:r>
      <w:r w:rsidRPr="002D3032">
        <w:rPr>
          <w:rFonts w:ascii="Times New Roman" w:hAnsi="Times New Roman" w:cs="Times New Roman"/>
          <w:bCs/>
          <w:color w:val="000000" w:themeColor="text1"/>
          <w:sz w:val="24"/>
          <w:szCs w:val="24"/>
        </w:rPr>
        <w:t>stranog tela u disajnim putevima u 36% slu</w:t>
      </w:r>
      <w:r>
        <w:rPr>
          <w:rFonts w:ascii="Times New Roman" w:hAnsi="Times New Roman" w:cs="Times New Roman"/>
          <w:bCs/>
          <w:color w:val="000000" w:themeColor="text1"/>
          <w:sz w:val="24"/>
          <w:szCs w:val="24"/>
        </w:rPr>
        <w:t>č</w:t>
      </w:r>
      <w:r w:rsidRPr="002D3032">
        <w:rPr>
          <w:rFonts w:ascii="Times New Roman" w:hAnsi="Times New Roman" w:cs="Times New Roman"/>
          <w:bCs/>
          <w:color w:val="000000" w:themeColor="text1"/>
          <w:sz w:val="24"/>
          <w:szCs w:val="24"/>
        </w:rPr>
        <w:t xml:space="preserve">ajeva </w:t>
      </w:r>
      <w:r>
        <w:rPr>
          <w:rFonts w:ascii="Times New Roman" w:hAnsi="Times New Roman" w:cs="Times New Roman"/>
          <w:bCs/>
          <w:color w:val="000000" w:themeColor="text1"/>
          <w:sz w:val="24"/>
          <w:szCs w:val="24"/>
        </w:rPr>
        <w:t xml:space="preserve">se nalaze znaci endobronhijalne </w:t>
      </w:r>
      <w:r w:rsidRPr="002D3032">
        <w:rPr>
          <w:rFonts w:ascii="Times New Roman" w:hAnsi="Times New Roman" w:cs="Times New Roman"/>
          <w:bCs/>
          <w:color w:val="000000" w:themeColor="text1"/>
          <w:sz w:val="24"/>
          <w:szCs w:val="24"/>
        </w:rPr>
        <w:t>inflamacije</w:t>
      </w:r>
      <w:r>
        <w:rPr>
          <w:rFonts w:ascii="Times New Roman" w:hAnsi="Times New Roman" w:cs="Times New Roman"/>
          <w:bCs/>
          <w:color w:val="000000" w:themeColor="text1"/>
          <w:sz w:val="24"/>
          <w:szCs w:val="24"/>
        </w:rPr>
        <w:t>.</w:t>
      </w:r>
    </w:p>
    <w:p w:rsidR="007C56E7" w:rsidRDefault="007C56E7" w:rsidP="007C56E7">
      <w:pPr>
        <w:pStyle w:val="ListParagraph"/>
        <w:spacing w:line="360" w:lineRule="auto"/>
        <w:ind w:left="0"/>
        <w:jc w:val="both"/>
        <w:rPr>
          <w:rFonts w:ascii="Times New Roman" w:hAnsi="Times New Roman" w:cs="Times New Roman"/>
          <w:b/>
          <w:sz w:val="24"/>
          <w:szCs w:val="24"/>
        </w:rPr>
      </w:pPr>
    </w:p>
    <w:p w:rsidR="007C56E7" w:rsidRPr="006A4C1A" w:rsidRDefault="007C56E7" w:rsidP="007C56E7">
      <w:pPr>
        <w:pStyle w:val="Heading2"/>
        <w:spacing w:line="360" w:lineRule="auto"/>
        <w:jc w:val="both"/>
        <w:rPr>
          <w:rFonts w:ascii="Times New Roman" w:hAnsi="Times New Roman" w:cs="Times New Roman"/>
          <w:sz w:val="24"/>
          <w:szCs w:val="24"/>
        </w:rPr>
      </w:pPr>
      <w:r>
        <w:rPr>
          <w:rFonts w:ascii="Times New Roman" w:hAnsi="Times New Roman" w:cs="Times New Roman"/>
          <w:sz w:val="24"/>
          <w:szCs w:val="24"/>
        </w:rPr>
        <w:t>Terapija</w:t>
      </w:r>
    </w:p>
    <w:p w:rsidR="007C56E7" w:rsidRPr="006A4C1A" w:rsidRDefault="007C56E7" w:rsidP="007C56E7">
      <w:pPr>
        <w:spacing w:line="360" w:lineRule="auto"/>
        <w:jc w:val="both"/>
        <w:rPr>
          <w:rFonts w:ascii="Times New Roman" w:hAnsi="Times New Roman" w:cs="Times New Roman"/>
          <w:sz w:val="24"/>
          <w:szCs w:val="24"/>
        </w:rPr>
      </w:pPr>
    </w:p>
    <w:p w:rsidR="007C56E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Traheobronhoskopija omogućava defini</w:t>
      </w:r>
      <w:r w:rsidRPr="00992CB7">
        <w:rPr>
          <w:rFonts w:ascii="Times New Roman" w:eastAsia="Times New Roman" w:hAnsi="Times New Roman" w:cs="Times New Roman"/>
          <w:sz w:val="24"/>
          <w:szCs w:val="24"/>
        </w:rPr>
        <w:softHyphen/>
        <w:t>tivno postavljanje dijagnoze stranog tela donjih disajnih puteva i istovremenu tera</w:t>
      </w:r>
      <w:r w:rsidRPr="00992CB7">
        <w:rPr>
          <w:rFonts w:ascii="Times New Roman" w:eastAsia="Times New Roman" w:hAnsi="Times New Roman" w:cs="Times New Roman"/>
          <w:sz w:val="24"/>
          <w:szCs w:val="24"/>
        </w:rPr>
        <w:softHyphen/>
        <w:t>piju ekstrakcijom. </w:t>
      </w:r>
    </w:p>
    <w:p w:rsidR="007C56E7" w:rsidRDefault="007C56E7" w:rsidP="007C56E7">
      <w:pPr>
        <w:spacing w:line="360" w:lineRule="auto"/>
        <w:jc w:val="both"/>
        <w:rPr>
          <w:rFonts w:ascii="Times New Roman" w:hAnsi="Times New Roman" w:cs="Times New Roman"/>
          <w:sz w:val="24"/>
          <w:szCs w:val="24"/>
        </w:rPr>
      </w:pPr>
      <w:r w:rsidRPr="006A4C1A">
        <w:rPr>
          <w:rFonts w:ascii="Times New Roman" w:hAnsi="Times New Roman" w:cs="Times New Roman"/>
          <w:sz w:val="24"/>
          <w:szCs w:val="24"/>
        </w:rPr>
        <w:t>Jedina adekvatna terapija je urgentno uklanjanje stranog tela rigidnim bronhoskopom u opštoj anesteziji. Retko se radi traheotomija. Ostale komplikacije se leče primenom antibiotika, kiseonika, kortikosteroida i dr.</w:t>
      </w:r>
    </w:p>
    <w:p w:rsidR="007C56E7" w:rsidRDefault="007C56E7" w:rsidP="007C56E7">
      <w:pPr>
        <w:spacing w:line="360" w:lineRule="auto"/>
        <w:jc w:val="both"/>
        <w:rPr>
          <w:rFonts w:ascii="Times New Roman" w:hAnsi="Times New Roman" w:cs="Times New Roman"/>
          <w:sz w:val="24"/>
          <w:szCs w:val="24"/>
          <w:lang w:val="sr-Latn-CS"/>
        </w:rPr>
      </w:pPr>
      <w:r w:rsidRPr="002A7107">
        <w:rPr>
          <w:rFonts w:ascii="Times New Roman" w:hAnsi="Times New Roman" w:cs="Times New Roman"/>
          <w:sz w:val="24"/>
          <w:szCs w:val="24"/>
          <w:lang w:val="sr-Latn-CS"/>
        </w:rPr>
        <w:t>Najvažnija je adekvatna priprema za intervenciju</w:t>
      </w:r>
      <w:r w:rsidRPr="002A7107">
        <w:rPr>
          <w:rFonts w:ascii="Times New Roman" w:hAnsi="Times New Roman" w:cs="Times New Roman"/>
          <w:sz w:val="24"/>
          <w:szCs w:val="24"/>
        </w:rPr>
        <w:t xml:space="preserve"> zajedno sa anesteziologom,</w:t>
      </w:r>
      <w:r w:rsidRPr="002A7107">
        <w:rPr>
          <w:rFonts w:ascii="Times New Roman" w:hAnsi="Times New Roman" w:cs="Times New Roman"/>
          <w:sz w:val="24"/>
          <w:szCs w:val="24"/>
          <w:lang w:val="sr-Latn-CS"/>
        </w:rPr>
        <w:t xml:space="preserve"> izbor odgovarajućih instrumenata i njihove veličine.</w:t>
      </w:r>
    </w:p>
    <w:p w:rsidR="007C56E7" w:rsidRPr="002A7107" w:rsidRDefault="007C56E7" w:rsidP="007C56E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rPr>
      </w:pPr>
      <w:r w:rsidRPr="002A7107">
        <w:rPr>
          <w:rFonts w:ascii="Times New Roman" w:hAnsi="Times New Roman" w:cs="Times New Roman"/>
          <w:sz w:val="24"/>
          <w:szCs w:val="24"/>
        </w:rPr>
        <w:t>Dva časa pripreme za  dvadeset minuta rada</w:t>
      </w:r>
    </w:p>
    <w:p w:rsidR="007C56E7" w:rsidRPr="00992CB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U trenutku zadesa, postavljanje oprav</w:t>
      </w:r>
      <w:r w:rsidRPr="00992CB7">
        <w:rPr>
          <w:rFonts w:ascii="Times New Roman" w:eastAsia="Times New Roman" w:hAnsi="Times New Roman" w:cs="Times New Roman"/>
          <w:sz w:val="24"/>
          <w:szCs w:val="24"/>
        </w:rPr>
        <w:softHyphen/>
        <w:t>dane sumnje ili dijagnoze da je reč stra</w:t>
      </w:r>
      <w:r w:rsidRPr="00992CB7">
        <w:rPr>
          <w:rFonts w:ascii="Times New Roman" w:eastAsia="Times New Roman" w:hAnsi="Times New Roman" w:cs="Times New Roman"/>
          <w:sz w:val="24"/>
          <w:szCs w:val="24"/>
        </w:rPr>
        <w:softHyphen/>
        <w:t>nom telu, dete treba odmah okrenuti gla</w:t>
      </w:r>
      <w:r w:rsidRPr="00992CB7">
        <w:rPr>
          <w:rFonts w:ascii="Times New Roman" w:eastAsia="Times New Roman" w:hAnsi="Times New Roman" w:cs="Times New Roman"/>
          <w:sz w:val="24"/>
          <w:szCs w:val="24"/>
        </w:rPr>
        <w:softHyphen/>
        <w:t>vom nadole i pokušati eliminaciju stranog tela. Može se pokušati i priti</w:t>
      </w:r>
      <w:r>
        <w:rPr>
          <w:rFonts w:ascii="Times New Roman" w:eastAsia="Times New Roman" w:hAnsi="Times New Roman" w:cs="Times New Roman"/>
          <w:sz w:val="24"/>
          <w:szCs w:val="24"/>
        </w:rPr>
        <w:t>skom u pre</w:t>
      </w:r>
      <w:r w:rsidRPr="00992CB7">
        <w:rPr>
          <w:rFonts w:ascii="Times New Roman" w:eastAsia="Times New Roman" w:hAnsi="Times New Roman" w:cs="Times New Roman"/>
          <w:sz w:val="24"/>
          <w:szCs w:val="24"/>
        </w:rPr>
        <w:t>delu dijafragme, ali je mogućnost elimina</w:t>
      </w:r>
      <w:r w:rsidRPr="00992CB7">
        <w:rPr>
          <w:rFonts w:ascii="Times New Roman" w:eastAsia="Times New Roman" w:hAnsi="Times New Roman" w:cs="Times New Roman"/>
          <w:sz w:val="24"/>
          <w:szCs w:val="24"/>
        </w:rPr>
        <w:softHyphen/>
        <w:t>cije na ovaj način ispod 1% slučajeva. Ne sme se gubiti vreme pri ovim manipulaci</w:t>
      </w:r>
      <w:r w:rsidRPr="00992CB7">
        <w:rPr>
          <w:rFonts w:ascii="Times New Roman" w:eastAsia="Times New Roman" w:hAnsi="Times New Roman" w:cs="Times New Roman"/>
          <w:sz w:val="24"/>
          <w:szCs w:val="24"/>
        </w:rPr>
        <w:softHyphen/>
        <w:t>jama, nego na najbrži i najjednostavniji način uputiti dete u ustanovu gde je mo</w:t>
      </w:r>
      <w:r w:rsidRPr="00992CB7">
        <w:rPr>
          <w:rFonts w:ascii="Times New Roman" w:eastAsia="Times New Roman" w:hAnsi="Times New Roman" w:cs="Times New Roman"/>
          <w:sz w:val="24"/>
          <w:szCs w:val="24"/>
        </w:rPr>
        <w:softHyphen/>
        <w:t>guća ekstrakcija. Da bi se ovo učinilo po</w:t>
      </w:r>
      <w:r w:rsidRPr="00992CB7">
        <w:rPr>
          <w:rFonts w:ascii="Times New Roman" w:eastAsia="Times New Roman" w:hAnsi="Times New Roman" w:cs="Times New Roman"/>
          <w:sz w:val="24"/>
          <w:szCs w:val="24"/>
        </w:rPr>
        <w:softHyphen/>
        <w:t>trebno je znati unapred koja je to ustano</w:t>
      </w:r>
      <w:r w:rsidRPr="00992CB7">
        <w:rPr>
          <w:rFonts w:ascii="Times New Roman" w:eastAsia="Times New Roman" w:hAnsi="Times New Roman" w:cs="Times New Roman"/>
          <w:sz w:val="24"/>
          <w:szCs w:val="24"/>
        </w:rPr>
        <w:softHyphen/>
        <w:t>va, jer ponekad odlučuju minuti. Čekanje na spontanu</w:t>
      </w:r>
      <w:r>
        <w:rPr>
          <w:rFonts w:ascii="Times New Roman" w:eastAsia="Times New Roman" w:hAnsi="Times New Roman" w:cs="Times New Roman"/>
          <w:sz w:val="24"/>
          <w:szCs w:val="24"/>
        </w:rPr>
        <w:t xml:space="preserve"> eliminaciju stranog tela je vi</w:t>
      </w:r>
      <w:r w:rsidRPr="00992CB7">
        <w:rPr>
          <w:rFonts w:ascii="Times New Roman" w:eastAsia="Times New Roman" w:hAnsi="Times New Roman" w:cs="Times New Roman"/>
          <w:sz w:val="24"/>
          <w:szCs w:val="24"/>
        </w:rPr>
        <w:t>tium artis.</w:t>
      </w:r>
    </w:p>
    <w:p w:rsidR="007C56E7" w:rsidRPr="00992CB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b/>
          <w:i/>
          <w:sz w:val="24"/>
          <w:szCs w:val="24"/>
        </w:rPr>
        <w:t>Ekstrakcija</w:t>
      </w:r>
      <w:r w:rsidRPr="00992CB7">
        <w:rPr>
          <w:rFonts w:ascii="Times New Roman" w:eastAsia="Times New Roman" w:hAnsi="Times New Roman" w:cs="Times New Roman"/>
          <w:sz w:val="24"/>
          <w:szCs w:val="24"/>
        </w:rPr>
        <w:t xml:space="preserve"> se izvodi rigidnom gornjom traheob</w:t>
      </w:r>
      <w:r>
        <w:rPr>
          <w:rFonts w:ascii="Times New Roman" w:eastAsia="Times New Roman" w:hAnsi="Times New Roman" w:cs="Times New Roman"/>
          <w:sz w:val="24"/>
          <w:szCs w:val="24"/>
        </w:rPr>
        <w:t>ronhoskopijom. Ponekad kod volu</w:t>
      </w:r>
      <w:r w:rsidRPr="00992CB7">
        <w:rPr>
          <w:rFonts w:ascii="Times New Roman" w:eastAsia="Times New Roman" w:hAnsi="Times New Roman" w:cs="Times New Roman"/>
          <w:sz w:val="24"/>
          <w:szCs w:val="24"/>
        </w:rPr>
        <w:t>minoznih stranih tela koja se kidaju i kod veoma m</w:t>
      </w:r>
      <w:r>
        <w:rPr>
          <w:rFonts w:ascii="Times New Roman" w:eastAsia="Times New Roman" w:hAnsi="Times New Roman" w:cs="Times New Roman"/>
          <w:sz w:val="24"/>
          <w:szCs w:val="24"/>
        </w:rPr>
        <w:t>ale dece mora biti učinjena tra</w:t>
      </w:r>
      <w:r w:rsidRPr="00992CB7">
        <w:rPr>
          <w:rFonts w:ascii="Times New Roman" w:eastAsia="Times New Roman" w:hAnsi="Times New Roman" w:cs="Times New Roman"/>
          <w:sz w:val="24"/>
          <w:szCs w:val="24"/>
        </w:rPr>
        <w:t>heotom</w:t>
      </w:r>
      <w:r>
        <w:rPr>
          <w:rFonts w:ascii="Times New Roman" w:eastAsia="Times New Roman" w:hAnsi="Times New Roman" w:cs="Times New Roman"/>
          <w:sz w:val="24"/>
          <w:szCs w:val="24"/>
        </w:rPr>
        <w:t>ija, a potom donja traheobronho</w:t>
      </w:r>
      <w:r w:rsidRPr="00992CB7">
        <w:rPr>
          <w:rFonts w:ascii="Times New Roman" w:eastAsia="Times New Roman" w:hAnsi="Times New Roman" w:cs="Times New Roman"/>
          <w:sz w:val="24"/>
          <w:szCs w:val="24"/>
        </w:rPr>
        <w:t>skopija.</w:t>
      </w:r>
    </w:p>
    <w:p w:rsidR="007C56E7" w:rsidRPr="006A4C1A" w:rsidRDefault="007C56E7" w:rsidP="007C56E7">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4624" behindDoc="1" locked="0" layoutInCell="1" allowOverlap="1">
            <wp:simplePos x="0" y="0"/>
            <wp:positionH relativeFrom="column">
              <wp:posOffset>3050540</wp:posOffset>
            </wp:positionH>
            <wp:positionV relativeFrom="paragraph">
              <wp:posOffset>182245</wp:posOffset>
            </wp:positionV>
            <wp:extent cx="2918460" cy="1889760"/>
            <wp:effectExtent l="19050" t="0" r="0" b="0"/>
            <wp:wrapTight wrapText="bothSides">
              <wp:wrapPolygon edited="0">
                <wp:start x="-141" y="0"/>
                <wp:lineTo x="-141" y="21339"/>
                <wp:lineTo x="21572" y="21339"/>
                <wp:lineTo x="21572" y="0"/>
                <wp:lineTo x="-141" y="0"/>
              </wp:wrapPolygon>
            </wp:wrapTight>
            <wp:docPr id="1" name="Picture 2" descr="mvc-341f_2.jpg"/>
            <wp:cNvGraphicFramePr/>
            <a:graphic xmlns:a="http://schemas.openxmlformats.org/drawingml/2006/main">
              <a:graphicData uri="http://schemas.openxmlformats.org/drawingml/2006/picture">
                <pic:pic xmlns:pic="http://schemas.openxmlformats.org/drawingml/2006/picture">
                  <pic:nvPicPr>
                    <pic:cNvPr id="4" name="Picture 3" descr="mvc-341f_2.jpg"/>
                    <pic:cNvPicPr>
                      <a:picLocks noChangeAspect="1"/>
                    </pic:cNvPicPr>
                  </pic:nvPicPr>
                  <pic:blipFill>
                    <a:blip r:embed="rId18" cstate="print"/>
                    <a:stretch>
                      <a:fillRect/>
                    </a:stretch>
                  </pic:blipFill>
                  <pic:spPr>
                    <a:xfrm>
                      <a:off x="0" y="0"/>
                      <a:ext cx="2918460" cy="1889760"/>
                    </a:xfrm>
                    <a:prstGeom prst="rect">
                      <a:avLst/>
                    </a:prstGeom>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19050</wp:posOffset>
            </wp:positionH>
            <wp:positionV relativeFrom="paragraph">
              <wp:posOffset>155575</wp:posOffset>
            </wp:positionV>
            <wp:extent cx="2899410" cy="1916430"/>
            <wp:effectExtent l="19050" t="0" r="0" b="0"/>
            <wp:wrapTight wrapText="bothSides">
              <wp:wrapPolygon edited="0">
                <wp:start x="-142" y="0"/>
                <wp:lineTo x="-142" y="21471"/>
                <wp:lineTo x="21572" y="21471"/>
                <wp:lineTo x="21572" y="0"/>
                <wp:lineTo x="-142" y="0"/>
              </wp:wrapPolygon>
            </wp:wrapTight>
            <wp:docPr id="6" name="Picture 50" descr="&amp;Scy;&amp;rcy;&amp;ocy;&amp;dcy;&amp;ncy;&amp;acy; &amp;scy;&amp;lcy;&amp;i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mp;Scy;&amp;rcy;&amp;ocy;&amp;dcy;&amp;ncy;&amp;acy; &amp;scy;&amp;lcy;&amp;icy;&amp;kcy;&amp;acy;"/>
                    <pic:cNvPicPr>
                      <a:picLocks noChangeAspect="1" noChangeArrowheads="1"/>
                    </pic:cNvPicPr>
                  </pic:nvPicPr>
                  <pic:blipFill>
                    <a:blip r:embed="rId19" cstate="print"/>
                    <a:srcRect/>
                    <a:stretch>
                      <a:fillRect/>
                    </a:stretch>
                  </pic:blipFill>
                  <pic:spPr bwMode="auto">
                    <a:xfrm>
                      <a:off x="0" y="0"/>
                      <a:ext cx="2899410" cy="1916430"/>
                    </a:xfrm>
                    <a:prstGeom prst="rect">
                      <a:avLst/>
                    </a:prstGeom>
                    <a:noFill/>
                    <a:ln w="9525">
                      <a:noFill/>
                      <a:miter lim="800000"/>
                      <a:headEnd/>
                      <a:tailEnd/>
                    </a:ln>
                  </pic:spPr>
                </pic:pic>
              </a:graphicData>
            </a:graphic>
          </wp:anchor>
        </w:drawing>
      </w:r>
    </w:p>
    <w:p w:rsidR="007C56E7" w:rsidRPr="00992CB7" w:rsidRDefault="007C56E7" w:rsidP="00993E63">
      <w:pPr>
        <w:spacing w:before="100" w:beforeAutospacing="1" w:after="100" w:afterAutospacing="1" w:line="360" w:lineRule="auto"/>
        <w:jc w:val="center"/>
        <w:rPr>
          <w:rFonts w:ascii="Times New Roman" w:eastAsia="Times New Roman" w:hAnsi="Times New Roman" w:cs="Times New Roman"/>
          <w:sz w:val="24"/>
          <w:szCs w:val="24"/>
        </w:rPr>
      </w:pPr>
      <w:r w:rsidRPr="00646B8B">
        <w:rPr>
          <w:rFonts w:ascii="Times New Roman" w:eastAsia="Times New Roman" w:hAnsi="Times New Roman" w:cs="Times New Roman"/>
          <w:noProof/>
          <w:sz w:val="24"/>
          <w:szCs w:val="24"/>
        </w:rPr>
        <w:drawing>
          <wp:inline distT="0" distB="0" distL="0" distR="0">
            <wp:extent cx="2891760" cy="2092569"/>
            <wp:effectExtent l="19050" t="0" r="3840" b="0"/>
            <wp:docPr id="7" name="Picture 1" descr="4"/>
            <wp:cNvGraphicFramePr/>
            <a:graphic xmlns:a="http://schemas.openxmlformats.org/drawingml/2006/main">
              <a:graphicData uri="http://schemas.openxmlformats.org/drawingml/2006/picture">
                <pic:pic xmlns:pic="http://schemas.openxmlformats.org/drawingml/2006/picture">
                  <pic:nvPicPr>
                    <pic:cNvPr id="16388" name="Picture 4" descr="4"/>
                    <pic:cNvPicPr>
                      <a:picLocks noChangeAspect="1" noChangeArrowheads="1"/>
                    </pic:cNvPicPr>
                  </pic:nvPicPr>
                  <pic:blipFill>
                    <a:blip r:embed="rId20"/>
                    <a:srcRect/>
                    <a:stretch>
                      <a:fillRect/>
                    </a:stretch>
                  </pic:blipFill>
                  <pic:spPr bwMode="auto">
                    <a:xfrm>
                      <a:off x="0" y="0"/>
                      <a:ext cx="2894701" cy="209469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7C56E7" w:rsidRPr="006A4C1A"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Danas je znatno smanjen broj dece kod koje je potebno učiniti preliminarnu traheotomiju uz ekstrakciju stranog tela kroz p</w:t>
      </w:r>
      <w:r>
        <w:rPr>
          <w:rFonts w:ascii="Times New Roman" w:eastAsia="Times New Roman" w:hAnsi="Times New Roman" w:cs="Times New Roman"/>
          <w:sz w:val="24"/>
          <w:szCs w:val="24"/>
        </w:rPr>
        <w:t>ostojeću traheostomu, usled usa</w:t>
      </w:r>
      <w:r w:rsidRPr="00992CB7">
        <w:rPr>
          <w:rFonts w:ascii="Times New Roman" w:eastAsia="Times New Roman" w:hAnsi="Times New Roman" w:cs="Times New Roman"/>
          <w:sz w:val="24"/>
          <w:szCs w:val="24"/>
        </w:rPr>
        <w:t>vršenosti i</w:t>
      </w:r>
      <w:r>
        <w:rPr>
          <w:rFonts w:ascii="Times New Roman" w:eastAsia="Times New Roman" w:hAnsi="Times New Roman" w:cs="Times New Roman"/>
          <w:sz w:val="24"/>
          <w:szCs w:val="24"/>
        </w:rPr>
        <w:t xml:space="preserve"> obučenosti osoblja, instru</w:t>
      </w:r>
      <w:r w:rsidRPr="00992CB7">
        <w:rPr>
          <w:rFonts w:ascii="Times New Roman" w:eastAsia="Times New Roman" w:hAnsi="Times New Roman" w:cs="Times New Roman"/>
          <w:sz w:val="24"/>
          <w:szCs w:val="24"/>
        </w:rPr>
        <w:t>mentarijuma i anestezije. Za ekstrakciju je ne</w:t>
      </w:r>
      <w:r>
        <w:rPr>
          <w:rFonts w:ascii="Times New Roman" w:eastAsia="Times New Roman" w:hAnsi="Times New Roman" w:cs="Times New Roman"/>
          <w:sz w:val="24"/>
          <w:szCs w:val="24"/>
        </w:rPr>
        <w:t>ophodno pripremiti kompletan in</w:t>
      </w:r>
      <w:r w:rsidRPr="00992CB7">
        <w:rPr>
          <w:rFonts w:ascii="Times New Roman" w:eastAsia="Times New Roman" w:hAnsi="Times New Roman" w:cs="Times New Roman"/>
          <w:sz w:val="24"/>
          <w:szCs w:val="24"/>
        </w:rPr>
        <w:t>strumentarijum (različiti bronhoskopi, hvataljke, aspiracione cevčice moraju bi</w:t>
      </w:r>
      <w:r w:rsidRPr="00992CB7">
        <w:rPr>
          <w:rFonts w:ascii="Times New Roman" w:eastAsia="Times New Roman" w:hAnsi="Times New Roman" w:cs="Times New Roman"/>
          <w:sz w:val="24"/>
          <w:szCs w:val="24"/>
        </w:rPr>
        <w:softHyphen/>
        <w:t>ti na dohvat ruke), ali i komplet za tra</w:t>
      </w:r>
      <w:r w:rsidRPr="00992CB7">
        <w:rPr>
          <w:rFonts w:ascii="Times New Roman" w:eastAsia="Times New Roman" w:hAnsi="Times New Roman" w:cs="Times New Roman"/>
          <w:sz w:val="24"/>
          <w:szCs w:val="24"/>
        </w:rPr>
        <w:softHyphen/>
        <w:t xml:space="preserve">heotomiju. </w:t>
      </w:r>
    </w:p>
    <w:p w:rsidR="007C56E7" w:rsidRPr="006A4C1A" w:rsidRDefault="007C56E7" w:rsidP="007C56E7">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6A4C1A">
        <w:rPr>
          <w:rFonts w:ascii="Times New Roman" w:eastAsia="Times New Roman" w:hAnsi="Times New Roman" w:cs="Times New Roman"/>
          <w:sz w:val="24"/>
          <w:szCs w:val="24"/>
        </w:rPr>
        <w:t>Kod novorođenčadi se kori</w:t>
      </w:r>
      <w:r w:rsidRPr="006A4C1A">
        <w:rPr>
          <w:rFonts w:ascii="Times New Roman" w:eastAsia="Times New Roman" w:hAnsi="Times New Roman" w:cs="Times New Roman"/>
          <w:sz w:val="24"/>
          <w:szCs w:val="24"/>
        </w:rPr>
        <w:softHyphen/>
        <w:t xml:space="preserve">ste bronhoskopi oznake 2,5 do 3, </w:t>
      </w:r>
    </w:p>
    <w:p w:rsidR="007C56E7" w:rsidRPr="006A4C1A" w:rsidRDefault="007C56E7" w:rsidP="007C56E7">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6A4C1A">
        <w:rPr>
          <w:rFonts w:ascii="Times New Roman" w:eastAsia="Times New Roman" w:hAnsi="Times New Roman" w:cs="Times New Roman"/>
          <w:sz w:val="24"/>
          <w:szCs w:val="24"/>
        </w:rPr>
        <w:t xml:space="preserve">za decu od 6 do 12 meseci oznake 3,5-4, a </w:t>
      </w:r>
    </w:p>
    <w:p w:rsidR="007C56E7" w:rsidRPr="00224002" w:rsidRDefault="007C56E7" w:rsidP="007C56E7">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6A4C1A">
        <w:rPr>
          <w:rFonts w:ascii="Times New Roman" w:eastAsia="Times New Roman" w:hAnsi="Times New Roman" w:cs="Times New Roman"/>
          <w:sz w:val="24"/>
          <w:szCs w:val="24"/>
        </w:rPr>
        <w:t xml:space="preserve">za stariju decu do tri godine 4-5. </w:t>
      </w:r>
    </w:p>
    <w:p w:rsidR="007C56E7" w:rsidRPr="002A7107" w:rsidRDefault="007C56E7" w:rsidP="007C56E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2A7107">
        <w:rPr>
          <w:rFonts w:ascii="Times New Roman" w:eastAsia="Times New Roman" w:hAnsi="Times New Roman" w:cs="Times New Roman"/>
          <w:sz w:val="24"/>
          <w:szCs w:val="24"/>
        </w:rPr>
        <w:t>N</w:t>
      </w:r>
      <w:r w:rsidRPr="002A7107">
        <w:rPr>
          <w:rFonts w:ascii="Times New Roman" w:eastAsia="Times New Roman" w:hAnsi="Times New Roman" w:cs="Times New Roman"/>
          <w:sz w:val="24"/>
          <w:szCs w:val="24"/>
          <w:lang w:val="sr-Latn-CS"/>
        </w:rPr>
        <w:t>ajširi promer u nivou glotisa kod dojenčeta</w:t>
      </w:r>
      <w:r w:rsidRPr="002A7107">
        <w:rPr>
          <w:rFonts w:ascii="Times New Roman" w:eastAsia="Times New Roman" w:hAnsi="Times New Roman" w:cs="Times New Roman"/>
          <w:sz w:val="24"/>
          <w:szCs w:val="24"/>
        </w:rPr>
        <w:t xml:space="preserve"> je</w:t>
      </w:r>
      <w:r w:rsidRPr="002A7107">
        <w:rPr>
          <w:rFonts w:ascii="Times New Roman" w:eastAsia="Times New Roman" w:hAnsi="Times New Roman" w:cs="Times New Roman"/>
          <w:sz w:val="24"/>
          <w:szCs w:val="24"/>
          <w:lang w:val="sr-Latn-CS"/>
        </w:rPr>
        <w:t xml:space="preserve"> 5,9 mm- 6, 9 mm, a u nivou subglotisa 4,6- 5,6 mm.</w:t>
      </w:r>
    </w:p>
    <w:p w:rsidR="007C56E7" w:rsidRPr="002A7107" w:rsidRDefault="007C56E7" w:rsidP="007C56E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2A7107">
        <w:rPr>
          <w:rFonts w:ascii="Times New Roman" w:eastAsia="Times New Roman" w:hAnsi="Times New Roman" w:cs="Times New Roman"/>
          <w:sz w:val="24"/>
          <w:szCs w:val="24"/>
          <w:lang w:val="sr-Latn-CS"/>
        </w:rPr>
        <w:t>Dužina traheje kod deteta od 12 meseci je 4,7 cm, a promer 0,83 mm</w:t>
      </w:r>
    </w:p>
    <w:p w:rsidR="007C56E7" w:rsidRPr="002A7107" w:rsidRDefault="007C56E7" w:rsidP="007C56E7">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2A7107">
        <w:rPr>
          <w:rFonts w:ascii="Times New Roman" w:eastAsia="Times New Roman" w:hAnsi="Times New Roman" w:cs="Times New Roman"/>
          <w:sz w:val="24"/>
          <w:szCs w:val="24"/>
          <w:lang w:val="sr-Latn-CS"/>
        </w:rPr>
        <w:t>Kod deteta od 5 godina dužina traheje je 6,3 cm, a promer 1,5 cm</w:t>
      </w:r>
      <w:r w:rsidRPr="002A7107">
        <w:rPr>
          <w:rFonts w:ascii="Times New Roman" w:eastAsia="Times New Roman" w:hAnsi="Times New Roman" w:cs="Times New Roman"/>
          <w:sz w:val="24"/>
          <w:szCs w:val="24"/>
        </w:rPr>
        <w:t xml:space="preserve"> </w:t>
      </w:r>
    </w:p>
    <w:p w:rsidR="007C56E7" w:rsidRPr="00992CB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lastRenderedPageBreak/>
        <w:t>Na di</w:t>
      </w:r>
      <w:r w:rsidRPr="00992CB7">
        <w:rPr>
          <w:rFonts w:ascii="Times New Roman" w:eastAsia="Times New Roman" w:hAnsi="Times New Roman" w:cs="Times New Roman"/>
          <w:sz w:val="24"/>
          <w:szCs w:val="24"/>
        </w:rPr>
        <w:softHyphen/>
        <w:t>rektnu la</w:t>
      </w:r>
      <w:r>
        <w:rPr>
          <w:rFonts w:ascii="Times New Roman" w:eastAsia="Times New Roman" w:hAnsi="Times New Roman" w:cs="Times New Roman"/>
          <w:sz w:val="24"/>
          <w:szCs w:val="24"/>
        </w:rPr>
        <w:t>ringoskopiju nastavlja se trahe</w:t>
      </w:r>
      <w:r w:rsidRPr="00992CB7">
        <w:rPr>
          <w:rFonts w:ascii="Times New Roman" w:eastAsia="Times New Roman" w:hAnsi="Times New Roman" w:cs="Times New Roman"/>
          <w:sz w:val="24"/>
          <w:szCs w:val="24"/>
        </w:rPr>
        <w:t>obronho</w:t>
      </w:r>
      <w:r>
        <w:rPr>
          <w:rFonts w:ascii="Times New Roman" w:eastAsia="Times New Roman" w:hAnsi="Times New Roman" w:cs="Times New Roman"/>
          <w:sz w:val="24"/>
          <w:szCs w:val="24"/>
        </w:rPr>
        <w:t>skopija, glava deteta je u medi</w:t>
      </w:r>
      <w:r w:rsidRPr="00992CB7">
        <w:rPr>
          <w:rFonts w:ascii="Times New Roman" w:eastAsia="Times New Roman" w:hAnsi="Times New Roman" w:cs="Times New Roman"/>
          <w:sz w:val="24"/>
          <w:szCs w:val="24"/>
        </w:rPr>
        <w:t>jalnoj liniji, podignuta za oko 15%, ulazi se u traheju, desni pa levi glavni bronh, pri Čemu je dete prethodno uvedeno u intravensku ili inhalacionu anesteziju, koja s</w:t>
      </w:r>
      <w:r>
        <w:rPr>
          <w:rFonts w:ascii="Times New Roman" w:eastAsia="Times New Roman" w:hAnsi="Times New Roman" w:cs="Times New Roman"/>
          <w:sz w:val="24"/>
          <w:szCs w:val="24"/>
        </w:rPr>
        <w:t>e nastavlja adaptacijom na bron</w:t>
      </w:r>
      <w:r w:rsidRPr="00992CB7">
        <w:rPr>
          <w:rFonts w:ascii="Times New Roman" w:eastAsia="Times New Roman" w:hAnsi="Times New Roman" w:cs="Times New Roman"/>
          <w:sz w:val="24"/>
          <w:szCs w:val="24"/>
        </w:rPr>
        <w:t>hoskop.</w:t>
      </w:r>
    </w:p>
    <w:p w:rsidR="007C56E7" w:rsidRPr="00992CB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b/>
          <w:i/>
          <w:sz w:val="24"/>
          <w:szCs w:val="24"/>
        </w:rPr>
        <w:t>Fiberbronhoskopija</w:t>
      </w:r>
      <w:r w:rsidRPr="00992CB7">
        <w:rPr>
          <w:rFonts w:ascii="Times New Roman" w:eastAsia="Times New Roman" w:hAnsi="Times New Roman" w:cs="Times New Roman"/>
          <w:sz w:val="24"/>
          <w:szCs w:val="24"/>
        </w:rPr>
        <w:t xml:space="preserve"> je vitium artis zbog</w:t>
      </w:r>
      <w:r>
        <w:rPr>
          <w:rFonts w:ascii="Times New Roman" w:eastAsia="Times New Roman" w:hAnsi="Times New Roman" w:cs="Times New Roman"/>
          <w:sz w:val="24"/>
          <w:szCs w:val="24"/>
        </w:rPr>
        <w:t xml:space="preserve"> </w:t>
      </w:r>
      <w:r w:rsidRPr="00992CB7">
        <w:rPr>
          <w:rFonts w:ascii="Times New Roman" w:eastAsia="Times New Roman" w:hAnsi="Times New Roman" w:cs="Times New Roman"/>
          <w:sz w:val="24"/>
          <w:szCs w:val="24"/>
        </w:rPr>
        <w:t>:</w:t>
      </w:r>
    </w:p>
    <w:p w:rsidR="007C56E7" w:rsidRPr="00646B8B" w:rsidRDefault="007C56E7" w:rsidP="007C56E7">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646B8B">
        <w:rPr>
          <w:rFonts w:ascii="Times New Roman" w:eastAsia="Times New Roman" w:hAnsi="Times New Roman" w:cs="Times New Roman"/>
          <w:sz w:val="24"/>
          <w:szCs w:val="24"/>
        </w:rPr>
        <w:t>loše kontrole disajnog puta pri ekstrak</w:t>
      </w:r>
      <w:r w:rsidRPr="00646B8B">
        <w:rPr>
          <w:rFonts w:ascii="Times New Roman" w:eastAsia="Times New Roman" w:hAnsi="Times New Roman" w:cs="Times New Roman"/>
          <w:sz w:val="24"/>
          <w:szCs w:val="24"/>
        </w:rPr>
        <w:softHyphen/>
        <w:t>ciji,</w:t>
      </w:r>
    </w:p>
    <w:p w:rsidR="007C56E7" w:rsidRPr="00646B8B" w:rsidRDefault="007C56E7" w:rsidP="007C56E7">
      <w:pPr>
        <w:pStyle w:val="ListParagraph"/>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646B8B">
        <w:rPr>
          <w:rFonts w:ascii="Times New Roman" w:eastAsia="Times New Roman" w:hAnsi="Times New Roman" w:cs="Times New Roman"/>
          <w:sz w:val="24"/>
          <w:szCs w:val="24"/>
        </w:rPr>
        <w:t>neadekvatnog instrumentarijuma za ve</w:t>
      </w:r>
      <w:r w:rsidRPr="00646B8B">
        <w:rPr>
          <w:rFonts w:ascii="Times New Roman" w:eastAsia="Times New Roman" w:hAnsi="Times New Roman" w:cs="Times New Roman"/>
          <w:sz w:val="24"/>
          <w:szCs w:val="24"/>
        </w:rPr>
        <w:softHyphen/>
        <w:t>ćinu stranih tela.</w:t>
      </w:r>
    </w:p>
    <w:p w:rsidR="007C56E7" w:rsidRPr="00992CB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Intervencija ne bi po pravilu trebalo da traje više od 30 minuta, uz prethodno ordiniranje kortikosteroida detetu. Produ</w:t>
      </w:r>
      <w:r w:rsidRPr="00992CB7">
        <w:rPr>
          <w:rFonts w:ascii="Times New Roman" w:eastAsia="Times New Roman" w:hAnsi="Times New Roman" w:cs="Times New Roman"/>
          <w:sz w:val="24"/>
          <w:szCs w:val="24"/>
        </w:rPr>
        <w:softHyphen/>
        <w:t>žavanje intervencije nosi rizik od srčanog zastoja, lezije traheje, bronha i plućne ma</w:t>
      </w:r>
      <w:r w:rsidRPr="00992CB7">
        <w:rPr>
          <w:rFonts w:ascii="Times New Roman" w:eastAsia="Times New Roman" w:hAnsi="Times New Roman" w:cs="Times New Roman"/>
          <w:sz w:val="24"/>
          <w:szCs w:val="24"/>
        </w:rPr>
        <w:softHyphen/>
        <w:t>ramice.</w:t>
      </w:r>
    </w:p>
    <w:p w:rsidR="007C56E7" w:rsidRPr="00992CB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Dodatna terapija zavisi od stanja deteta i eventualnih komplikacija. Neophodno je uvek dati antibiotike. </w:t>
      </w:r>
    </w:p>
    <w:p w:rsidR="007C56E7" w:rsidRPr="00992CB7" w:rsidRDefault="007C56E7" w:rsidP="007C56E7">
      <w:pPr>
        <w:spacing w:before="100" w:beforeAutospacing="1" w:after="100" w:afterAutospacing="1" w:line="360" w:lineRule="auto"/>
        <w:jc w:val="both"/>
        <w:rPr>
          <w:rFonts w:ascii="Times New Roman" w:eastAsia="Times New Roman" w:hAnsi="Times New Roman" w:cs="Times New Roman"/>
          <w:b/>
          <w:sz w:val="24"/>
          <w:szCs w:val="24"/>
        </w:rPr>
      </w:pPr>
      <w:r w:rsidRPr="00992CB7">
        <w:rPr>
          <w:rFonts w:ascii="Times New Roman" w:eastAsia="Times New Roman" w:hAnsi="Times New Roman" w:cs="Times New Roman"/>
          <w:b/>
          <w:sz w:val="24"/>
          <w:szCs w:val="24"/>
        </w:rPr>
        <w:t>Komplikacije</w:t>
      </w:r>
    </w:p>
    <w:p w:rsidR="007C56E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Mogu nastati usled prisustva stranog tela u disajnim putevima, ali mogu na</w:t>
      </w:r>
      <w:r w:rsidRPr="00992CB7">
        <w:rPr>
          <w:rFonts w:ascii="Times New Roman" w:eastAsia="Times New Roman" w:hAnsi="Times New Roman" w:cs="Times New Roman"/>
          <w:sz w:val="24"/>
          <w:szCs w:val="24"/>
        </w:rPr>
        <w:softHyphen/>
        <w:t>stati i prilikom ekstrakcije. Nastajanje kom</w:t>
      </w:r>
      <w:r w:rsidRPr="00992CB7">
        <w:rPr>
          <w:rFonts w:ascii="Times New Roman" w:eastAsia="Times New Roman" w:hAnsi="Times New Roman" w:cs="Times New Roman"/>
          <w:sz w:val="24"/>
          <w:szCs w:val="24"/>
        </w:rPr>
        <w:softHyphen/>
        <w:t>pli</w:t>
      </w:r>
      <w:r>
        <w:rPr>
          <w:rFonts w:ascii="Times New Roman" w:eastAsia="Times New Roman" w:hAnsi="Times New Roman" w:cs="Times New Roman"/>
          <w:sz w:val="24"/>
          <w:szCs w:val="24"/>
        </w:rPr>
        <w:t>kacija je najčešće kod dugoleže</w:t>
      </w:r>
      <w:r w:rsidRPr="00992CB7">
        <w:rPr>
          <w:rFonts w:ascii="Times New Roman" w:eastAsia="Times New Roman" w:hAnsi="Times New Roman" w:cs="Times New Roman"/>
          <w:sz w:val="24"/>
          <w:szCs w:val="24"/>
        </w:rPr>
        <w:t xml:space="preserve">ćih.vegetabilnih stranih tela i kod mlade dece. Mogući su </w:t>
      </w:r>
      <w:r>
        <w:rPr>
          <w:rFonts w:ascii="Times New Roman" w:eastAsia="Times New Roman" w:hAnsi="Times New Roman" w:cs="Times New Roman"/>
          <w:sz w:val="24"/>
          <w:szCs w:val="24"/>
        </w:rPr>
        <w:t>.</w:t>
      </w:r>
    </w:p>
    <w:p w:rsidR="007C56E7" w:rsidRDefault="007C56E7" w:rsidP="007C56E7">
      <w:pPr>
        <w:pStyle w:val="ListParagraph"/>
        <w:numPr>
          <w:ilvl w:val="0"/>
          <w:numId w:val="15"/>
        </w:numPr>
        <w:spacing w:before="100" w:beforeAutospacing="1" w:after="100" w:afterAutospacing="1" w:line="240" w:lineRule="auto"/>
        <w:jc w:val="both"/>
        <w:rPr>
          <w:rFonts w:ascii="Times New Roman" w:eastAsia="Times New Roman" w:hAnsi="Times New Roman" w:cs="Times New Roman"/>
          <w:bCs/>
          <w:sz w:val="24"/>
          <w:szCs w:val="24"/>
          <w:lang w:val="sr-Latn-CS"/>
        </w:rPr>
        <w:sectPr w:rsidR="007C56E7" w:rsidSect="007C56E7">
          <w:headerReference w:type="even" r:id="rId21"/>
          <w:headerReference w:type="default" r:id="rId22"/>
          <w:footerReference w:type="default" r:id="rId23"/>
          <w:headerReference w:type="first" r:id="rId24"/>
          <w:type w:val="continuous"/>
          <w:pgSz w:w="12240" w:h="15840"/>
          <w:pgMar w:top="1170" w:right="1440" w:bottom="1260" w:left="1440" w:header="540" w:footer="356" w:gutter="0"/>
          <w:cols w:space="720"/>
          <w:titlePg/>
          <w:docGrid w:linePitch="360"/>
        </w:sectPr>
      </w:pPr>
    </w:p>
    <w:p w:rsidR="007C56E7" w:rsidRPr="002A7107" w:rsidRDefault="007C56E7" w:rsidP="007C56E7">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2A7107">
        <w:rPr>
          <w:rFonts w:ascii="Times New Roman" w:eastAsia="Times New Roman" w:hAnsi="Times New Roman" w:cs="Times New Roman"/>
          <w:bCs/>
          <w:sz w:val="24"/>
          <w:szCs w:val="24"/>
          <w:lang w:val="sr-Latn-CS"/>
        </w:rPr>
        <w:lastRenderedPageBreak/>
        <w:t>O</w:t>
      </w:r>
      <w:r w:rsidRPr="002A7107">
        <w:rPr>
          <w:rFonts w:ascii="Times New Roman" w:eastAsia="Times New Roman" w:hAnsi="Times New Roman" w:cs="Times New Roman"/>
          <w:bCs/>
          <w:sz w:val="24"/>
          <w:szCs w:val="24"/>
        </w:rPr>
        <w:t>p</w:t>
      </w:r>
      <w:r w:rsidRPr="002A7107">
        <w:rPr>
          <w:rFonts w:ascii="Times New Roman" w:eastAsia="Times New Roman" w:hAnsi="Times New Roman" w:cs="Times New Roman"/>
          <w:bCs/>
          <w:sz w:val="24"/>
          <w:szCs w:val="24"/>
          <w:lang w:val="sr-Latn-CS"/>
        </w:rPr>
        <w:t>strukcija disajnog puta</w:t>
      </w:r>
    </w:p>
    <w:p w:rsidR="007C56E7" w:rsidRPr="002A7107" w:rsidRDefault="007C56E7" w:rsidP="007C56E7">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2A7107">
        <w:rPr>
          <w:rFonts w:ascii="Times New Roman" w:eastAsia="Times New Roman" w:hAnsi="Times New Roman" w:cs="Times New Roman"/>
          <w:bCs/>
          <w:sz w:val="24"/>
          <w:szCs w:val="24"/>
          <w:lang w:val="sr-Latn-CS"/>
        </w:rPr>
        <w:t>Edem larinksa</w:t>
      </w:r>
    </w:p>
    <w:p w:rsidR="007C56E7" w:rsidRPr="002A7107" w:rsidRDefault="007C56E7" w:rsidP="007C56E7">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2A7107">
        <w:rPr>
          <w:rFonts w:ascii="Times New Roman" w:eastAsia="Times New Roman" w:hAnsi="Times New Roman" w:cs="Times New Roman"/>
          <w:bCs/>
          <w:sz w:val="24"/>
          <w:szCs w:val="24"/>
          <w:lang w:val="sr-Latn-CS"/>
        </w:rPr>
        <w:t>Krvarenje</w:t>
      </w:r>
    </w:p>
    <w:p w:rsidR="007C56E7" w:rsidRPr="002A7107" w:rsidRDefault="007C56E7" w:rsidP="007C56E7">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2A7107">
        <w:rPr>
          <w:rFonts w:ascii="Times New Roman" w:eastAsia="Times New Roman" w:hAnsi="Times New Roman" w:cs="Times New Roman"/>
          <w:bCs/>
          <w:sz w:val="24"/>
          <w:szCs w:val="24"/>
          <w:lang w:val="sr-Latn-CS"/>
        </w:rPr>
        <w:t>Laringospazam</w:t>
      </w:r>
    </w:p>
    <w:p w:rsidR="007C56E7" w:rsidRPr="002A7107" w:rsidRDefault="007C56E7" w:rsidP="007C56E7">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2A7107">
        <w:rPr>
          <w:rFonts w:ascii="Times New Roman" w:eastAsia="Times New Roman" w:hAnsi="Times New Roman" w:cs="Times New Roman"/>
          <w:bCs/>
          <w:sz w:val="24"/>
          <w:szCs w:val="24"/>
          <w:lang w:val="sr-Latn-CS"/>
        </w:rPr>
        <w:lastRenderedPageBreak/>
        <w:t>Neprepoznato drugo strano telo</w:t>
      </w:r>
      <w:r w:rsidRPr="002A7107">
        <w:rPr>
          <w:rFonts w:ascii="Times New Roman" w:eastAsia="Times New Roman" w:hAnsi="Times New Roman" w:cs="Times New Roman"/>
          <w:bCs/>
          <w:sz w:val="24"/>
          <w:szCs w:val="24"/>
        </w:rPr>
        <w:t xml:space="preserve"> </w:t>
      </w:r>
    </w:p>
    <w:p w:rsidR="007C56E7" w:rsidRPr="002A7107" w:rsidRDefault="007C56E7" w:rsidP="007C56E7">
      <w:pPr>
        <w:pStyle w:val="ListParagraph"/>
        <w:numPr>
          <w:ilvl w:val="0"/>
          <w:numId w:val="15"/>
        </w:numPr>
        <w:spacing w:before="100" w:beforeAutospacing="1" w:after="100" w:afterAutospacing="1" w:line="240" w:lineRule="auto"/>
        <w:jc w:val="both"/>
        <w:rPr>
          <w:rFonts w:ascii="Times New Roman" w:eastAsia="Times New Roman" w:hAnsi="Times New Roman" w:cs="Times New Roman"/>
          <w:bCs/>
          <w:sz w:val="24"/>
          <w:szCs w:val="24"/>
        </w:rPr>
      </w:pPr>
      <w:r w:rsidRPr="002A7107">
        <w:rPr>
          <w:rFonts w:ascii="Times New Roman" w:eastAsia="Times New Roman" w:hAnsi="Times New Roman" w:cs="Times New Roman"/>
          <w:bCs/>
          <w:sz w:val="24"/>
          <w:szCs w:val="24"/>
        </w:rPr>
        <w:t xml:space="preserve">Pneumotoraks </w:t>
      </w:r>
    </w:p>
    <w:p w:rsidR="007C56E7" w:rsidRPr="002A7107" w:rsidRDefault="007C56E7" w:rsidP="007C56E7">
      <w:pPr>
        <w:pStyle w:val="ListParagraph"/>
        <w:numPr>
          <w:ilvl w:val="0"/>
          <w:numId w:val="15"/>
        </w:numPr>
        <w:spacing w:before="100" w:beforeAutospacing="1" w:after="100" w:afterAutospacing="1" w:line="240" w:lineRule="auto"/>
        <w:jc w:val="both"/>
        <w:rPr>
          <w:rFonts w:ascii="Times New Roman" w:eastAsia="Times New Roman" w:hAnsi="Times New Roman" w:cs="Times New Roman"/>
          <w:bCs/>
          <w:sz w:val="24"/>
          <w:szCs w:val="24"/>
        </w:rPr>
      </w:pPr>
      <w:r w:rsidRPr="002A7107">
        <w:rPr>
          <w:rFonts w:ascii="Times New Roman" w:eastAsia="Times New Roman" w:hAnsi="Times New Roman" w:cs="Times New Roman"/>
          <w:bCs/>
          <w:sz w:val="24"/>
          <w:szCs w:val="24"/>
        </w:rPr>
        <w:t>Atelektaza</w:t>
      </w:r>
    </w:p>
    <w:p w:rsidR="007C56E7" w:rsidRPr="002A7107" w:rsidRDefault="007C56E7" w:rsidP="007C56E7">
      <w:pPr>
        <w:pStyle w:val="ListParagraph"/>
        <w:numPr>
          <w:ilvl w:val="0"/>
          <w:numId w:val="15"/>
        </w:numPr>
        <w:spacing w:before="100" w:beforeAutospacing="1" w:after="100" w:afterAutospacing="1" w:line="240" w:lineRule="auto"/>
        <w:jc w:val="both"/>
        <w:rPr>
          <w:rFonts w:ascii="Times New Roman" w:eastAsia="Times New Roman" w:hAnsi="Times New Roman" w:cs="Times New Roman"/>
          <w:bCs/>
          <w:sz w:val="24"/>
          <w:szCs w:val="24"/>
        </w:rPr>
      </w:pPr>
      <w:r w:rsidRPr="002A7107">
        <w:rPr>
          <w:rFonts w:ascii="Times New Roman" w:eastAsia="Times New Roman" w:hAnsi="Times New Roman" w:cs="Times New Roman"/>
          <w:bCs/>
          <w:sz w:val="24"/>
          <w:szCs w:val="24"/>
        </w:rPr>
        <w:t>Smrtni ishod</w:t>
      </w:r>
    </w:p>
    <w:p w:rsidR="007C56E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sectPr w:rsidR="007C56E7" w:rsidSect="002A7107">
          <w:type w:val="continuous"/>
          <w:pgSz w:w="12240" w:h="15840"/>
          <w:pgMar w:top="1440" w:right="1440" w:bottom="1260" w:left="1440" w:header="720" w:footer="720" w:gutter="0"/>
          <w:cols w:num="2" w:space="720"/>
          <w:titlePg/>
          <w:docGrid w:linePitch="360"/>
        </w:sectPr>
      </w:pPr>
    </w:p>
    <w:p w:rsidR="007C56E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lastRenderedPageBreak/>
        <w:t>Neo</w:t>
      </w:r>
      <w:r w:rsidRPr="00992CB7">
        <w:rPr>
          <w:rFonts w:ascii="Times New Roman" w:eastAsia="Times New Roman" w:hAnsi="Times New Roman" w:cs="Times New Roman"/>
          <w:sz w:val="24"/>
          <w:szCs w:val="24"/>
        </w:rPr>
        <w:softHyphen/>
        <w:t>phodn</w:t>
      </w:r>
      <w:r>
        <w:rPr>
          <w:rFonts w:ascii="Times New Roman" w:eastAsia="Times New Roman" w:hAnsi="Times New Roman" w:cs="Times New Roman"/>
          <w:sz w:val="24"/>
          <w:szCs w:val="24"/>
        </w:rPr>
        <w:t>a je dobra organizacija i sarad</w:t>
      </w:r>
      <w:r w:rsidRPr="00992CB7">
        <w:rPr>
          <w:rFonts w:ascii="Times New Roman" w:eastAsia="Times New Roman" w:hAnsi="Times New Roman" w:cs="Times New Roman"/>
          <w:sz w:val="24"/>
          <w:szCs w:val="24"/>
        </w:rPr>
        <w:t>nja sa aneste</w:t>
      </w:r>
      <w:r>
        <w:rPr>
          <w:rFonts w:ascii="Times New Roman" w:eastAsia="Times New Roman" w:hAnsi="Times New Roman" w:cs="Times New Roman"/>
          <w:sz w:val="24"/>
          <w:szCs w:val="24"/>
        </w:rPr>
        <w:t>ziologom i torakalnim hi</w:t>
      </w:r>
      <w:r w:rsidRPr="00992CB7">
        <w:rPr>
          <w:rFonts w:ascii="Times New Roman" w:eastAsia="Times New Roman" w:hAnsi="Times New Roman" w:cs="Times New Roman"/>
          <w:sz w:val="24"/>
          <w:szCs w:val="24"/>
        </w:rPr>
        <w:t>rurgom.</w:t>
      </w:r>
    </w:p>
    <w:p w:rsidR="007C56E7" w:rsidRPr="00992CB7" w:rsidRDefault="007C56E7" w:rsidP="007C56E7">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 xml:space="preserve">Oko 1% </w:t>
      </w:r>
      <w:r>
        <w:rPr>
          <w:rFonts w:ascii="Times New Roman" w:eastAsia="Times New Roman" w:hAnsi="Times New Roman" w:cs="Times New Roman"/>
          <w:sz w:val="24"/>
          <w:szCs w:val="24"/>
        </w:rPr>
        <w:t>stranih tela nije moguće ekstra</w:t>
      </w:r>
      <w:r w:rsidRPr="00992CB7">
        <w:rPr>
          <w:rFonts w:ascii="Times New Roman" w:eastAsia="Times New Roman" w:hAnsi="Times New Roman" w:cs="Times New Roman"/>
          <w:sz w:val="24"/>
          <w:szCs w:val="24"/>
        </w:rPr>
        <w:t>hovati u gornjoj traheobronhoskopiji, pa je potrebno u</w:t>
      </w:r>
      <w:r>
        <w:rPr>
          <w:rFonts w:ascii="Times New Roman" w:eastAsia="Times New Roman" w:hAnsi="Times New Roman" w:cs="Times New Roman"/>
          <w:sz w:val="24"/>
          <w:szCs w:val="24"/>
        </w:rPr>
        <w:t>činiti traheotomiju i donju tra</w:t>
      </w:r>
      <w:r w:rsidRPr="00992CB7">
        <w:rPr>
          <w:rFonts w:ascii="Times New Roman" w:eastAsia="Times New Roman" w:hAnsi="Times New Roman" w:cs="Times New Roman"/>
          <w:sz w:val="24"/>
          <w:szCs w:val="24"/>
        </w:rPr>
        <w:t>heobronhoskopiju sa ekstrakcijom.</w:t>
      </w:r>
    </w:p>
    <w:p w:rsidR="006F31EC" w:rsidRPr="006A63E4" w:rsidRDefault="007C56E7" w:rsidP="006A63E4">
      <w:pPr>
        <w:spacing w:before="100" w:beforeAutospacing="1" w:after="100" w:afterAutospacing="1" w:line="360" w:lineRule="auto"/>
        <w:jc w:val="both"/>
        <w:rPr>
          <w:rFonts w:ascii="Times New Roman" w:eastAsia="Times New Roman" w:hAnsi="Times New Roman" w:cs="Times New Roman"/>
          <w:sz w:val="24"/>
          <w:szCs w:val="24"/>
        </w:rPr>
      </w:pPr>
      <w:r w:rsidRPr="00992CB7">
        <w:rPr>
          <w:rFonts w:ascii="Times New Roman" w:eastAsia="Times New Roman" w:hAnsi="Times New Roman" w:cs="Times New Roman"/>
          <w:sz w:val="24"/>
          <w:szCs w:val="24"/>
        </w:rPr>
        <w:t>Prevencija aspiracije stranih tela do</w:t>
      </w:r>
      <w:r w:rsidRPr="00992CB7">
        <w:rPr>
          <w:rFonts w:ascii="Times New Roman" w:eastAsia="Times New Roman" w:hAnsi="Times New Roman" w:cs="Times New Roman"/>
          <w:sz w:val="24"/>
          <w:szCs w:val="24"/>
        </w:rPr>
        <w:softHyphen/>
        <w:t>njih disajnih puteva kod dece je veo</w:t>
      </w:r>
      <w:r w:rsidRPr="00992CB7">
        <w:rPr>
          <w:rFonts w:ascii="Times New Roman" w:eastAsia="Times New Roman" w:hAnsi="Times New Roman" w:cs="Times New Roman"/>
          <w:sz w:val="24"/>
          <w:szCs w:val="24"/>
        </w:rPr>
        <w:softHyphen/>
        <w:t>ma važn</w:t>
      </w:r>
      <w:r>
        <w:rPr>
          <w:rFonts w:ascii="Times New Roman" w:eastAsia="Times New Roman" w:hAnsi="Times New Roman" w:cs="Times New Roman"/>
          <w:sz w:val="24"/>
          <w:szCs w:val="24"/>
        </w:rPr>
        <w:t>a i mora biti kontinuirana. Pod</w:t>
      </w:r>
      <w:r w:rsidRPr="00992CB7">
        <w:rPr>
          <w:rFonts w:ascii="Times New Roman" w:eastAsia="Times New Roman" w:hAnsi="Times New Roman" w:cs="Times New Roman"/>
          <w:sz w:val="24"/>
          <w:szCs w:val="24"/>
        </w:rPr>
        <w:t>razumeva informisanje roditelja od stra</w:t>
      </w:r>
      <w:r w:rsidRPr="00992CB7">
        <w:rPr>
          <w:rFonts w:ascii="Times New Roman" w:eastAsia="Times New Roman" w:hAnsi="Times New Roman" w:cs="Times New Roman"/>
          <w:sz w:val="24"/>
          <w:szCs w:val="24"/>
        </w:rPr>
        <w:softHyphen/>
        <w:t>ne lekara primarne zaštite (opšte prakse, pedijatra i dr.) pri prvim pregledima to</w:t>
      </w:r>
      <w:r w:rsidRPr="00992CB7">
        <w:rPr>
          <w:rFonts w:ascii="Times New Roman" w:eastAsia="Times New Roman" w:hAnsi="Times New Roman" w:cs="Times New Roman"/>
          <w:sz w:val="24"/>
          <w:szCs w:val="24"/>
        </w:rPr>
        <w:softHyphen/>
        <w:t>kom prv</w:t>
      </w:r>
      <w:r>
        <w:rPr>
          <w:rFonts w:ascii="Times New Roman" w:eastAsia="Times New Roman" w:hAnsi="Times New Roman" w:cs="Times New Roman"/>
          <w:sz w:val="24"/>
          <w:szCs w:val="24"/>
        </w:rPr>
        <w:t>e godine života deteta, elimini</w:t>
      </w:r>
      <w:r w:rsidRPr="00992CB7">
        <w:rPr>
          <w:rFonts w:ascii="Times New Roman" w:eastAsia="Times New Roman" w:hAnsi="Times New Roman" w:cs="Times New Roman"/>
          <w:sz w:val="24"/>
          <w:szCs w:val="24"/>
        </w:rPr>
        <w:t>sanje stranih i potencijalno opasnih pred</w:t>
      </w:r>
      <w:r w:rsidRPr="00992CB7">
        <w:rPr>
          <w:rFonts w:ascii="Times New Roman" w:eastAsia="Times New Roman" w:hAnsi="Times New Roman" w:cs="Times New Roman"/>
          <w:sz w:val="24"/>
          <w:szCs w:val="24"/>
        </w:rPr>
        <w:softHyphen/>
        <w:t>meta iz detetove blizine, ali i stalnu edu</w:t>
      </w:r>
      <w:r w:rsidRPr="00992CB7">
        <w:rPr>
          <w:rFonts w:ascii="Times New Roman" w:eastAsia="Times New Roman" w:hAnsi="Times New Roman" w:cs="Times New Roman"/>
          <w:sz w:val="24"/>
          <w:szCs w:val="24"/>
        </w:rPr>
        <w:softHyphen/>
        <w:t>kaciju lekara na svim nivoima.</w:t>
      </w:r>
    </w:p>
    <w:p w:rsidR="006F31EC" w:rsidRPr="00076B10" w:rsidRDefault="006F31EC" w:rsidP="006F31EC">
      <w:pPr>
        <w:spacing w:before="100" w:beforeAutospacing="1" w:after="100" w:afterAutospacing="1" w:line="360" w:lineRule="auto"/>
        <w:jc w:val="center"/>
        <w:rPr>
          <w:rFonts w:ascii="Times New Roman" w:eastAsia="Times New Roman" w:hAnsi="Times New Roman" w:cs="Times New Roman"/>
          <w:b/>
          <w:color w:val="C00000"/>
          <w:sz w:val="24"/>
          <w:szCs w:val="24"/>
        </w:rPr>
      </w:pPr>
      <w:r w:rsidRPr="00076B10">
        <w:rPr>
          <w:rFonts w:ascii="Times New Roman" w:eastAsia="Times New Roman" w:hAnsi="Times New Roman" w:cs="Times New Roman"/>
          <w:b/>
          <w:color w:val="C00000"/>
          <w:sz w:val="24"/>
          <w:szCs w:val="24"/>
        </w:rPr>
        <w:lastRenderedPageBreak/>
        <w:t>ASPIRACIJA STRANOG TELA U DECE</w:t>
      </w:r>
    </w:p>
    <w:p w:rsidR="006F31EC" w:rsidRPr="00646B8B" w:rsidRDefault="006F31EC" w:rsidP="006F31E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646B8B">
        <w:rPr>
          <w:rFonts w:ascii="Times New Roman" w:eastAsia="Times New Roman" w:hAnsi="Times New Roman" w:cs="Times New Roman"/>
          <w:sz w:val="24"/>
          <w:szCs w:val="24"/>
        </w:rPr>
        <w:t>Deca &lt; 3 god u najvećem riziku</w:t>
      </w:r>
    </w:p>
    <w:p w:rsidR="006F31EC" w:rsidRPr="00646B8B" w:rsidRDefault="006F31EC" w:rsidP="006F31E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646B8B">
        <w:rPr>
          <w:rFonts w:ascii="Times New Roman" w:eastAsia="Times New Roman" w:hAnsi="Times New Roman" w:cs="Times New Roman"/>
          <w:sz w:val="24"/>
          <w:szCs w:val="24"/>
        </w:rPr>
        <w:t>Svaka epizoda ,,zadavljivanja,, – sumnja na aspiraciju stranog tela!</w:t>
      </w:r>
    </w:p>
    <w:p w:rsidR="006F31EC" w:rsidRPr="00646B8B" w:rsidRDefault="006F31EC" w:rsidP="006F31E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646B8B">
        <w:rPr>
          <w:rFonts w:ascii="Times New Roman" w:eastAsia="Times New Roman" w:hAnsi="Times New Roman" w:cs="Times New Roman"/>
          <w:sz w:val="24"/>
          <w:szCs w:val="24"/>
        </w:rPr>
        <w:t>Normalan fizikalni nalaz i RTG grudnog koša ne isključuju aspiraciju stranog tela!</w:t>
      </w:r>
    </w:p>
    <w:p w:rsidR="006F31EC" w:rsidRDefault="006F31EC" w:rsidP="006F31EC">
      <w:pPr>
        <w:pStyle w:val="ListParagraph"/>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646B8B">
        <w:rPr>
          <w:rFonts w:ascii="Times New Roman" w:eastAsia="Times New Roman" w:hAnsi="Times New Roman" w:cs="Times New Roman"/>
          <w:sz w:val="24"/>
          <w:szCs w:val="24"/>
        </w:rPr>
        <w:t>Vađenje stranog tela je glavni tretman!</w:t>
      </w:r>
    </w:p>
    <w:p w:rsidR="006F31EC" w:rsidRPr="00D72A3C" w:rsidRDefault="006F31EC" w:rsidP="006F31EC">
      <w:pPr>
        <w:spacing w:line="360" w:lineRule="auto"/>
        <w:jc w:val="both"/>
        <w:rPr>
          <w:rFonts w:ascii="Times New Roman" w:hAnsi="Times New Roman" w:cs="Times New Roman"/>
          <w:color w:val="000000"/>
          <w:sz w:val="24"/>
          <w:szCs w:val="24"/>
        </w:rPr>
      </w:pPr>
      <w:r w:rsidRPr="00D72A3C">
        <w:rPr>
          <w:rFonts w:ascii="Times New Roman" w:hAnsi="Times New Roman" w:cs="Times New Roman"/>
          <w:color w:val="000000"/>
          <w:sz w:val="24"/>
          <w:szCs w:val="24"/>
        </w:rPr>
        <w:t xml:space="preserve">Edem može biti značajan uzrok opstrukcije disajnog puta, naročito kod dece, obzirom da je kod njih mnogo manji prečnik disajnih puteva pa i edem od 1mm može da značajno smanji lumen disajnog puta. Uzročnici edema disajnog puta mogu biti: infektivni (epiglotitis, krup); alergijski (angioedem) ili trauma (opekotine, ponavljani pokušaji intubacije, operacije na nivou gornjeg disajnog puta). </w:t>
      </w:r>
    </w:p>
    <w:p w:rsidR="006F31EC" w:rsidRDefault="006F31EC" w:rsidP="006F31EC">
      <w:pPr>
        <w:spacing w:line="360" w:lineRule="auto"/>
        <w:jc w:val="both"/>
        <w:rPr>
          <w:rFonts w:ascii="Times New Roman" w:hAnsi="Times New Roman" w:cs="Times New Roman"/>
          <w:b/>
          <w:sz w:val="24"/>
          <w:szCs w:val="24"/>
        </w:rPr>
      </w:pPr>
    </w:p>
    <w:p w:rsidR="006F31EC" w:rsidRPr="003C0ED9" w:rsidRDefault="006F31EC" w:rsidP="006F31EC">
      <w:pPr>
        <w:spacing w:line="360" w:lineRule="auto"/>
        <w:jc w:val="both"/>
        <w:rPr>
          <w:rFonts w:ascii="Times New Roman" w:hAnsi="Times New Roman" w:cs="Times New Roman"/>
          <w:b/>
          <w:sz w:val="24"/>
          <w:szCs w:val="24"/>
        </w:rPr>
      </w:pPr>
      <w:r w:rsidRPr="003C0ED9">
        <w:rPr>
          <w:rFonts w:ascii="Times New Roman" w:hAnsi="Times New Roman" w:cs="Times New Roman"/>
          <w:b/>
          <w:sz w:val="24"/>
          <w:szCs w:val="24"/>
        </w:rPr>
        <w:t>Dijagnoza</w:t>
      </w:r>
    </w:p>
    <w:p w:rsidR="006F31EC" w:rsidRPr="00224002" w:rsidRDefault="006F31EC" w:rsidP="006F31EC">
      <w:pPr>
        <w:pStyle w:val="ListParagraph"/>
        <w:numPr>
          <w:ilvl w:val="0"/>
          <w:numId w:val="16"/>
        </w:numPr>
        <w:spacing w:line="360" w:lineRule="auto"/>
        <w:jc w:val="both"/>
        <w:rPr>
          <w:rFonts w:ascii="Times New Roman" w:hAnsi="Times New Roman" w:cs="Times New Roman"/>
          <w:sz w:val="24"/>
          <w:szCs w:val="24"/>
        </w:rPr>
      </w:pPr>
      <w:r w:rsidRPr="00224002">
        <w:rPr>
          <w:rFonts w:ascii="Times New Roman" w:hAnsi="Times New Roman" w:cs="Times New Roman"/>
          <w:sz w:val="24"/>
          <w:szCs w:val="24"/>
        </w:rPr>
        <w:t>Rigidna bronhoskopija</w:t>
      </w:r>
      <w:r w:rsidRPr="00224002">
        <w:t xml:space="preserve"> </w:t>
      </w:r>
      <w:r w:rsidRPr="00224002">
        <w:rPr>
          <w:rFonts w:ascii="Times New Roman" w:hAnsi="Times New Roman" w:cs="Times New Roman"/>
          <w:sz w:val="24"/>
          <w:szCs w:val="24"/>
        </w:rPr>
        <w:t>- nije za korišćenje u dijagnostičke svrhe naročito u dečjem uzrastu kad se ima u vidu komplikacije same bronhoskopije tako i anestezije!</w:t>
      </w:r>
    </w:p>
    <w:p w:rsidR="006F31EC" w:rsidRPr="00224002" w:rsidRDefault="006F31EC" w:rsidP="006F31EC">
      <w:pPr>
        <w:pStyle w:val="ListParagraph"/>
        <w:numPr>
          <w:ilvl w:val="0"/>
          <w:numId w:val="16"/>
        </w:numPr>
        <w:spacing w:line="360" w:lineRule="auto"/>
        <w:jc w:val="both"/>
        <w:rPr>
          <w:rFonts w:ascii="Times New Roman" w:hAnsi="Times New Roman" w:cs="Times New Roman"/>
          <w:sz w:val="24"/>
          <w:szCs w:val="24"/>
        </w:rPr>
      </w:pPr>
      <w:r w:rsidRPr="00224002">
        <w:rPr>
          <w:rFonts w:ascii="Times New Roman" w:hAnsi="Times New Roman" w:cs="Times New Roman"/>
          <w:sz w:val="24"/>
          <w:szCs w:val="24"/>
        </w:rPr>
        <w:t>CT virtuelna bronhoskopija superiorna – može da se identifikuje ST i u distalnim partijama disajnih puteva.</w:t>
      </w:r>
    </w:p>
    <w:p w:rsidR="006F31EC" w:rsidRDefault="006F31EC" w:rsidP="006F31EC">
      <w:pPr>
        <w:pStyle w:val="ListParagraph"/>
        <w:numPr>
          <w:ilvl w:val="0"/>
          <w:numId w:val="16"/>
        </w:numPr>
        <w:spacing w:line="360" w:lineRule="auto"/>
        <w:jc w:val="both"/>
        <w:rPr>
          <w:rFonts w:ascii="Times New Roman" w:hAnsi="Times New Roman" w:cs="Times New Roman"/>
          <w:sz w:val="24"/>
          <w:szCs w:val="24"/>
        </w:rPr>
      </w:pPr>
      <w:r w:rsidRPr="00224002">
        <w:rPr>
          <w:rFonts w:ascii="Times New Roman" w:hAnsi="Times New Roman" w:cs="Times New Roman"/>
          <w:sz w:val="24"/>
          <w:szCs w:val="24"/>
        </w:rPr>
        <w:t>Multidetektor CT tehnologija MDCT(64 i 320 kanalni) vizualizuje segmentne i subsegmentne bronhe i otkriva eventualno ST</w:t>
      </w:r>
    </w:p>
    <w:p w:rsidR="006F31EC" w:rsidRPr="00224002" w:rsidRDefault="006F31EC" w:rsidP="006F31EC">
      <w:pPr>
        <w:pStyle w:val="ListParagraph"/>
        <w:numPr>
          <w:ilvl w:val="0"/>
          <w:numId w:val="16"/>
        </w:numPr>
        <w:spacing w:line="360" w:lineRule="auto"/>
        <w:jc w:val="both"/>
        <w:rPr>
          <w:rFonts w:ascii="Times New Roman" w:hAnsi="Times New Roman" w:cs="Times New Roman"/>
          <w:sz w:val="24"/>
          <w:szCs w:val="24"/>
        </w:rPr>
      </w:pPr>
      <w:r w:rsidRPr="00224002">
        <w:rPr>
          <w:rFonts w:ascii="Times New Roman" w:hAnsi="Times New Roman" w:cs="Times New Roman"/>
          <w:sz w:val="24"/>
          <w:szCs w:val="24"/>
        </w:rPr>
        <w:t>ST se pogrešno dijagnostikuje kao krup, pneumonija ili astma.</w:t>
      </w:r>
    </w:p>
    <w:p w:rsidR="006F31EC" w:rsidRPr="00224002" w:rsidRDefault="006F31EC" w:rsidP="006F31EC">
      <w:pPr>
        <w:pStyle w:val="ListParagraph"/>
        <w:numPr>
          <w:ilvl w:val="0"/>
          <w:numId w:val="16"/>
        </w:numPr>
        <w:spacing w:line="360" w:lineRule="auto"/>
        <w:jc w:val="both"/>
        <w:rPr>
          <w:rFonts w:ascii="Times New Roman" w:hAnsi="Times New Roman" w:cs="Times New Roman"/>
          <w:sz w:val="24"/>
          <w:szCs w:val="24"/>
        </w:rPr>
      </w:pPr>
      <w:r w:rsidRPr="00224002">
        <w:rPr>
          <w:rFonts w:ascii="Times New Roman" w:hAnsi="Times New Roman" w:cs="Times New Roman"/>
          <w:sz w:val="24"/>
          <w:szCs w:val="24"/>
        </w:rPr>
        <w:t>Zakasnela dijagnoza dovodi do porasta morbiditeta , naročito respiratornih infekcija.</w:t>
      </w:r>
    </w:p>
    <w:p w:rsidR="006F31EC" w:rsidRPr="00224002" w:rsidRDefault="006F31EC" w:rsidP="006F31EC">
      <w:pPr>
        <w:pStyle w:val="ListParagraph"/>
        <w:numPr>
          <w:ilvl w:val="0"/>
          <w:numId w:val="16"/>
        </w:numPr>
        <w:spacing w:line="360" w:lineRule="auto"/>
        <w:jc w:val="both"/>
        <w:rPr>
          <w:rFonts w:ascii="Times New Roman" w:hAnsi="Times New Roman" w:cs="Times New Roman"/>
          <w:sz w:val="24"/>
          <w:szCs w:val="24"/>
        </w:rPr>
      </w:pPr>
      <w:r w:rsidRPr="00224002">
        <w:rPr>
          <w:rFonts w:ascii="Times New Roman" w:hAnsi="Times New Roman" w:cs="Times New Roman"/>
          <w:sz w:val="24"/>
          <w:szCs w:val="24"/>
        </w:rPr>
        <w:t>Vreme od postavljanja dijagnoze:</w:t>
      </w:r>
    </w:p>
    <w:p w:rsidR="006F31EC" w:rsidRPr="00224002" w:rsidRDefault="006F31EC" w:rsidP="006F31E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od 0-1 dana = 45 %</w:t>
      </w:r>
    </w:p>
    <w:p w:rsidR="006F31EC" w:rsidRPr="00224002" w:rsidRDefault="006F31EC" w:rsidP="006F31EC">
      <w:pPr>
        <w:pStyle w:val="ListParagraph"/>
        <w:numPr>
          <w:ilvl w:val="1"/>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dana = 22%</w:t>
      </w:r>
    </w:p>
    <w:p w:rsidR="006F31EC" w:rsidRDefault="006F31EC" w:rsidP="006F31E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24002">
        <w:rPr>
          <w:rFonts w:ascii="Times New Roman" w:hAnsi="Times New Roman" w:cs="Times New Roman"/>
          <w:sz w:val="24"/>
          <w:szCs w:val="24"/>
        </w:rPr>
        <w:t>7-30 d</w:t>
      </w:r>
      <w:r>
        <w:rPr>
          <w:rFonts w:ascii="Times New Roman" w:hAnsi="Times New Roman" w:cs="Times New Roman"/>
          <w:sz w:val="24"/>
          <w:szCs w:val="24"/>
        </w:rPr>
        <w:t xml:space="preserve">ana = 14% </w:t>
      </w:r>
    </w:p>
    <w:p w:rsidR="006F31EC" w:rsidRPr="00224002" w:rsidRDefault="006F31EC" w:rsidP="006F31EC">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24002">
        <w:rPr>
          <w:rFonts w:ascii="Times New Roman" w:hAnsi="Times New Roman" w:cs="Times New Roman"/>
          <w:sz w:val="24"/>
          <w:szCs w:val="24"/>
        </w:rPr>
        <w:t>&gt; 30 dana = 17 %.</w:t>
      </w:r>
    </w:p>
    <w:p w:rsidR="006F31EC" w:rsidRDefault="006F31EC" w:rsidP="006F31EC">
      <w:pPr>
        <w:pStyle w:val="ListParagraph"/>
        <w:spacing w:line="360" w:lineRule="auto"/>
        <w:ind w:left="0"/>
        <w:jc w:val="both"/>
        <w:rPr>
          <w:rFonts w:ascii="Times New Roman" w:hAnsi="Times New Roman" w:cs="Times New Roman"/>
          <w:b/>
          <w:sz w:val="24"/>
          <w:szCs w:val="24"/>
        </w:rPr>
      </w:pPr>
    </w:p>
    <w:p w:rsidR="006A63E4" w:rsidRDefault="006A63E4" w:rsidP="006F31EC">
      <w:pPr>
        <w:pStyle w:val="ListParagraph"/>
        <w:spacing w:line="360" w:lineRule="auto"/>
        <w:ind w:left="0"/>
        <w:jc w:val="both"/>
        <w:rPr>
          <w:rFonts w:ascii="Times New Roman" w:hAnsi="Times New Roman" w:cs="Times New Roman"/>
          <w:b/>
          <w:sz w:val="24"/>
          <w:szCs w:val="24"/>
        </w:rPr>
      </w:pPr>
    </w:p>
    <w:p w:rsidR="006A63E4" w:rsidRDefault="006A63E4" w:rsidP="006F31EC">
      <w:pPr>
        <w:pStyle w:val="ListParagraph"/>
        <w:spacing w:line="360" w:lineRule="auto"/>
        <w:ind w:left="0"/>
        <w:jc w:val="both"/>
        <w:rPr>
          <w:rFonts w:ascii="Times New Roman" w:hAnsi="Times New Roman" w:cs="Times New Roman"/>
          <w:b/>
          <w:sz w:val="24"/>
          <w:szCs w:val="24"/>
        </w:rPr>
      </w:pPr>
    </w:p>
    <w:p w:rsidR="006A63E4" w:rsidRDefault="006A63E4" w:rsidP="006F31EC">
      <w:pPr>
        <w:pStyle w:val="ListParagraph"/>
        <w:spacing w:line="360" w:lineRule="auto"/>
        <w:ind w:left="0"/>
        <w:jc w:val="both"/>
        <w:rPr>
          <w:rFonts w:ascii="Times New Roman" w:hAnsi="Times New Roman" w:cs="Times New Roman"/>
          <w:b/>
          <w:sz w:val="24"/>
          <w:szCs w:val="24"/>
        </w:rPr>
      </w:pPr>
    </w:p>
    <w:p w:rsidR="006A63E4" w:rsidRPr="003C0ED9" w:rsidRDefault="006F31EC" w:rsidP="006F31EC">
      <w:pPr>
        <w:pStyle w:val="ListParagraph"/>
        <w:spacing w:line="360" w:lineRule="auto"/>
        <w:ind w:left="0"/>
        <w:jc w:val="both"/>
        <w:rPr>
          <w:rFonts w:ascii="Times New Roman" w:hAnsi="Times New Roman" w:cs="Times New Roman"/>
          <w:b/>
          <w:sz w:val="24"/>
          <w:szCs w:val="24"/>
        </w:rPr>
      </w:pPr>
      <w:r w:rsidRPr="003C0ED9">
        <w:rPr>
          <w:rFonts w:ascii="Times New Roman" w:hAnsi="Times New Roman" w:cs="Times New Roman"/>
          <w:b/>
          <w:sz w:val="24"/>
          <w:szCs w:val="24"/>
        </w:rPr>
        <w:lastRenderedPageBreak/>
        <w:t>TERAPIJA</w:t>
      </w:r>
    </w:p>
    <w:p w:rsidR="006F31EC" w:rsidRPr="003C0ED9" w:rsidRDefault="006F31EC" w:rsidP="006F31EC">
      <w:pPr>
        <w:pStyle w:val="ListParagraph"/>
        <w:numPr>
          <w:ilvl w:val="0"/>
          <w:numId w:val="18"/>
        </w:numPr>
        <w:spacing w:line="360" w:lineRule="auto"/>
        <w:jc w:val="both"/>
        <w:rPr>
          <w:rFonts w:ascii="Times New Roman" w:hAnsi="Times New Roman" w:cs="Times New Roman"/>
          <w:sz w:val="24"/>
          <w:szCs w:val="24"/>
        </w:rPr>
      </w:pPr>
      <w:r w:rsidRPr="003C0ED9">
        <w:rPr>
          <w:rFonts w:ascii="Times New Roman" w:hAnsi="Times New Roman" w:cs="Times New Roman"/>
          <w:sz w:val="24"/>
          <w:szCs w:val="24"/>
        </w:rPr>
        <w:t>Potraga za ST u usnoj duplji povlačenjem jezika i donje vilice i osluškivanjem disajnog zvuka.</w:t>
      </w:r>
    </w:p>
    <w:p w:rsidR="006F31EC" w:rsidRPr="003C0ED9" w:rsidRDefault="006F31EC" w:rsidP="006F31EC">
      <w:pPr>
        <w:pStyle w:val="ListParagraph"/>
        <w:numPr>
          <w:ilvl w:val="0"/>
          <w:numId w:val="18"/>
        </w:numPr>
        <w:spacing w:line="360" w:lineRule="auto"/>
        <w:jc w:val="both"/>
        <w:rPr>
          <w:rFonts w:ascii="Times New Roman" w:hAnsi="Times New Roman" w:cs="Times New Roman"/>
          <w:sz w:val="24"/>
          <w:szCs w:val="24"/>
        </w:rPr>
      </w:pPr>
      <w:r w:rsidRPr="003C0ED9">
        <w:rPr>
          <w:rFonts w:ascii="Times New Roman" w:hAnsi="Times New Roman" w:cs="Times New Roman"/>
          <w:sz w:val="24"/>
          <w:szCs w:val="24"/>
        </w:rPr>
        <w:t>Sumnja uvek kada je početak RDS nagao ili kada nema podizanja grudnog koša pri prvom pokušaju veštačkog disanja kod deteta sa apnejom ili bez svesti!</w:t>
      </w:r>
    </w:p>
    <w:p w:rsidR="006F31EC" w:rsidRPr="003C0ED9" w:rsidRDefault="006F31EC" w:rsidP="006F31EC">
      <w:pPr>
        <w:pStyle w:val="ListParagraph"/>
        <w:numPr>
          <w:ilvl w:val="0"/>
          <w:numId w:val="18"/>
        </w:numPr>
        <w:spacing w:line="360" w:lineRule="auto"/>
        <w:jc w:val="both"/>
        <w:rPr>
          <w:rFonts w:ascii="Times New Roman" w:hAnsi="Times New Roman" w:cs="Times New Roman"/>
          <w:sz w:val="24"/>
          <w:szCs w:val="24"/>
        </w:rPr>
      </w:pPr>
      <w:r w:rsidRPr="003C0ED9">
        <w:rPr>
          <w:rFonts w:ascii="Times New Roman" w:hAnsi="Times New Roman" w:cs="Times New Roman"/>
          <w:sz w:val="24"/>
          <w:szCs w:val="24"/>
        </w:rPr>
        <w:t>Oslobađanje disajnog puta manevrom ekstenzije glave i vrata i povlačenje donje vilice prema gore-ponavljanje veštačkog disanja.</w:t>
      </w:r>
    </w:p>
    <w:p w:rsidR="006F31EC" w:rsidRDefault="006F31EC" w:rsidP="006F31EC">
      <w:pPr>
        <w:pStyle w:val="ListParagraph"/>
        <w:numPr>
          <w:ilvl w:val="0"/>
          <w:numId w:val="18"/>
        </w:numPr>
        <w:spacing w:line="360" w:lineRule="auto"/>
        <w:jc w:val="both"/>
        <w:rPr>
          <w:rFonts w:ascii="Times New Roman" w:hAnsi="Times New Roman" w:cs="Times New Roman"/>
          <w:sz w:val="24"/>
          <w:szCs w:val="24"/>
        </w:rPr>
      </w:pPr>
      <w:r w:rsidRPr="003C0ED9">
        <w:rPr>
          <w:rFonts w:ascii="Times New Roman" w:hAnsi="Times New Roman" w:cs="Times New Roman"/>
          <w:sz w:val="24"/>
          <w:szCs w:val="24"/>
        </w:rPr>
        <w:t>NEUSPEH - dete &lt;1godine</w:t>
      </w:r>
    </w:p>
    <w:p w:rsidR="006F31EC" w:rsidRDefault="006F31EC" w:rsidP="006F31EC">
      <w:pPr>
        <w:pStyle w:val="NormalWeb"/>
        <w:spacing w:line="360" w:lineRule="auto"/>
      </w:pPr>
      <w:r>
        <w:rPr>
          <w:rStyle w:val="Strong"/>
        </w:rPr>
        <w:t>Kako pomoći detetu?</w:t>
      </w:r>
    </w:p>
    <w:p w:rsidR="006F31EC" w:rsidRDefault="006F31EC" w:rsidP="006F31EC">
      <w:pPr>
        <w:pStyle w:val="NormalWeb"/>
        <w:spacing w:line="360" w:lineRule="auto"/>
      </w:pPr>
      <w:r>
        <w:t>Stimulišite dete da kašlje! Spontani kašalj je efikasniji od bilo kakvog manevra za uklanjanje stranog tela.</w:t>
      </w:r>
      <w:r>
        <w:br/>
        <w:t>Ako dete ne može da iskašlje, bori se za vazduh, piskavo plače ili počinje da plavi, primenite sledeće mere:</w:t>
      </w:r>
    </w:p>
    <w:p w:rsidR="006F31EC" w:rsidRPr="0057535D" w:rsidRDefault="006F31EC" w:rsidP="006F31EC">
      <w:pPr>
        <w:pStyle w:val="NormalWeb"/>
        <w:spacing w:line="360" w:lineRule="auto"/>
      </w:pPr>
      <w:r w:rsidRPr="003C0ED9">
        <w:rPr>
          <w:b/>
          <w:bCs/>
        </w:rPr>
        <w:t>Dete &gt;1god. Heimlich ( Haimlih)- ov zahvat</w:t>
      </w:r>
    </w:p>
    <w:p w:rsidR="006F31EC" w:rsidRDefault="006F31EC" w:rsidP="006F31EC">
      <w:pPr>
        <w:pStyle w:val="Default"/>
        <w:ind w:right="4590"/>
        <w:rPr>
          <w:rFonts w:ascii="Times New Roman" w:hAnsi="Times New Roman" w:cs="Times New Roman"/>
          <w:bCs/>
        </w:rPr>
      </w:pPr>
    </w:p>
    <w:p w:rsidR="006F31EC" w:rsidRPr="003C0ED9" w:rsidRDefault="006F31EC" w:rsidP="006F31EC">
      <w:pPr>
        <w:pStyle w:val="Default"/>
        <w:spacing w:line="360" w:lineRule="auto"/>
        <w:ind w:right="4230"/>
        <w:rPr>
          <w:rFonts w:ascii="Times New Roman" w:hAnsi="Times New Roman" w:cs="Times New Roman"/>
        </w:rPr>
      </w:pPr>
      <w:r>
        <w:rPr>
          <w:rFonts w:ascii="Times New Roman" w:hAnsi="Times New Roman" w:cs="Times New Roman"/>
          <w:bCs/>
        </w:rPr>
        <w:t xml:space="preserve">ZAHVAT: dete </w:t>
      </w:r>
      <w:r w:rsidRPr="003C0ED9">
        <w:rPr>
          <w:rFonts w:ascii="Times New Roman" w:hAnsi="Times New Roman" w:cs="Times New Roman"/>
          <w:bCs/>
        </w:rPr>
        <w:t>glavom na dole</w:t>
      </w:r>
    </w:p>
    <w:p w:rsidR="006F31EC" w:rsidRPr="003C0ED9" w:rsidRDefault="006F31EC" w:rsidP="006F31EC">
      <w:pPr>
        <w:pStyle w:val="Default"/>
        <w:numPr>
          <w:ilvl w:val="0"/>
          <w:numId w:val="18"/>
        </w:numPr>
        <w:spacing w:line="360" w:lineRule="auto"/>
        <w:ind w:right="1437"/>
        <w:rPr>
          <w:rFonts w:ascii="Times New Roman" w:hAnsi="Times New Roman" w:cs="Times New Roman"/>
        </w:rPr>
      </w:pPr>
      <w:r w:rsidRPr="003C0ED9">
        <w:rPr>
          <w:rFonts w:ascii="Times New Roman" w:hAnsi="Times New Roman" w:cs="Times New Roman"/>
          <w:bCs/>
        </w:rPr>
        <w:t xml:space="preserve">Proksimalnim krajem dlana udari se čvrsto između lopatica 5x </w:t>
      </w:r>
    </w:p>
    <w:p w:rsidR="006F31EC" w:rsidRPr="003C0ED9" w:rsidRDefault="006F31EC" w:rsidP="006F31EC">
      <w:pPr>
        <w:pStyle w:val="Default"/>
        <w:numPr>
          <w:ilvl w:val="0"/>
          <w:numId w:val="18"/>
        </w:numPr>
        <w:spacing w:line="360" w:lineRule="auto"/>
        <w:ind w:right="2860"/>
        <w:rPr>
          <w:rFonts w:ascii="Times New Roman" w:hAnsi="Times New Roman" w:cs="Times New Roman"/>
        </w:rPr>
      </w:pPr>
      <w:r w:rsidRPr="003C0ED9">
        <w:rPr>
          <w:rFonts w:ascii="Times New Roman" w:hAnsi="Times New Roman" w:cs="Times New Roman"/>
          <w:bCs/>
        </w:rPr>
        <w:t xml:space="preserve">i čvrsto se sa dva prsta pritisne na donji kraj sternuma! </w:t>
      </w:r>
    </w:p>
    <w:p w:rsidR="006F31EC" w:rsidRPr="006A63E4" w:rsidRDefault="006F31EC" w:rsidP="006F31EC">
      <w:pPr>
        <w:pStyle w:val="ListParagraph"/>
        <w:numPr>
          <w:ilvl w:val="0"/>
          <w:numId w:val="18"/>
        </w:numPr>
        <w:spacing w:line="360" w:lineRule="auto"/>
        <w:jc w:val="both"/>
        <w:rPr>
          <w:rFonts w:ascii="Times New Roman" w:hAnsi="Times New Roman" w:cs="Times New Roman"/>
          <w:sz w:val="24"/>
          <w:szCs w:val="24"/>
        </w:rPr>
      </w:pPr>
      <w:r w:rsidRPr="003C0ED9">
        <w:rPr>
          <w:rFonts w:ascii="Times New Roman" w:hAnsi="Times New Roman" w:cs="Times New Roman"/>
          <w:bCs/>
          <w:sz w:val="24"/>
          <w:szCs w:val="24"/>
        </w:rPr>
        <w:t>Serije udarca se ponavljaju – dok se ne ukloni ST.</w:t>
      </w:r>
    </w:p>
    <w:p w:rsidR="006F31EC" w:rsidRDefault="006F31EC" w:rsidP="006A63E4">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120610" cy="2103630"/>
            <wp:effectExtent l="19050" t="0" r="3840" b="0"/>
            <wp:docPr id="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a:srcRect/>
                    <a:stretch>
                      <a:fillRect/>
                    </a:stretch>
                  </pic:blipFill>
                  <pic:spPr bwMode="auto">
                    <a:xfrm>
                      <a:off x="0" y="0"/>
                      <a:ext cx="5121591" cy="2104033"/>
                    </a:xfrm>
                    <a:prstGeom prst="rect">
                      <a:avLst/>
                    </a:prstGeom>
                    <a:noFill/>
                    <a:ln w="9525">
                      <a:noFill/>
                      <a:miter lim="800000"/>
                      <a:headEnd/>
                      <a:tailEnd/>
                    </a:ln>
                  </pic:spPr>
                </pic:pic>
              </a:graphicData>
            </a:graphic>
          </wp:inline>
        </w:drawing>
      </w:r>
    </w:p>
    <w:p w:rsidR="006F31EC" w:rsidRPr="003C0ED9" w:rsidRDefault="006F31EC" w:rsidP="006F31E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6672" behindDoc="1" locked="0" layoutInCell="1" allowOverlap="1">
            <wp:simplePos x="0" y="0"/>
            <wp:positionH relativeFrom="column">
              <wp:posOffset>4495800</wp:posOffset>
            </wp:positionH>
            <wp:positionV relativeFrom="paragraph">
              <wp:posOffset>200660</wp:posOffset>
            </wp:positionV>
            <wp:extent cx="1525270" cy="1582420"/>
            <wp:effectExtent l="19050" t="0" r="0" b="0"/>
            <wp:wrapTight wrapText="bothSides">
              <wp:wrapPolygon edited="0">
                <wp:start x="-270" y="0"/>
                <wp:lineTo x="-270" y="21323"/>
                <wp:lineTo x="21582" y="21323"/>
                <wp:lineTo x="21582" y="0"/>
                <wp:lineTo x="-270" y="0"/>
              </wp:wrapPolygon>
            </wp:wrapTight>
            <wp:docPr id="9" name="Picture 84" descr="&amp;Rcy;&amp;iecy;&amp;zcy;&amp;ucy;&amp;lcy;&amp;tcy;&amp;acy;&amp;tcy; &amp;scy;&amp;lcy;&amp;icy;&amp;kcy;&amp;acy; &amp;zcy;&amp;acy; Heimlic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mp;Rcy;&amp;iecy;&amp;zcy;&amp;ucy;&amp;lcy;&amp;tcy;&amp;acy;&amp;tcy; &amp;scy;&amp;lcy;&amp;icy;&amp;kcy;&amp;acy; &amp;zcy;&amp;acy; Heimlich CHILDREN"/>
                    <pic:cNvPicPr>
                      <a:picLocks noChangeAspect="1" noChangeArrowheads="1"/>
                    </pic:cNvPicPr>
                  </pic:nvPicPr>
                  <pic:blipFill>
                    <a:blip r:embed="rId26"/>
                    <a:srcRect/>
                    <a:stretch>
                      <a:fillRect/>
                    </a:stretch>
                  </pic:blipFill>
                  <pic:spPr bwMode="auto">
                    <a:xfrm>
                      <a:off x="0" y="0"/>
                      <a:ext cx="1525270" cy="1582420"/>
                    </a:xfrm>
                    <a:prstGeom prst="rect">
                      <a:avLst/>
                    </a:prstGeom>
                    <a:noFill/>
                    <a:ln w="9525">
                      <a:noFill/>
                      <a:miter lim="800000"/>
                      <a:headEnd/>
                      <a:tailEnd/>
                    </a:ln>
                  </pic:spPr>
                </pic:pic>
              </a:graphicData>
            </a:graphic>
          </wp:anchor>
        </w:drawing>
      </w:r>
      <w:r w:rsidRPr="003C0ED9">
        <w:rPr>
          <w:rFonts w:ascii="Times New Roman" w:hAnsi="Times New Roman" w:cs="Times New Roman"/>
          <w:b/>
          <w:sz w:val="24"/>
          <w:szCs w:val="24"/>
        </w:rPr>
        <w:t>SVESNO dete</w:t>
      </w:r>
    </w:p>
    <w:p w:rsidR="006F31EC" w:rsidRPr="003C0ED9" w:rsidRDefault="006F31EC" w:rsidP="006F31EC">
      <w:pPr>
        <w:pStyle w:val="ListParagraph"/>
        <w:numPr>
          <w:ilvl w:val="0"/>
          <w:numId w:val="19"/>
        </w:numPr>
        <w:spacing w:line="360" w:lineRule="auto"/>
        <w:jc w:val="both"/>
        <w:rPr>
          <w:rFonts w:ascii="Times New Roman" w:hAnsi="Times New Roman" w:cs="Times New Roman"/>
          <w:sz w:val="24"/>
          <w:szCs w:val="24"/>
        </w:rPr>
      </w:pPr>
      <w:r w:rsidRPr="003C0ED9">
        <w:rPr>
          <w:rFonts w:ascii="Times New Roman" w:hAnsi="Times New Roman" w:cs="Times New Roman"/>
          <w:sz w:val="24"/>
          <w:szCs w:val="24"/>
        </w:rPr>
        <w:t>Iza deteta koje stoji ili sedi →</w:t>
      </w:r>
      <w:r>
        <w:rPr>
          <w:rFonts w:ascii="Times New Roman" w:hAnsi="Times New Roman" w:cs="Times New Roman"/>
          <w:sz w:val="24"/>
          <w:szCs w:val="24"/>
        </w:rPr>
        <w:t xml:space="preserve"> </w:t>
      </w:r>
      <w:r w:rsidRPr="003C0ED9">
        <w:rPr>
          <w:rFonts w:ascii="Times New Roman" w:hAnsi="Times New Roman" w:cs="Times New Roman"/>
          <w:sz w:val="24"/>
          <w:szCs w:val="24"/>
        </w:rPr>
        <w:t>Rukama se obuhvati epigastrijum i pritisne snažno 4x.(vazduh iz želuca može izbaciti ST iz larinksa)</w:t>
      </w:r>
      <w:r w:rsidRPr="003C0ED9">
        <w:t xml:space="preserve"> </w:t>
      </w:r>
    </w:p>
    <w:p w:rsidR="006F31EC" w:rsidRPr="003C0ED9" w:rsidRDefault="006F31EC" w:rsidP="006F31EC">
      <w:pPr>
        <w:spacing w:line="360" w:lineRule="auto"/>
        <w:jc w:val="both"/>
        <w:rPr>
          <w:rFonts w:ascii="Times New Roman" w:hAnsi="Times New Roman" w:cs="Times New Roman"/>
          <w:b/>
          <w:sz w:val="24"/>
          <w:szCs w:val="24"/>
        </w:rPr>
      </w:pPr>
      <w:r w:rsidRPr="003C0ED9">
        <w:rPr>
          <w:rFonts w:ascii="Times New Roman" w:hAnsi="Times New Roman" w:cs="Times New Roman"/>
          <w:b/>
          <w:sz w:val="24"/>
          <w:szCs w:val="24"/>
        </w:rPr>
        <w:t>NESVESNO</w:t>
      </w:r>
      <w:r>
        <w:rPr>
          <w:rFonts w:ascii="Times New Roman" w:hAnsi="Times New Roman" w:cs="Times New Roman"/>
          <w:b/>
          <w:sz w:val="24"/>
          <w:szCs w:val="24"/>
        </w:rPr>
        <w:t xml:space="preserve"> </w:t>
      </w:r>
      <w:r w:rsidRPr="003C0ED9">
        <w:rPr>
          <w:rFonts w:ascii="Times New Roman" w:hAnsi="Times New Roman" w:cs="Times New Roman"/>
          <w:b/>
          <w:sz w:val="24"/>
          <w:szCs w:val="24"/>
        </w:rPr>
        <w:t>dete</w:t>
      </w:r>
    </w:p>
    <w:p w:rsidR="006F31EC" w:rsidRPr="003C0ED9" w:rsidRDefault="006F31EC" w:rsidP="006F31EC">
      <w:pPr>
        <w:pStyle w:val="ListParagraph"/>
        <w:numPr>
          <w:ilvl w:val="0"/>
          <w:numId w:val="19"/>
        </w:numPr>
        <w:spacing w:line="360" w:lineRule="auto"/>
        <w:jc w:val="both"/>
        <w:rPr>
          <w:rFonts w:ascii="Times New Roman" w:hAnsi="Times New Roman" w:cs="Times New Roman"/>
          <w:sz w:val="24"/>
          <w:szCs w:val="24"/>
        </w:rPr>
      </w:pPr>
      <w:r w:rsidRPr="003C0ED9">
        <w:rPr>
          <w:rFonts w:ascii="Times New Roman" w:hAnsi="Times New Roman" w:cs="Times New Roman"/>
          <w:sz w:val="24"/>
          <w:szCs w:val="24"/>
        </w:rPr>
        <w:t>Pritisak trbuha u predelu epigastrijuma dok je dete u ležećem polažaju</w:t>
      </w:r>
    </w:p>
    <w:p w:rsidR="006F31EC" w:rsidRPr="003C0ED9" w:rsidRDefault="006F31EC" w:rsidP="006F31EC">
      <w:pPr>
        <w:pStyle w:val="ListParagraph"/>
        <w:numPr>
          <w:ilvl w:val="0"/>
          <w:numId w:val="19"/>
        </w:numPr>
        <w:spacing w:line="360" w:lineRule="auto"/>
        <w:jc w:val="both"/>
        <w:rPr>
          <w:rFonts w:ascii="Times New Roman" w:hAnsi="Times New Roman" w:cs="Times New Roman"/>
          <w:sz w:val="24"/>
          <w:szCs w:val="24"/>
        </w:rPr>
      </w:pPr>
      <w:r w:rsidRPr="003C0ED9">
        <w:rPr>
          <w:rFonts w:ascii="Times New Roman" w:hAnsi="Times New Roman" w:cs="Times New Roman"/>
          <w:sz w:val="24"/>
          <w:szCs w:val="24"/>
        </w:rPr>
        <w:t>Pregleda se da li prisutno ST i vadi se</w:t>
      </w:r>
    </w:p>
    <w:p w:rsidR="006F31EC" w:rsidRPr="003C0ED9" w:rsidRDefault="006F31EC" w:rsidP="006F31EC">
      <w:pPr>
        <w:pStyle w:val="ListParagraph"/>
        <w:numPr>
          <w:ilvl w:val="0"/>
          <w:numId w:val="19"/>
        </w:numPr>
        <w:spacing w:line="360" w:lineRule="auto"/>
        <w:jc w:val="both"/>
        <w:rPr>
          <w:rFonts w:ascii="Times New Roman" w:hAnsi="Times New Roman" w:cs="Times New Roman"/>
          <w:sz w:val="24"/>
          <w:szCs w:val="24"/>
        </w:rPr>
      </w:pPr>
      <w:r w:rsidRPr="003C0ED9">
        <w:rPr>
          <w:rFonts w:ascii="Times New Roman" w:hAnsi="Times New Roman" w:cs="Times New Roman"/>
          <w:sz w:val="24"/>
          <w:szCs w:val="24"/>
        </w:rPr>
        <w:t>Ponavljanje u kombinaciji sa veštačkim disanjem !</w:t>
      </w:r>
    </w:p>
    <w:p w:rsidR="006F31EC" w:rsidRDefault="006F31EC" w:rsidP="006F31EC">
      <w:pPr>
        <w:pStyle w:val="ListParagraph"/>
        <w:numPr>
          <w:ilvl w:val="0"/>
          <w:numId w:val="19"/>
        </w:numPr>
        <w:spacing w:line="360" w:lineRule="auto"/>
        <w:jc w:val="both"/>
        <w:rPr>
          <w:rFonts w:ascii="Times New Roman" w:hAnsi="Times New Roman" w:cs="Times New Roman"/>
          <w:sz w:val="24"/>
          <w:szCs w:val="24"/>
        </w:rPr>
      </w:pPr>
      <w:r w:rsidRPr="003C0ED9">
        <w:rPr>
          <w:rFonts w:ascii="Times New Roman" w:hAnsi="Times New Roman" w:cs="Times New Roman"/>
          <w:sz w:val="24"/>
          <w:szCs w:val="24"/>
        </w:rPr>
        <w:t>Parcijalna opstrukcija ST- pustiti da spontano kašlje!</w:t>
      </w:r>
    </w:p>
    <w:p w:rsidR="006F31EC" w:rsidRDefault="006F31EC" w:rsidP="006F31EC">
      <w:pPr>
        <w:pStyle w:val="ListParagraph"/>
        <w:spacing w:line="360" w:lineRule="auto"/>
        <w:jc w:val="both"/>
        <w:rPr>
          <w:rFonts w:ascii="Times New Roman" w:hAnsi="Times New Roman" w:cs="Times New Roman"/>
          <w:sz w:val="24"/>
          <w:szCs w:val="24"/>
        </w:rPr>
      </w:pPr>
    </w:p>
    <w:p w:rsidR="006F31EC" w:rsidRPr="00043CDF" w:rsidRDefault="006F31EC" w:rsidP="006F31EC">
      <w:pPr>
        <w:pStyle w:val="ListParagraph"/>
        <w:numPr>
          <w:ilvl w:val="0"/>
          <w:numId w:val="20"/>
        </w:numPr>
        <w:spacing w:line="360" w:lineRule="auto"/>
        <w:jc w:val="both"/>
        <w:rPr>
          <w:rFonts w:ascii="Times New Roman" w:hAnsi="Times New Roman" w:cs="Times New Roman"/>
          <w:sz w:val="24"/>
          <w:szCs w:val="24"/>
        </w:rPr>
      </w:pPr>
      <w:r w:rsidRPr="00043CDF">
        <w:rPr>
          <w:rFonts w:ascii="Times New Roman" w:hAnsi="Times New Roman" w:cs="Times New Roman"/>
          <w:sz w:val="24"/>
          <w:szCs w:val="24"/>
        </w:rPr>
        <w:t>Hitna endotrahealna intubacija (oro ili nazotrahealna)</w:t>
      </w:r>
    </w:p>
    <w:p w:rsidR="006F31EC" w:rsidRPr="00043CDF" w:rsidRDefault="006F31EC" w:rsidP="006F31EC">
      <w:pPr>
        <w:pStyle w:val="ListParagraph"/>
        <w:numPr>
          <w:ilvl w:val="0"/>
          <w:numId w:val="20"/>
        </w:numPr>
        <w:spacing w:line="360" w:lineRule="auto"/>
        <w:jc w:val="both"/>
        <w:rPr>
          <w:rFonts w:ascii="Times New Roman" w:hAnsi="Times New Roman" w:cs="Times New Roman"/>
          <w:sz w:val="24"/>
          <w:szCs w:val="24"/>
        </w:rPr>
      </w:pPr>
      <w:r w:rsidRPr="00043CDF">
        <w:rPr>
          <w:rFonts w:ascii="Times New Roman" w:hAnsi="Times New Roman" w:cs="Times New Roman"/>
          <w:sz w:val="24"/>
          <w:szCs w:val="24"/>
        </w:rPr>
        <w:t>Selikov zahvat- pritisak na krikoidnu hrskavicu na jednjak (za izbegavanje aspiracije želudačnog sadržaja)</w:t>
      </w:r>
    </w:p>
    <w:p w:rsidR="006F31EC" w:rsidRPr="00043CDF" w:rsidRDefault="006F31EC" w:rsidP="006F31EC">
      <w:pPr>
        <w:pStyle w:val="ListParagraph"/>
        <w:numPr>
          <w:ilvl w:val="0"/>
          <w:numId w:val="20"/>
        </w:numPr>
        <w:spacing w:line="360" w:lineRule="auto"/>
        <w:jc w:val="both"/>
        <w:rPr>
          <w:rFonts w:ascii="Times New Roman" w:hAnsi="Times New Roman" w:cs="Times New Roman"/>
          <w:sz w:val="24"/>
          <w:szCs w:val="24"/>
        </w:rPr>
      </w:pPr>
      <w:r w:rsidRPr="00043CDF">
        <w:rPr>
          <w:rFonts w:ascii="Times New Roman" w:hAnsi="Times New Roman" w:cs="Times New Roman"/>
          <w:sz w:val="24"/>
          <w:szCs w:val="24"/>
        </w:rPr>
        <w:t>Hitno endoskopsko uklanjanje</w:t>
      </w:r>
    </w:p>
    <w:p w:rsidR="006F31EC" w:rsidRPr="00043CDF" w:rsidRDefault="006F31EC" w:rsidP="006F31EC">
      <w:pPr>
        <w:pStyle w:val="ListParagraph"/>
        <w:numPr>
          <w:ilvl w:val="0"/>
          <w:numId w:val="20"/>
        </w:numPr>
        <w:spacing w:line="360" w:lineRule="auto"/>
        <w:jc w:val="both"/>
        <w:rPr>
          <w:rFonts w:ascii="Times New Roman" w:hAnsi="Times New Roman" w:cs="Times New Roman"/>
          <w:sz w:val="24"/>
          <w:szCs w:val="24"/>
        </w:rPr>
      </w:pPr>
      <w:r w:rsidRPr="00043CDF">
        <w:rPr>
          <w:rFonts w:ascii="Times New Roman" w:hAnsi="Times New Roman" w:cs="Times New Roman"/>
          <w:sz w:val="24"/>
          <w:szCs w:val="24"/>
        </w:rPr>
        <w:t xml:space="preserve">BRONHOSKOPIJA </w:t>
      </w:r>
      <w:r>
        <w:rPr>
          <w:rFonts w:ascii="Times New Roman" w:hAnsi="Times New Roman" w:cs="Times New Roman"/>
          <w:sz w:val="24"/>
          <w:szCs w:val="24"/>
        </w:rPr>
        <w:t xml:space="preserve"> - </w:t>
      </w:r>
      <w:r w:rsidRPr="00076B10">
        <w:rPr>
          <w:rFonts w:ascii="Times New Roman" w:hAnsi="Times New Roman" w:cs="Times New Roman"/>
          <w:sz w:val="24"/>
          <w:szCs w:val="24"/>
        </w:rPr>
        <w:t>Fleksibina bronhoskopija &gt;1000 dece uspešna u 90 %</w:t>
      </w:r>
    </w:p>
    <w:p w:rsidR="006F31EC" w:rsidRPr="00043CDF" w:rsidRDefault="006F31EC" w:rsidP="006F31EC">
      <w:pPr>
        <w:pStyle w:val="ListParagraph"/>
        <w:numPr>
          <w:ilvl w:val="0"/>
          <w:numId w:val="20"/>
        </w:numPr>
        <w:spacing w:line="360" w:lineRule="auto"/>
        <w:jc w:val="both"/>
        <w:rPr>
          <w:rFonts w:ascii="Times New Roman" w:hAnsi="Times New Roman" w:cs="Times New Roman"/>
          <w:sz w:val="24"/>
          <w:szCs w:val="24"/>
        </w:rPr>
      </w:pPr>
      <w:r w:rsidRPr="00043CDF">
        <w:rPr>
          <w:rFonts w:ascii="Times New Roman" w:hAnsi="Times New Roman" w:cs="Times New Roman"/>
          <w:sz w:val="24"/>
          <w:szCs w:val="24"/>
        </w:rPr>
        <w:t>Krikotirotomija-kod neuspeha intubacije</w:t>
      </w:r>
    </w:p>
    <w:p w:rsidR="006F31EC" w:rsidRPr="00043CDF" w:rsidRDefault="006F31EC" w:rsidP="006F31EC">
      <w:pPr>
        <w:pStyle w:val="ListParagraph"/>
        <w:numPr>
          <w:ilvl w:val="0"/>
          <w:numId w:val="20"/>
        </w:numPr>
        <w:spacing w:line="360" w:lineRule="auto"/>
        <w:jc w:val="both"/>
        <w:rPr>
          <w:rFonts w:ascii="Times New Roman" w:hAnsi="Times New Roman" w:cs="Times New Roman"/>
          <w:sz w:val="24"/>
          <w:szCs w:val="24"/>
        </w:rPr>
      </w:pPr>
      <w:r w:rsidRPr="00043CDF">
        <w:rPr>
          <w:rFonts w:ascii="Times New Roman" w:hAnsi="Times New Roman" w:cs="Times New Roman"/>
          <w:sz w:val="24"/>
          <w:szCs w:val="24"/>
        </w:rPr>
        <w:t>Torakotomija – kod neuspeha bronhoskopije-retko</w:t>
      </w:r>
    </w:p>
    <w:p w:rsidR="006F31EC" w:rsidRPr="00043CDF" w:rsidRDefault="006F31EC" w:rsidP="006F31EC">
      <w:pPr>
        <w:pStyle w:val="ListParagraph"/>
        <w:numPr>
          <w:ilvl w:val="0"/>
          <w:numId w:val="20"/>
        </w:numPr>
        <w:spacing w:line="360" w:lineRule="auto"/>
        <w:jc w:val="both"/>
        <w:rPr>
          <w:rFonts w:ascii="Times New Roman" w:hAnsi="Times New Roman" w:cs="Times New Roman"/>
          <w:sz w:val="24"/>
          <w:szCs w:val="24"/>
        </w:rPr>
      </w:pPr>
      <w:r w:rsidRPr="00043CDF">
        <w:rPr>
          <w:rFonts w:ascii="Times New Roman" w:hAnsi="Times New Roman" w:cs="Times New Roman"/>
          <w:sz w:val="24"/>
          <w:szCs w:val="24"/>
        </w:rPr>
        <w:t>Konzervativna terapija - dopunsko lečenje komplikacija!</w:t>
      </w:r>
    </w:p>
    <w:p w:rsidR="006F31EC" w:rsidRPr="00043CDF" w:rsidRDefault="006F31EC" w:rsidP="006F31EC">
      <w:pPr>
        <w:pStyle w:val="ListParagraph"/>
        <w:numPr>
          <w:ilvl w:val="0"/>
          <w:numId w:val="20"/>
        </w:numPr>
        <w:spacing w:line="360" w:lineRule="auto"/>
        <w:jc w:val="both"/>
        <w:rPr>
          <w:rFonts w:ascii="Times New Roman" w:hAnsi="Times New Roman" w:cs="Times New Roman"/>
          <w:sz w:val="24"/>
          <w:szCs w:val="24"/>
        </w:rPr>
      </w:pPr>
      <w:r w:rsidRPr="00043CDF">
        <w:rPr>
          <w:rFonts w:ascii="Times New Roman" w:hAnsi="Times New Roman" w:cs="Times New Roman"/>
          <w:sz w:val="24"/>
          <w:szCs w:val="24"/>
        </w:rPr>
        <w:t>Spontana eliminacija malih ST 1% - vitium artis čekati !</w:t>
      </w:r>
    </w:p>
    <w:p w:rsidR="006F31EC" w:rsidRPr="002A7107" w:rsidRDefault="006F31EC" w:rsidP="006F31EC">
      <w:pPr>
        <w:spacing w:line="360" w:lineRule="auto"/>
        <w:jc w:val="both"/>
        <w:rPr>
          <w:rFonts w:ascii="Times New Roman" w:hAnsi="Times New Roman" w:cs="Times New Roman"/>
          <w:b/>
          <w:sz w:val="24"/>
          <w:szCs w:val="24"/>
        </w:rPr>
      </w:pPr>
      <w:r w:rsidRPr="002A7107">
        <w:rPr>
          <w:rFonts w:ascii="Times New Roman" w:hAnsi="Times New Roman" w:cs="Times New Roman"/>
          <w:b/>
          <w:sz w:val="24"/>
          <w:szCs w:val="24"/>
        </w:rPr>
        <w:t xml:space="preserve">PRIKAZ SLUČAJA </w:t>
      </w:r>
    </w:p>
    <w:p w:rsidR="006F31EC" w:rsidRPr="006A4C1A" w:rsidRDefault="006F31EC" w:rsidP="006F31EC">
      <w:pPr>
        <w:spacing w:line="360" w:lineRule="auto"/>
        <w:jc w:val="both"/>
        <w:rPr>
          <w:rFonts w:ascii="Times New Roman" w:hAnsi="Times New Roman" w:cs="Times New Roman"/>
          <w:sz w:val="24"/>
          <w:szCs w:val="24"/>
        </w:rPr>
      </w:pPr>
      <w:r w:rsidRPr="006A4C1A">
        <w:rPr>
          <w:rFonts w:ascii="Times New Roman" w:hAnsi="Times New Roman" w:cs="Times New Roman"/>
          <w:sz w:val="24"/>
          <w:szCs w:val="24"/>
        </w:rPr>
        <w:t>Dečak uzrasta 1god 8 meseci primljen je u Kliniku za Pedijatriju zbog kašlja, otežanog disanja i povišene telesne temperature.</w:t>
      </w:r>
    </w:p>
    <w:p w:rsidR="006F31EC" w:rsidRPr="002A7107" w:rsidRDefault="006F31EC" w:rsidP="006F31EC">
      <w:pPr>
        <w:spacing w:line="360" w:lineRule="auto"/>
        <w:jc w:val="both"/>
        <w:rPr>
          <w:rFonts w:ascii="Times New Roman" w:hAnsi="Times New Roman" w:cs="Times New Roman"/>
          <w:b/>
          <w:sz w:val="24"/>
          <w:szCs w:val="24"/>
        </w:rPr>
      </w:pPr>
      <w:r w:rsidRPr="002A7107">
        <w:rPr>
          <w:rFonts w:ascii="Times New Roman" w:hAnsi="Times New Roman" w:cs="Times New Roman"/>
          <w:b/>
          <w:sz w:val="24"/>
          <w:szCs w:val="24"/>
        </w:rPr>
        <w:t>Iz sadašnje bolesti</w:t>
      </w:r>
    </w:p>
    <w:p w:rsidR="006F31EC" w:rsidRPr="00646B8B" w:rsidRDefault="006F31EC" w:rsidP="006F31EC">
      <w:pPr>
        <w:pStyle w:val="ListParagraph"/>
        <w:numPr>
          <w:ilvl w:val="0"/>
          <w:numId w:val="7"/>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Dan pre prijema kašlje i otežano diše zbog čega je u Dečjem dispanzeru inhaliran Spalmotil sol., i dobijao je Pentrexyl sir i anti histaminik(zbog ekcema).</w:t>
      </w:r>
    </w:p>
    <w:p w:rsidR="006A63E4" w:rsidRDefault="006F31EC" w:rsidP="006F31EC">
      <w:pPr>
        <w:pStyle w:val="ListParagraph"/>
        <w:numPr>
          <w:ilvl w:val="0"/>
          <w:numId w:val="7"/>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Na dan prijema tegobe se inteziviraju i pored primenjenih inhalacija, pojavljuje se i povišena temperatura pa se upućuje se u našu kliniku. Drugih tegoba nije imao.</w:t>
      </w:r>
    </w:p>
    <w:p w:rsidR="006F31EC" w:rsidRPr="006A63E4" w:rsidRDefault="006F31EC" w:rsidP="006A63E4">
      <w:pPr>
        <w:spacing w:line="360" w:lineRule="auto"/>
        <w:jc w:val="both"/>
        <w:rPr>
          <w:rFonts w:ascii="Times New Roman" w:hAnsi="Times New Roman" w:cs="Times New Roman"/>
          <w:sz w:val="24"/>
          <w:szCs w:val="24"/>
        </w:rPr>
      </w:pPr>
      <w:r w:rsidRPr="006A63E4">
        <w:rPr>
          <w:rFonts w:ascii="Times New Roman" w:hAnsi="Times New Roman" w:cs="Times New Roman"/>
          <w:b/>
          <w:sz w:val="24"/>
          <w:szCs w:val="24"/>
        </w:rPr>
        <w:lastRenderedPageBreak/>
        <w:t>Iz lične anamneze</w:t>
      </w:r>
    </w:p>
    <w:p w:rsidR="006F31EC" w:rsidRPr="00646B8B" w:rsidRDefault="006F31EC" w:rsidP="006F31EC">
      <w:pPr>
        <w:pStyle w:val="ListParagraph"/>
        <w:numPr>
          <w:ilvl w:val="0"/>
          <w:numId w:val="8"/>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Drugo dete iz prve uredne, kontrolisane, blizanačke trudnoće, u kojoj je majka pušila oko 20 cigareta dnevno, normalnog porodjaja sa PTM=2450gr .Zbog male telesne mase boravio u Odeljenju za prevremeno rođenu decu desetak dana. BCG primio kao i druge vakcine za uzrast. Na veštačkoj ishrani od prvog dana života. Psihomotorni razvoj je protekao uredno. Od 3.meseca života ima ekcem,u početku po obrazima, a kasnije po grudima i ekstremitetima. U 9. mesecu imao je generalizovanu urtikariju nakon konzumiranja jaja.</w:t>
      </w:r>
    </w:p>
    <w:p w:rsidR="006F31EC" w:rsidRPr="00646B8B" w:rsidRDefault="006F31EC" w:rsidP="006F31EC">
      <w:pPr>
        <w:pStyle w:val="ListParagraph"/>
        <w:numPr>
          <w:ilvl w:val="0"/>
          <w:numId w:val="8"/>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I napad otežanog disanja imao u uzrastu od 1god.i 2 meseca bez povišene temperature.</w:t>
      </w:r>
    </w:p>
    <w:p w:rsidR="006F31EC" w:rsidRPr="00646B8B" w:rsidRDefault="006F31EC" w:rsidP="006F31EC">
      <w:pPr>
        <w:pStyle w:val="ListParagraph"/>
        <w:numPr>
          <w:ilvl w:val="0"/>
          <w:numId w:val="8"/>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II napad otežanog disanja imao nakon mesec dana,</w:t>
      </w:r>
    </w:p>
    <w:p w:rsidR="006F31EC" w:rsidRPr="00646B8B" w:rsidRDefault="006F31EC" w:rsidP="006F31EC">
      <w:pPr>
        <w:pStyle w:val="ListParagraph"/>
        <w:numPr>
          <w:ilvl w:val="0"/>
          <w:numId w:val="8"/>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III pre dva meseca i ovo je IV napad otežanog disanja.</w:t>
      </w:r>
    </w:p>
    <w:p w:rsidR="006F31EC" w:rsidRPr="00646B8B" w:rsidRDefault="006F31EC" w:rsidP="006F31EC">
      <w:pPr>
        <w:pStyle w:val="ListParagraph"/>
        <w:numPr>
          <w:ilvl w:val="0"/>
          <w:numId w:val="8"/>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Između napada povremeno kašlje suvo nadražajno.</w:t>
      </w:r>
    </w:p>
    <w:p w:rsidR="006F31EC" w:rsidRPr="002A7107" w:rsidRDefault="006F31EC" w:rsidP="006F31EC">
      <w:pPr>
        <w:pStyle w:val="ListParagraph"/>
        <w:numPr>
          <w:ilvl w:val="0"/>
          <w:numId w:val="8"/>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Reaguje na primenu β2 agonista bilo per os ili inhalatorno.</w:t>
      </w:r>
    </w:p>
    <w:p w:rsidR="006F31EC" w:rsidRPr="002A7107" w:rsidRDefault="006F31EC" w:rsidP="006F31EC">
      <w:pPr>
        <w:spacing w:line="360" w:lineRule="auto"/>
        <w:jc w:val="both"/>
        <w:rPr>
          <w:rFonts w:ascii="Times New Roman" w:hAnsi="Times New Roman" w:cs="Times New Roman"/>
          <w:b/>
          <w:sz w:val="24"/>
          <w:szCs w:val="24"/>
        </w:rPr>
      </w:pPr>
      <w:r w:rsidRPr="002A7107">
        <w:rPr>
          <w:rFonts w:ascii="Times New Roman" w:hAnsi="Times New Roman" w:cs="Times New Roman"/>
          <w:b/>
          <w:sz w:val="24"/>
          <w:szCs w:val="24"/>
        </w:rPr>
        <w:t>Iz porodične anamneze</w:t>
      </w:r>
    </w:p>
    <w:p w:rsidR="006F31EC" w:rsidRPr="00646B8B" w:rsidRDefault="006F31EC" w:rsidP="006F31EC">
      <w:pPr>
        <w:pStyle w:val="ListParagraph"/>
        <w:numPr>
          <w:ilvl w:val="0"/>
          <w:numId w:val="9"/>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Otac je u 35 god imao jedan napad otežanog disanja u sklopu generalizovane urtikarije .</w:t>
      </w:r>
    </w:p>
    <w:p w:rsidR="006F31EC" w:rsidRPr="00646B8B" w:rsidRDefault="006F31EC" w:rsidP="006F31EC">
      <w:pPr>
        <w:pStyle w:val="ListParagraph"/>
        <w:numPr>
          <w:ilvl w:val="0"/>
          <w:numId w:val="9"/>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Brat blizanac od 3. meseca života takođe ima ekcem i od 1god 3 meseca ima napade otežanog disanja istovremeno kao i brat, ali manjeg inteziteta.</w:t>
      </w:r>
    </w:p>
    <w:p w:rsidR="006F31EC" w:rsidRPr="002A7107" w:rsidRDefault="006F31EC" w:rsidP="006F31EC">
      <w:pPr>
        <w:spacing w:line="360" w:lineRule="auto"/>
        <w:jc w:val="both"/>
        <w:rPr>
          <w:rFonts w:ascii="Times New Roman" w:hAnsi="Times New Roman" w:cs="Times New Roman"/>
          <w:b/>
          <w:sz w:val="24"/>
          <w:szCs w:val="24"/>
        </w:rPr>
      </w:pPr>
      <w:r w:rsidRPr="002A7107">
        <w:rPr>
          <w:rFonts w:ascii="Times New Roman" w:hAnsi="Times New Roman" w:cs="Times New Roman"/>
          <w:b/>
          <w:sz w:val="24"/>
          <w:szCs w:val="24"/>
        </w:rPr>
        <w:t>Iz socio-epid. Anamneze</w:t>
      </w:r>
    </w:p>
    <w:p w:rsidR="006F31EC" w:rsidRPr="00646B8B" w:rsidRDefault="006F31EC" w:rsidP="006F31EC">
      <w:pPr>
        <w:pStyle w:val="ListParagraph"/>
        <w:numPr>
          <w:ilvl w:val="0"/>
          <w:numId w:val="10"/>
        </w:numPr>
        <w:spacing w:line="360" w:lineRule="auto"/>
        <w:jc w:val="both"/>
        <w:rPr>
          <w:rFonts w:ascii="Times New Roman" w:hAnsi="Times New Roman" w:cs="Times New Roman"/>
          <w:sz w:val="24"/>
          <w:szCs w:val="24"/>
        </w:rPr>
      </w:pPr>
      <w:r w:rsidRPr="00646B8B">
        <w:rPr>
          <w:rFonts w:ascii="Times New Roman" w:hAnsi="Times New Roman" w:cs="Times New Roman"/>
          <w:sz w:val="24"/>
          <w:szCs w:val="24"/>
        </w:rPr>
        <w:t>Lošiji stambeni uslovi, majka pušač cigareta.</w:t>
      </w:r>
    </w:p>
    <w:p w:rsidR="006F31EC" w:rsidRPr="002A7107" w:rsidRDefault="006F31EC" w:rsidP="006F31EC">
      <w:pPr>
        <w:spacing w:line="360" w:lineRule="auto"/>
        <w:jc w:val="both"/>
        <w:rPr>
          <w:rFonts w:ascii="Times New Roman" w:hAnsi="Times New Roman" w:cs="Times New Roman"/>
          <w:b/>
          <w:sz w:val="24"/>
          <w:szCs w:val="24"/>
        </w:rPr>
      </w:pPr>
      <w:r w:rsidRPr="002A7107">
        <w:rPr>
          <w:rFonts w:ascii="Times New Roman" w:hAnsi="Times New Roman" w:cs="Times New Roman"/>
          <w:b/>
          <w:sz w:val="24"/>
          <w:szCs w:val="24"/>
        </w:rPr>
        <w:t>Iz statusa na prijemu</w:t>
      </w:r>
    </w:p>
    <w:p w:rsidR="006F31EC" w:rsidRPr="002A7107" w:rsidRDefault="006F31EC" w:rsidP="006F31EC">
      <w:pPr>
        <w:pStyle w:val="ListParagraph"/>
        <w:numPr>
          <w:ilvl w:val="0"/>
          <w:numId w:val="10"/>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Na prijemu dete muškog pola uzrasta 1god. 8 meseci TM=10670gr. svesno, uznemireno, bledo u licu, dispnoično, febrilno-38,7 C , odaje utisak teškog bolesnika .•</w:t>
      </w:r>
    </w:p>
    <w:p w:rsidR="006F31EC" w:rsidRPr="002A7107" w:rsidRDefault="006F31EC" w:rsidP="006F31EC">
      <w:pPr>
        <w:pStyle w:val="ListParagraph"/>
        <w:numPr>
          <w:ilvl w:val="0"/>
          <w:numId w:val="10"/>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Na koži obraza,trupa i na donjim ekstremitetima ekcematozne promene.</w:t>
      </w:r>
    </w:p>
    <w:p w:rsidR="006F31EC" w:rsidRPr="002A7107" w:rsidRDefault="006F31EC" w:rsidP="006F31EC">
      <w:pPr>
        <w:pStyle w:val="ListParagraph"/>
        <w:numPr>
          <w:ilvl w:val="0"/>
          <w:numId w:val="10"/>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Nosni hodnici ispunjeni seroznim sekretom, ždrelo hiperemično.</w:t>
      </w:r>
    </w:p>
    <w:p w:rsidR="006F31EC" w:rsidRDefault="006F31EC" w:rsidP="006F31EC">
      <w:pPr>
        <w:pStyle w:val="ListParagraph"/>
        <w:numPr>
          <w:ilvl w:val="0"/>
          <w:numId w:val="10"/>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Grudni koš respiratorno, simetrično pokretan, sa uvlačenjem juguluma i interkostalnih prostora obostrano simetrično.</w:t>
      </w:r>
    </w:p>
    <w:p w:rsidR="006F31EC" w:rsidRDefault="006F31EC" w:rsidP="006F31EC">
      <w:pPr>
        <w:pStyle w:val="ListParagraph"/>
        <w:numPr>
          <w:ilvl w:val="0"/>
          <w:numId w:val="10"/>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Auskultatorno na plućima čujan disajni šum sa produženim ekspirijumom (1:3) i masom niskotonskih i visokotonskih bronhitičnih zvižduka obostrano difuzno.</w:t>
      </w:r>
    </w:p>
    <w:p w:rsidR="006F31EC" w:rsidRDefault="006F31EC" w:rsidP="006F31EC">
      <w:pPr>
        <w:pStyle w:val="ListParagraph"/>
        <w:numPr>
          <w:ilvl w:val="0"/>
          <w:numId w:val="10"/>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lastRenderedPageBreak/>
        <w:t>Levo bazalno oslabljen disajni šum sa inspiratorno-ek</w:t>
      </w:r>
      <w:r>
        <w:rPr>
          <w:rFonts w:ascii="Times New Roman" w:hAnsi="Times New Roman" w:cs="Times New Roman"/>
          <w:sz w:val="24"/>
          <w:szCs w:val="24"/>
        </w:rPr>
        <w:t>spiratornim pukotima.R=50/min .</w:t>
      </w:r>
    </w:p>
    <w:p w:rsidR="006F31EC" w:rsidRDefault="006F31EC" w:rsidP="006F31EC">
      <w:pPr>
        <w:pStyle w:val="ListParagraph"/>
        <w:numPr>
          <w:ilvl w:val="0"/>
          <w:numId w:val="10"/>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Perkutorni zvuk jasan kao i pektora</w:t>
      </w:r>
      <w:r>
        <w:rPr>
          <w:rFonts w:ascii="Times New Roman" w:hAnsi="Times New Roman" w:cs="Times New Roman"/>
          <w:sz w:val="24"/>
          <w:szCs w:val="24"/>
        </w:rPr>
        <w:t>lni fremitus-bez lateralizacije</w:t>
      </w:r>
    </w:p>
    <w:p w:rsidR="006F31EC" w:rsidRDefault="006F31EC" w:rsidP="006F31EC">
      <w:pPr>
        <w:pStyle w:val="ListParagraph"/>
        <w:numPr>
          <w:ilvl w:val="0"/>
          <w:numId w:val="10"/>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 xml:space="preserve"> Srčana radnja ritmična , tahikardična CP=l26/min , tonovi prekriveni nalazom na plućima , šum se ne čuje.</w:t>
      </w:r>
    </w:p>
    <w:p w:rsidR="006F31EC" w:rsidRPr="002A7107" w:rsidRDefault="006F31EC" w:rsidP="006F31EC">
      <w:pPr>
        <w:pStyle w:val="ListParagraph"/>
        <w:numPr>
          <w:ilvl w:val="0"/>
          <w:numId w:val="10"/>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Ostali nalaz po sistemima i organima u granici normale.</w:t>
      </w:r>
    </w:p>
    <w:p w:rsidR="006F31EC" w:rsidRPr="002A7107" w:rsidRDefault="006F31EC" w:rsidP="006F31EC">
      <w:pPr>
        <w:spacing w:line="360" w:lineRule="auto"/>
        <w:jc w:val="both"/>
        <w:rPr>
          <w:rFonts w:ascii="Times New Roman" w:hAnsi="Times New Roman" w:cs="Times New Roman"/>
          <w:b/>
          <w:sz w:val="24"/>
          <w:szCs w:val="24"/>
        </w:rPr>
      </w:pPr>
      <w:r w:rsidRPr="002A7107">
        <w:rPr>
          <w:rFonts w:ascii="Times New Roman" w:hAnsi="Times New Roman" w:cs="Times New Roman"/>
          <w:b/>
          <w:sz w:val="24"/>
          <w:szCs w:val="24"/>
        </w:rPr>
        <w:t>Tok bolesti</w:t>
      </w:r>
    </w:p>
    <w:p w:rsidR="006F31EC" w:rsidRPr="002A7107" w:rsidRDefault="006F31EC" w:rsidP="006F31EC">
      <w:pPr>
        <w:pStyle w:val="ListParagraph"/>
        <w:numPr>
          <w:ilvl w:val="0"/>
          <w:numId w:val="11"/>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Po prijemu u odeljenje Intezivne nege uključena je kiseonična, bronhodilatatorna, kortiokosteroidna i antimikrobna terapija.</w:t>
      </w:r>
    </w:p>
    <w:p w:rsidR="006F31EC" w:rsidRPr="002A7107" w:rsidRDefault="006F31EC" w:rsidP="006F31EC">
      <w:pPr>
        <w:pStyle w:val="ListParagraph"/>
        <w:numPr>
          <w:ilvl w:val="0"/>
          <w:numId w:val="11"/>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Urađene lab analize- SaO2- 90%, ostale lab. analize uredne.</w:t>
      </w:r>
    </w:p>
    <w:p w:rsidR="006F31EC" w:rsidRPr="002A7107" w:rsidRDefault="006F31EC" w:rsidP="006F31EC">
      <w:pPr>
        <w:pStyle w:val="ListParagraph"/>
        <w:numPr>
          <w:ilvl w:val="0"/>
          <w:numId w:val="11"/>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Sutradan, znaci dispneje manja izraženi i nalaz na plućima u poboljšanju - produžen ekspirijum 1:1 , masa niskotonskih bronhitižnih zvižduka obostrano difuzno sa ekspiratornim pukotima pri bazama SaO2=94%.</w:t>
      </w:r>
    </w:p>
    <w:p w:rsidR="006F31EC" w:rsidRDefault="006F31EC" w:rsidP="006F31EC">
      <w:pPr>
        <w:pStyle w:val="ListParagraph"/>
        <w:numPr>
          <w:ilvl w:val="0"/>
          <w:numId w:val="11"/>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U toku prepodneva hospitalizuje se i brat blizanac sa sličnom, ali nešto blažom , kliničkom slikom.Međutim , pošto smo primetili na predhodno učinjenom RTG snimku pluća senku u projekciji desnog hilusa, koju rendgenolog predhodno nije opisao, ponovili smo snimanje u dogovoru sa rendgenologom, i sada se jasno vidi senka metalnog karaktera u glavnom desnom bronhu što se i potvrđuje urađenim lateralnim desnim snimkom</w:t>
      </w:r>
    </w:p>
    <w:p w:rsidR="006F31EC" w:rsidRDefault="006F31EC" w:rsidP="006F31EC">
      <w:pPr>
        <w:pStyle w:val="ListParagraph"/>
        <w:numPr>
          <w:ilvl w:val="0"/>
          <w:numId w:val="11"/>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Posle konsultacije ORL specijaliste dete se, istoga dana u popodnevnim časovima, upućuje u Institut za ORL i MFH Beograd kao hitan slučaj zbog stranog tela u glavnom desnom bronhu.</w:t>
      </w:r>
    </w:p>
    <w:p w:rsidR="006F31EC" w:rsidRDefault="006F31EC" w:rsidP="006F31EC">
      <w:pPr>
        <w:pStyle w:val="ListParagraph"/>
        <w:numPr>
          <w:ilvl w:val="0"/>
          <w:numId w:val="11"/>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Bratu blizancu, je odmah učinjen Rtg pluća na kome su vidjeni znaci pojačanog bronhovaskularnog crteža sa znacima hiperinflacije, ali bez prisustva stranog tela.</w:t>
      </w:r>
    </w:p>
    <w:p w:rsidR="006F31EC" w:rsidRPr="002A7107" w:rsidRDefault="006F31EC" w:rsidP="006F31EC">
      <w:pPr>
        <w:pStyle w:val="ListParagraph"/>
        <w:numPr>
          <w:ilvl w:val="0"/>
          <w:numId w:val="11"/>
        </w:numPr>
        <w:spacing w:line="360" w:lineRule="auto"/>
        <w:jc w:val="both"/>
        <w:rPr>
          <w:rFonts w:ascii="Times New Roman" w:hAnsi="Times New Roman" w:cs="Times New Roman"/>
          <w:sz w:val="24"/>
          <w:szCs w:val="24"/>
        </w:rPr>
      </w:pPr>
      <w:r w:rsidRPr="002A7107">
        <w:rPr>
          <w:rFonts w:ascii="Times New Roman" w:hAnsi="Times New Roman" w:cs="Times New Roman"/>
          <w:sz w:val="24"/>
          <w:szCs w:val="24"/>
        </w:rPr>
        <w:t>Po prijemu dečaka u KBC Institut za ORL i MFH Beograd urađena je traheobronhoskopija i nadjena je hiperemična traheja, u desnom glavnom bronhu nađeno je dosta sluzavo-gnojnog sadržaja, koji su aspirirali, a potom je nađeno strano telo – metalno-aluminijumsko, u obliku slova V, veličine 2 x 1cm koje biva ekstrahovano i dete se sutradan otpušta kući .</w:t>
      </w:r>
    </w:p>
    <w:p w:rsidR="006F31EC" w:rsidRPr="006A4C1A" w:rsidRDefault="006F31EC" w:rsidP="006F31EC">
      <w:pPr>
        <w:spacing w:line="360" w:lineRule="auto"/>
        <w:jc w:val="center"/>
        <w:rPr>
          <w:rFonts w:ascii="Times New Roman" w:hAnsi="Times New Roman" w:cs="Times New Roman"/>
          <w:sz w:val="24"/>
          <w:szCs w:val="24"/>
        </w:rPr>
      </w:pPr>
      <w:r w:rsidRPr="006A4C1A">
        <w:rPr>
          <w:rFonts w:ascii="Times New Roman" w:hAnsi="Times New Roman" w:cs="Times New Roman"/>
          <w:noProof/>
          <w:sz w:val="24"/>
          <w:szCs w:val="24"/>
        </w:rPr>
        <w:lastRenderedPageBreak/>
        <w:drawing>
          <wp:inline distT="0" distB="0" distL="0" distR="0">
            <wp:extent cx="4447638" cy="1419670"/>
            <wp:effectExtent l="19050" t="19050" r="10062" b="2813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4449686" cy="1420324"/>
                    </a:xfrm>
                    <a:prstGeom prst="rect">
                      <a:avLst/>
                    </a:prstGeom>
                    <a:noFill/>
                    <a:ln w="3175">
                      <a:solidFill>
                        <a:schemeClr val="tx1"/>
                      </a:solidFill>
                      <a:miter lim="800000"/>
                      <a:headEnd/>
                      <a:tailEnd/>
                    </a:ln>
                  </pic:spPr>
                </pic:pic>
              </a:graphicData>
            </a:graphic>
          </wp:inline>
        </w:drawing>
      </w:r>
    </w:p>
    <w:p w:rsidR="006F31EC" w:rsidRPr="006A4C1A" w:rsidRDefault="006F31EC" w:rsidP="006F31EC">
      <w:pPr>
        <w:spacing w:line="360" w:lineRule="auto"/>
        <w:jc w:val="both"/>
        <w:rPr>
          <w:rFonts w:ascii="Times New Roman" w:hAnsi="Times New Roman" w:cs="Times New Roman"/>
          <w:sz w:val="24"/>
          <w:szCs w:val="24"/>
        </w:rPr>
      </w:pPr>
      <w:r w:rsidRPr="006A4C1A">
        <w:rPr>
          <w:rFonts w:ascii="Times New Roman" w:hAnsi="Times New Roman" w:cs="Times New Roman"/>
          <w:sz w:val="24"/>
          <w:szCs w:val="24"/>
        </w:rPr>
        <w:t>Ekstrahovano strano telo je bila kopčica za čarapice. Otac je rekao da je ranije ukazivao na podatak da se pre 6 meseci dete igralo sa tek kupljenim čarapicama i da kasnije nisu našli kopču.</w:t>
      </w:r>
    </w:p>
    <w:p w:rsidR="006F31EC" w:rsidRPr="006A4C1A" w:rsidRDefault="006F31EC" w:rsidP="006F31EC">
      <w:pPr>
        <w:spacing w:line="360" w:lineRule="auto"/>
        <w:jc w:val="both"/>
        <w:rPr>
          <w:rFonts w:ascii="Times New Roman" w:hAnsi="Times New Roman" w:cs="Times New Roman"/>
          <w:sz w:val="24"/>
          <w:szCs w:val="24"/>
        </w:rPr>
      </w:pPr>
      <w:r w:rsidRPr="006A4C1A">
        <w:rPr>
          <w:rFonts w:ascii="Times New Roman" w:hAnsi="Times New Roman" w:cs="Times New Roman"/>
          <w:sz w:val="24"/>
          <w:szCs w:val="24"/>
        </w:rPr>
        <w:t>Nakon 5 dana oporavka pacijent i njegov brat blizanac su otpušteni kući u dobrom opštem stanju!</w:t>
      </w:r>
    </w:p>
    <w:p w:rsidR="006F31EC" w:rsidRDefault="006F31EC" w:rsidP="006F31EC">
      <w:pPr>
        <w:spacing w:line="360" w:lineRule="auto"/>
        <w:jc w:val="center"/>
        <w:rPr>
          <w:rFonts w:ascii="Times New Roman" w:hAnsi="Times New Roman" w:cs="Times New Roman"/>
          <w:sz w:val="24"/>
          <w:szCs w:val="24"/>
        </w:rPr>
      </w:pPr>
      <w:r>
        <w:rPr>
          <w:noProof/>
        </w:rPr>
        <w:drawing>
          <wp:inline distT="0" distB="0" distL="0" distR="0">
            <wp:extent cx="3379515" cy="2439471"/>
            <wp:effectExtent l="19050" t="0" r="0" b="0"/>
            <wp:docPr id="11" name="Picture 2" descr="&amp;Rcy;&amp;iecy;&amp;zcy;&amp;ucy;&amp;lcy;&amp;tcy;&amp;acy;&amp;tcy; &amp;scy;&amp;lcy;&amp;icy;&amp;kcy;&amp;acy; &amp;zcy;&amp;acy; bebe i igra&amp;ccaro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Rcy;&amp;iecy;&amp;zcy;&amp;ucy;&amp;lcy;&amp;tcy;&amp;acy;&amp;tcy; &amp;scy;&amp;lcy;&amp;icy;&amp;kcy;&amp;acy; &amp;zcy;&amp;acy; bebe i igra&amp;ccaron;ke"/>
                    <pic:cNvPicPr>
                      <a:picLocks noChangeAspect="1" noChangeArrowheads="1"/>
                    </pic:cNvPicPr>
                  </pic:nvPicPr>
                  <pic:blipFill>
                    <a:blip r:embed="rId28"/>
                    <a:srcRect/>
                    <a:stretch>
                      <a:fillRect/>
                    </a:stretch>
                  </pic:blipFill>
                  <pic:spPr bwMode="auto">
                    <a:xfrm>
                      <a:off x="0" y="0"/>
                      <a:ext cx="3379456" cy="2439428"/>
                    </a:xfrm>
                    <a:prstGeom prst="rect">
                      <a:avLst/>
                    </a:prstGeom>
                    <a:noFill/>
                    <a:ln w="9525">
                      <a:noFill/>
                      <a:miter lim="800000"/>
                      <a:headEnd/>
                      <a:tailEnd/>
                    </a:ln>
                  </pic:spPr>
                </pic:pic>
              </a:graphicData>
            </a:graphic>
          </wp:inline>
        </w:drawing>
      </w:r>
    </w:p>
    <w:p w:rsidR="006F31EC" w:rsidRDefault="006F31EC" w:rsidP="006F31EC">
      <w:pPr>
        <w:spacing w:after="0" w:line="360" w:lineRule="auto"/>
        <w:jc w:val="both"/>
        <w:rPr>
          <w:rFonts w:ascii="Times New Roman" w:eastAsia="Times New Roman" w:hAnsi="Times New Roman" w:cs="Times New Roman"/>
          <w:color w:val="000000"/>
          <w:sz w:val="24"/>
          <w:szCs w:val="24"/>
        </w:rPr>
      </w:pPr>
      <w:r w:rsidRPr="006D688C">
        <w:rPr>
          <w:rFonts w:ascii="Times New Roman" w:eastAsia="Times New Roman" w:hAnsi="Times New Roman" w:cs="Times New Roman"/>
          <w:color w:val="000000"/>
          <w:sz w:val="24"/>
          <w:szCs w:val="24"/>
        </w:rPr>
        <w:t>Opstrukcija disajnog puta može nastati u bilo kom njegovom delu, počev od nosa pa do traheobronhijalnog stabla. Bilo parcijalna ili kompletna, opstrukcija disajnog puta predstavlja jedno od najurgentijih stanja u medicini. Dva glavna razloga opstrukcije su: edem i  intraluminalni sadržaj (st</w:t>
      </w:r>
      <w:r>
        <w:rPr>
          <w:rFonts w:ascii="Times New Roman" w:eastAsia="Times New Roman" w:hAnsi="Times New Roman" w:cs="Times New Roman"/>
          <w:color w:val="000000"/>
          <w:sz w:val="24"/>
          <w:szCs w:val="24"/>
        </w:rPr>
        <w:t>rano telo, tumor, krv, sekret).</w:t>
      </w:r>
    </w:p>
    <w:p w:rsidR="006F31EC" w:rsidRDefault="006F31EC" w:rsidP="006F31EC">
      <w:pPr>
        <w:spacing w:after="0" w:line="360" w:lineRule="auto"/>
        <w:jc w:val="both"/>
        <w:rPr>
          <w:rFonts w:ascii="Times New Roman" w:eastAsia="Times New Roman" w:hAnsi="Times New Roman" w:cs="Times New Roman"/>
          <w:color w:val="000000"/>
          <w:sz w:val="24"/>
          <w:szCs w:val="24"/>
        </w:rPr>
      </w:pPr>
    </w:p>
    <w:p w:rsidR="006F31EC" w:rsidRDefault="006F31EC" w:rsidP="006F31EC">
      <w:pPr>
        <w:spacing w:after="0" w:line="360" w:lineRule="auto"/>
        <w:jc w:val="both"/>
        <w:rPr>
          <w:rFonts w:ascii="Times New Roman" w:eastAsia="Times New Roman" w:hAnsi="Times New Roman" w:cs="Times New Roman"/>
          <w:color w:val="000000"/>
          <w:sz w:val="24"/>
          <w:szCs w:val="24"/>
        </w:rPr>
      </w:pPr>
      <w:r w:rsidRPr="006D688C">
        <w:rPr>
          <w:rFonts w:ascii="Times New Roman" w:eastAsia="Times New Roman" w:hAnsi="Times New Roman" w:cs="Times New Roman"/>
          <w:color w:val="000000"/>
          <w:sz w:val="24"/>
          <w:szCs w:val="24"/>
        </w:rPr>
        <w:t>Kompletnu opstrukciju disajnog puta karakteriše odsustvo protoka vazduha i disajnog šuma. Ukoliko se ubrzo ne uspostavi disanje razvija se cijanoza, tahikardija, gubitak sv</w:t>
      </w:r>
      <w:r>
        <w:rPr>
          <w:rFonts w:ascii="Times New Roman" w:eastAsia="Times New Roman" w:hAnsi="Times New Roman" w:cs="Times New Roman"/>
          <w:color w:val="000000"/>
          <w:sz w:val="24"/>
          <w:szCs w:val="24"/>
        </w:rPr>
        <w:t xml:space="preserve">esti i kardiovaskularni kolaps. </w:t>
      </w:r>
      <w:r w:rsidRPr="006D688C">
        <w:rPr>
          <w:rFonts w:ascii="Times New Roman" w:eastAsia="Times New Roman" w:hAnsi="Times New Roman" w:cs="Times New Roman"/>
          <w:color w:val="000000"/>
          <w:sz w:val="24"/>
          <w:szCs w:val="24"/>
        </w:rPr>
        <w:t>U slučaju parcijalne opstrukcije, prisutna je tahipnea, dispnea,  a u</w:t>
      </w:r>
      <w:r>
        <w:rPr>
          <w:rFonts w:ascii="Times New Roman" w:eastAsia="Times New Roman" w:hAnsi="Times New Roman" w:cs="Times New Roman"/>
          <w:color w:val="000000"/>
          <w:sz w:val="24"/>
          <w:szCs w:val="24"/>
        </w:rPr>
        <w:t xml:space="preserve"> </w:t>
      </w:r>
      <w:r w:rsidRPr="006D688C">
        <w:rPr>
          <w:rFonts w:ascii="Times New Roman" w:eastAsia="Times New Roman" w:hAnsi="Times New Roman" w:cs="Times New Roman"/>
          <w:color w:val="000000"/>
          <w:sz w:val="24"/>
          <w:szCs w:val="24"/>
        </w:rPr>
        <w:t>zavisnosti na kom nivou disajnog puta je opstrukcija, može da se javi i disfonija, stri</w:t>
      </w:r>
      <w:r>
        <w:rPr>
          <w:rFonts w:ascii="Times New Roman" w:eastAsia="Times New Roman" w:hAnsi="Times New Roman" w:cs="Times New Roman"/>
          <w:color w:val="000000"/>
          <w:sz w:val="24"/>
          <w:szCs w:val="24"/>
        </w:rPr>
        <w:t>dor, hrkanje, kašalj, zvižduci.</w:t>
      </w:r>
    </w:p>
    <w:p w:rsidR="006F31EC" w:rsidRDefault="006F31EC" w:rsidP="006F31EC">
      <w:pPr>
        <w:spacing w:after="0" w:line="360" w:lineRule="auto"/>
        <w:jc w:val="both"/>
        <w:rPr>
          <w:rFonts w:ascii="Times New Roman" w:eastAsia="Times New Roman" w:hAnsi="Times New Roman" w:cs="Times New Roman"/>
          <w:color w:val="000000"/>
          <w:sz w:val="24"/>
          <w:szCs w:val="24"/>
        </w:rPr>
      </w:pPr>
    </w:p>
    <w:p w:rsidR="006F31EC" w:rsidRDefault="006F31EC" w:rsidP="006F31EC">
      <w:pPr>
        <w:spacing w:after="0" w:line="360" w:lineRule="auto"/>
        <w:jc w:val="both"/>
        <w:rPr>
          <w:rFonts w:ascii="Times New Roman" w:eastAsia="Times New Roman" w:hAnsi="Times New Roman" w:cs="Times New Roman"/>
          <w:color w:val="000000"/>
          <w:sz w:val="24"/>
          <w:szCs w:val="24"/>
        </w:rPr>
      </w:pPr>
      <w:r w:rsidRPr="006D688C">
        <w:rPr>
          <w:rFonts w:ascii="Times New Roman" w:eastAsia="Times New Roman" w:hAnsi="Times New Roman" w:cs="Times New Roman"/>
          <w:color w:val="000000"/>
          <w:sz w:val="24"/>
          <w:szCs w:val="24"/>
        </w:rPr>
        <w:t>Edem može biti značajan uzrok opstrukcije disajnog puta, naročito kod dece, obzirom da je kod njih mnogo manji prečnik disajnih puteva pa i edem od 1mm može da značajno smanji lumen disajnog puta. Uzročnici edema disajnog puta mogu biti: infektivni (epiglotitis, krup); alergijski (angioedem) ili trauma (opekotine, ponavljani pokušaji intubacije, operacije na</w:t>
      </w:r>
      <w:r>
        <w:rPr>
          <w:rFonts w:ascii="Times New Roman" w:eastAsia="Times New Roman" w:hAnsi="Times New Roman" w:cs="Times New Roman"/>
          <w:color w:val="000000"/>
          <w:sz w:val="24"/>
          <w:szCs w:val="24"/>
        </w:rPr>
        <w:t xml:space="preserve"> nivou gornjeg disajnog puta). </w:t>
      </w:r>
    </w:p>
    <w:p w:rsidR="006F31EC" w:rsidRDefault="006F31EC" w:rsidP="006F31EC">
      <w:pPr>
        <w:spacing w:after="0" w:line="360" w:lineRule="auto"/>
        <w:jc w:val="both"/>
        <w:rPr>
          <w:rFonts w:ascii="Times New Roman" w:eastAsia="Times New Roman" w:hAnsi="Times New Roman" w:cs="Times New Roman"/>
          <w:color w:val="000000"/>
          <w:sz w:val="24"/>
          <w:szCs w:val="24"/>
        </w:rPr>
      </w:pPr>
    </w:p>
    <w:p w:rsidR="006F31EC" w:rsidRDefault="006F31EC" w:rsidP="006F31EC">
      <w:pPr>
        <w:spacing w:after="0" w:line="360" w:lineRule="auto"/>
        <w:jc w:val="both"/>
        <w:rPr>
          <w:rFonts w:ascii="Times New Roman" w:eastAsia="Times New Roman" w:hAnsi="Times New Roman" w:cs="Times New Roman"/>
          <w:color w:val="000000"/>
          <w:sz w:val="24"/>
          <w:szCs w:val="24"/>
        </w:rPr>
      </w:pPr>
      <w:r w:rsidRPr="006D688C">
        <w:rPr>
          <w:rFonts w:ascii="Times New Roman" w:eastAsia="Times New Roman" w:hAnsi="Times New Roman" w:cs="Times New Roman"/>
          <w:color w:val="000000"/>
          <w:sz w:val="24"/>
          <w:szCs w:val="24"/>
        </w:rPr>
        <w:t>Prisustvo stranog tela u disajnom putu samo po sebi uzrokuje opstrukciju, a može dovesti i do komplikacija: laringospazma, bronhospazma, flegmone vrata, parafaringealnog, retrofaringealnog apscesa, atelektaza, pneumonije, apscesa pluća, pneumotoraksa. Do aspiriranja stranog tela najčešće dolazi u uzrastu od 1 do 3 godine. Asfiksija uzrokovana stranim telom je vodeći uzrok zadesne smrti dece uzrasta ispod 4 godine. U odraslih do aspiracije stranih tela obično dolazi kod dementnih osoba, psihijatrijskih bolesnika, osoba pod dejstvom psihoaktivnih supstanci. Strana tela su najčešće organske prirode (kikiriki, pasulj). Organski materijali u vlažnoj sredini disajnih puteva bubre pa se vremenom pogoršava opstrukcija disajnog puta i otežava ekstrakcija stranog tela. Ulja iz orašastih plodova uzrokuju inflamaciju i edem disajnih puteva i</w:t>
      </w:r>
      <w:r>
        <w:rPr>
          <w:rFonts w:ascii="Times New Roman" w:eastAsia="Times New Roman" w:hAnsi="Times New Roman" w:cs="Times New Roman"/>
          <w:color w:val="000000"/>
          <w:sz w:val="24"/>
          <w:szCs w:val="24"/>
        </w:rPr>
        <w:t xml:space="preserve"> tako pogoršavaju opstrukciju. </w:t>
      </w:r>
    </w:p>
    <w:p w:rsidR="006F31EC" w:rsidRDefault="006F31EC" w:rsidP="006F31EC">
      <w:pPr>
        <w:spacing w:after="0" w:line="360" w:lineRule="auto"/>
        <w:jc w:val="both"/>
        <w:rPr>
          <w:rFonts w:ascii="Times New Roman" w:eastAsia="Times New Roman" w:hAnsi="Times New Roman" w:cs="Times New Roman"/>
          <w:color w:val="000000"/>
          <w:sz w:val="24"/>
          <w:szCs w:val="24"/>
        </w:rPr>
      </w:pPr>
    </w:p>
    <w:p w:rsidR="006F31EC" w:rsidRDefault="006F31EC" w:rsidP="006F31EC">
      <w:pPr>
        <w:spacing w:after="0" w:line="360" w:lineRule="auto"/>
        <w:jc w:val="both"/>
        <w:rPr>
          <w:rFonts w:ascii="Times New Roman" w:eastAsia="Times New Roman" w:hAnsi="Times New Roman" w:cs="Times New Roman"/>
          <w:color w:val="000000"/>
          <w:sz w:val="24"/>
          <w:szCs w:val="24"/>
        </w:rPr>
      </w:pPr>
      <w:r w:rsidRPr="006D688C">
        <w:rPr>
          <w:rFonts w:ascii="Times New Roman" w:eastAsia="Times New Roman" w:hAnsi="Times New Roman" w:cs="Times New Roman"/>
          <w:color w:val="000000"/>
          <w:sz w:val="24"/>
          <w:szCs w:val="24"/>
        </w:rPr>
        <w:t>Razlikuju se tri faze razvoja kliničke slike kod aspiracije stranog tela. Prva, akutna, karakteriše se gušenjem i paroksizmima kašlja. Kada strano telo zauzme svoje mesto i refleksi disajnog puta se vremenom iscrpe, nastupa druga, asimptomatska faza. Komplikacije se pojavljuju u traćoj fazi kada opstrukcija, erozija ili infekcija uzrokuju: atelektazu, pneumotoraks, pneumoniju, apces, groznicu. Znaci kasne prezentacije su: unilateralno smanjen disajni šum, perzistentan kašalj ili zv</w:t>
      </w:r>
      <w:r>
        <w:rPr>
          <w:rFonts w:ascii="Times New Roman" w:eastAsia="Times New Roman" w:hAnsi="Times New Roman" w:cs="Times New Roman"/>
          <w:color w:val="000000"/>
          <w:sz w:val="24"/>
          <w:szCs w:val="24"/>
        </w:rPr>
        <w:t xml:space="preserve">ižduci, rekurentna pneumonija. </w:t>
      </w:r>
    </w:p>
    <w:p w:rsidR="006F31EC" w:rsidRDefault="006F31EC" w:rsidP="006F31EC">
      <w:pPr>
        <w:spacing w:after="0" w:line="360" w:lineRule="auto"/>
        <w:jc w:val="both"/>
        <w:rPr>
          <w:rFonts w:ascii="Times New Roman" w:eastAsia="Times New Roman" w:hAnsi="Times New Roman" w:cs="Times New Roman"/>
          <w:color w:val="000000"/>
          <w:sz w:val="24"/>
          <w:szCs w:val="24"/>
        </w:rPr>
      </w:pPr>
    </w:p>
    <w:p w:rsidR="006F31EC" w:rsidRDefault="006F31EC" w:rsidP="006F31EC">
      <w:pPr>
        <w:spacing w:after="0" w:line="360" w:lineRule="auto"/>
        <w:jc w:val="both"/>
        <w:rPr>
          <w:rFonts w:ascii="Times New Roman" w:eastAsia="Times New Roman" w:hAnsi="Times New Roman" w:cs="Times New Roman"/>
          <w:color w:val="000000"/>
          <w:sz w:val="24"/>
          <w:szCs w:val="24"/>
        </w:rPr>
      </w:pPr>
      <w:r w:rsidRPr="006D688C">
        <w:rPr>
          <w:rFonts w:ascii="Times New Roman" w:eastAsia="Times New Roman" w:hAnsi="Times New Roman" w:cs="Times New Roman"/>
          <w:color w:val="000000"/>
          <w:sz w:val="24"/>
          <w:szCs w:val="24"/>
        </w:rPr>
        <w:t>U postavljanju dijagnoze stranog tela disajnog puta anamneza ima najveći značaj. Radiografija pluća je nepouzdana, jer je svega 12% stranih tela opalescentno. Zlatni standard za dijagnozu, a ujedno i za ekstrakciju stranog tela je rigidna bronhoskopija, koja se izvodi u opštoj anesteziji, za koju je potrebna kompletna priprema pacijenta, kao i za svaku drugu operaciju, sem a</w:t>
      </w:r>
      <w:r>
        <w:rPr>
          <w:rFonts w:ascii="Times New Roman" w:eastAsia="Times New Roman" w:hAnsi="Times New Roman" w:cs="Times New Roman"/>
          <w:color w:val="000000"/>
          <w:sz w:val="24"/>
          <w:szCs w:val="24"/>
        </w:rPr>
        <w:t>ko je pacijent vitalno ugrožen.</w:t>
      </w:r>
    </w:p>
    <w:p w:rsidR="006F31EC" w:rsidRDefault="006F31EC" w:rsidP="006F31EC">
      <w:pPr>
        <w:spacing w:after="0" w:line="360" w:lineRule="auto"/>
        <w:jc w:val="both"/>
        <w:rPr>
          <w:rFonts w:ascii="Times New Roman" w:eastAsia="Times New Roman" w:hAnsi="Times New Roman" w:cs="Times New Roman"/>
          <w:color w:val="000000"/>
          <w:sz w:val="24"/>
          <w:szCs w:val="24"/>
        </w:rPr>
      </w:pPr>
    </w:p>
    <w:p w:rsidR="006F31EC" w:rsidRPr="006D688C" w:rsidRDefault="006F31EC" w:rsidP="006F31EC">
      <w:pPr>
        <w:spacing w:after="0" w:line="360" w:lineRule="auto"/>
        <w:jc w:val="both"/>
        <w:rPr>
          <w:rFonts w:ascii="Times New Roman" w:eastAsia="Times New Roman" w:hAnsi="Times New Roman" w:cs="Times New Roman"/>
          <w:sz w:val="24"/>
          <w:szCs w:val="24"/>
        </w:rPr>
      </w:pPr>
      <w:r w:rsidRPr="006D688C">
        <w:rPr>
          <w:rFonts w:ascii="Times New Roman" w:eastAsia="Times New Roman" w:hAnsi="Times New Roman" w:cs="Times New Roman"/>
          <w:color w:val="000000"/>
          <w:sz w:val="24"/>
          <w:szCs w:val="24"/>
        </w:rPr>
        <w:lastRenderedPageBreak/>
        <w:t>U prehospitalnim uslovima, vađenju stranog tela pristupiti samo ako je ono u ustima i to ako je vidljivo. Ako je osoba svesna, ohrabrivati je na kašalj, a ako on nije dovoljan, primeniti neki od spoljašnjih manevara (Hajmlihov, lupkanje po leđima). Kod osoba koje su bez svesti, za uspostavljanje prolaznosti disajnog puta primeniti dvostruki ili trostruki manevar, uz prethodnu proveru i ostalih vitalnih parametara, te po potrebi primeniti i mere kardiopulmonalne reanimacije. Ukoliko je u prehospitalnim uslovima ekstrakcija stranog tela neuspešna, transportovati pacijenta u zdravstvenu ustanovu u kojoj je to moguće učiniti.</w:t>
      </w:r>
    </w:p>
    <w:p w:rsidR="006F31EC" w:rsidRDefault="006F31EC" w:rsidP="006F31EC"/>
    <w:p w:rsidR="00DE3F6F" w:rsidRDefault="00DE3F6F" w:rsidP="00303743">
      <w:pPr>
        <w:rPr>
          <w:rFonts w:ascii="Times New Roman" w:hAnsi="Times New Roman" w:cs="Times New Roman"/>
          <w:sz w:val="24"/>
          <w:szCs w:val="24"/>
        </w:rPr>
      </w:pPr>
    </w:p>
    <w:sectPr w:rsidR="00DE3F6F" w:rsidSect="002A7107">
      <w:headerReference w:type="even" r:id="rId29"/>
      <w:headerReference w:type="default" r:id="rId30"/>
      <w:footerReference w:type="default" r:id="rId31"/>
      <w:headerReference w:type="first" r:id="rId32"/>
      <w:type w:val="continuous"/>
      <w:pgSz w:w="12240" w:h="15840"/>
      <w:pgMar w:top="1440" w:right="1440" w:bottom="126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D73" w:rsidRDefault="00A27D73" w:rsidP="00DA4ACD">
      <w:pPr>
        <w:spacing w:after="0" w:line="240" w:lineRule="auto"/>
      </w:pPr>
      <w:r>
        <w:separator/>
      </w:r>
    </w:p>
  </w:endnote>
  <w:endnote w:type="continuationSeparator" w:id="1">
    <w:p w:rsidR="00A27D73" w:rsidRDefault="00A27D73" w:rsidP="00DA4A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6E7" w:rsidRPr="004E26A0" w:rsidRDefault="007C56E7" w:rsidP="00DA4ACD">
    <w:pPr>
      <w:pStyle w:val="Footer"/>
      <w:rPr>
        <w:rFonts w:ascii="Times New Roman" w:hAnsi="Times New Roman" w:cs="Times New Roman"/>
        <w:b/>
        <w:color w:val="C00000"/>
        <w:sz w:val="20"/>
        <w:szCs w:val="20"/>
        <w:lang w:val="sr-Latn-CS"/>
      </w:rPr>
    </w:pPr>
    <w:r w:rsidRPr="004E26A0">
      <w:rPr>
        <w:rFonts w:ascii="Times New Roman" w:hAnsi="Times New Roman" w:cs="Times New Roman"/>
        <w:b/>
        <w:color w:val="C00000"/>
        <w:sz w:val="20"/>
        <w:szCs w:val="20"/>
        <w:lang w:val="sr-Latn-CS"/>
      </w:rPr>
      <w:t xml:space="preserve">Copyright © medicinskaedukacija-timkme.com                                      </w:t>
    </w:r>
    <w:r>
      <w:rPr>
        <w:rFonts w:ascii="Times New Roman" w:hAnsi="Times New Roman" w:cs="Times New Roman"/>
        <w:b/>
        <w:color w:val="C00000"/>
        <w:sz w:val="20"/>
        <w:szCs w:val="20"/>
        <w:lang w:val="sr-Latn-CS"/>
      </w:rPr>
      <w:t xml:space="preserve">    </w:t>
    </w:r>
    <w:r w:rsidRPr="004E26A0">
      <w:rPr>
        <w:rFonts w:ascii="Times New Roman" w:hAnsi="Times New Roman" w:cs="Times New Roman"/>
        <w:b/>
        <w:color w:val="C00000"/>
        <w:sz w:val="20"/>
        <w:szCs w:val="20"/>
        <w:lang w:val="sr-Latn-CS"/>
      </w:rPr>
      <w:t>Materijal za rešavanje online testa</w:t>
    </w:r>
  </w:p>
  <w:p w:rsidR="007C56E7" w:rsidRPr="004E26A0" w:rsidRDefault="007C56E7" w:rsidP="00DA4ACD">
    <w:pPr>
      <w:pStyle w:val="Footer"/>
      <w:rPr>
        <w:rFonts w:ascii="Times New Roman" w:hAnsi="Times New Roman" w:cs="Times New Roman"/>
        <w:b/>
        <w:sz w:val="20"/>
        <w:szCs w:val="20"/>
      </w:rPr>
    </w:pPr>
    <w:r w:rsidRPr="004E26A0">
      <w:rPr>
        <w:rFonts w:ascii="Times New Roman" w:hAnsi="Times New Roman" w:cs="Times New Roman"/>
        <w:b/>
        <w:color w:val="C00000"/>
        <w:sz w:val="20"/>
        <w:szCs w:val="20"/>
        <w:lang w:val="sr-Latn-CS"/>
      </w:rPr>
      <w:t>All right reserved</w:t>
    </w:r>
    <w:r w:rsidRPr="004E26A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4E26A0">
      <w:rPr>
        <w:rFonts w:ascii="Times New Roman" w:hAnsi="Times New Roman" w:cs="Times New Roman"/>
        <w:b/>
        <w:color w:val="C00000"/>
        <w:sz w:val="20"/>
        <w:szCs w:val="20"/>
      </w:rPr>
      <w:t xml:space="preserve">D-1-193/20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CD" w:rsidRPr="004E26A0" w:rsidRDefault="00DA4ACD" w:rsidP="00DA4ACD">
    <w:pPr>
      <w:pStyle w:val="Footer"/>
      <w:rPr>
        <w:rFonts w:ascii="Times New Roman" w:hAnsi="Times New Roman" w:cs="Times New Roman"/>
        <w:b/>
        <w:color w:val="C00000"/>
        <w:sz w:val="20"/>
        <w:szCs w:val="20"/>
        <w:lang w:val="sr-Latn-CS"/>
      </w:rPr>
    </w:pPr>
    <w:r w:rsidRPr="004E26A0">
      <w:rPr>
        <w:rFonts w:ascii="Times New Roman" w:hAnsi="Times New Roman" w:cs="Times New Roman"/>
        <w:b/>
        <w:color w:val="C00000"/>
        <w:sz w:val="20"/>
        <w:szCs w:val="20"/>
        <w:lang w:val="sr-Latn-CS"/>
      </w:rPr>
      <w:t xml:space="preserve">Copyright © medicinskaedukacija-timkme.com                                      </w:t>
    </w:r>
    <w:r w:rsidR="004E26A0">
      <w:rPr>
        <w:rFonts w:ascii="Times New Roman" w:hAnsi="Times New Roman" w:cs="Times New Roman"/>
        <w:b/>
        <w:color w:val="C00000"/>
        <w:sz w:val="20"/>
        <w:szCs w:val="20"/>
        <w:lang w:val="sr-Latn-CS"/>
      </w:rPr>
      <w:t xml:space="preserve">    </w:t>
    </w:r>
    <w:r w:rsidRPr="004E26A0">
      <w:rPr>
        <w:rFonts w:ascii="Times New Roman" w:hAnsi="Times New Roman" w:cs="Times New Roman"/>
        <w:b/>
        <w:color w:val="C00000"/>
        <w:sz w:val="20"/>
        <w:szCs w:val="20"/>
        <w:lang w:val="sr-Latn-CS"/>
      </w:rPr>
      <w:t>Materijal za rešavanje online testa</w:t>
    </w:r>
  </w:p>
  <w:p w:rsidR="00DA4ACD" w:rsidRPr="004E26A0" w:rsidRDefault="00DA4ACD" w:rsidP="00DA4ACD">
    <w:pPr>
      <w:pStyle w:val="Footer"/>
      <w:rPr>
        <w:rFonts w:ascii="Times New Roman" w:hAnsi="Times New Roman" w:cs="Times New Roman"/>
        <w:b/>
        <w:sz w:val="20"/>
        <w:szCs w:val="20"/>
      </w:rPr>
    </w:pPr>
    <w:r w:rsidRPr="004E26A0">
      <w:rPr>
        <w:rFonts w:ascii="Times New Roman" w:hAnsi="Times New Roman" w:cs="Times New Roman"/>
        <w:b/>
        <w:color w:val="C00000"/>
        <w:sz w:val="20"/>
        <w:szCs w:val="20"/>
        <w:lang w:val="sr-Latn-CS"/>
      </w:rPr>
      <w:t>All right reserved</w:t>
    </w:r>
    <w:r w:rsidRPr="004E26A0">
      <w:rPr>
        <w:rFonts w:ascii="Times New Roman" w:hAnsi="Times New Roman" w:cs="Times New Roman"/>
        <w:b/>
        <w:sz w:val="20"/>
        <w:szCs w:val="20"/>
      </w:rPr>
      <w:t xml:space="preserve">      </w:t>
    </w:r>
    <w:r w:rsidR="004E26A0" w:rsidRPr="004E26A0">
      <w:rPr>
        <w:rFonts w:ascii="Times New Roman" w:hAnsi="Times New Roman" w:cs="Times New Roman"/>
        <w:b/>
        <w:sz w:val="20"/>
        <w:szCs w:val="20"/>
      </w:rPr>
      <w:t xml:space="preserve">                                                                           </w:t>
    </w:r>
    <w:r w:rsidR="004E26A0">
      <w:rPr>
        <w:rFonts w:ascii="Times New Roman" w:hAnsi="Times New Roman" w:cs="Times New Roman"/>
        <w:b/>
        <w:sz w:val="20"/>
        <w:szCs w:val="20"/>
      </w:rPr>
      <w:t xml:space="preserve">            </w:t>
    </w:r>
    <w:r w:rsidR="004E26A0" w:rsidRPr="004E26A0">
      <w:rPr>
        <w:rFonts w:ascii="Times New Roman" w:hAnsi="Times New Roman" w:cs="Times New Roman"/>
        <w:b/>
        <w:color w:val="C00000"/>
        <w:sz w:val="20"/>
        <w:szCs w:val="20"/>
      </w:rPr>
      <w:t>D-1-193/20</w:t>
    </w:r>
    <w:r w:rsidRPr="004E26A0">
      <w:rPr>
        <w:rFonts w:ascii="Times New Roman" w:hAnsi="Times New Roman" w:cs="Times New Roman"/>
        <w:b/>
        <w:color w:val="C00000"/>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D73" w:rsidRDefault="00A27D73" w:rsidP="00DA4ACD">
      <w:pPr>
        <w:spacing w:after="0" w:line="240" w:lineRule="auto"/>
      </w:pPr>
      <w:r>
        <w:separator/>
      </w:r>
    </w:p>
  </w:footnote>
  <w:footnote w:type="continuationSeparator" w:id="1">
    <w:p w:rsidR="00A27D73" w:rsidRDefault="00A27D73" w:rsidP="00DA4A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6E7" w:rsidRDefault="00BA7B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8" type="#_x0000_t136" style="position:absolute;margin-left:0;margin-top:0;width:632.4pt;height:128.4pt;rotation:315;z-index:-251648000;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6E7" w:rsidRPr="00DA4ACD" w:rsidRDefault="00BA7BED" w:rsidP="00DA4ACD">
    <w:pPr>
      <w:pStyle w:val="Header"/>
      <w:jc w:val="right"/>
      <w:rPr>
        <w:rFonts w:ascii="Times New Roman" w:hAnsi="Times New Roman" w:cs="Times New Roman"/>
        <w:b/>
        <w:color w:val="C00000"/>
        <w:sz w:val="16"/>
        <w:szCs w:val="16"/>
      </w:rPr>
    </w:pPr>
    <w:r w:rsidRPr="00BA7BE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6" type="#_x0000_t136" style="position:absolute;left:0;text-align:left;margin-left:0;margin-top:0;width:632.4pt;height:128.4pt;rotation:315;z-index:-251650048;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r w:rsidR="007C56E7" w:rsidRPr="00DA4ACD">
      <w:rPr>
        <w:rFonts w:ascii="Times New Roman" w:hAnsi="Times New Roman" w:cs="Times New Roman"/>
        <w:b/>
        <w:color w:val="C00000"/>
        <w:sz w:val="16"/>
        <w:szCs w:val="16"/>
      </w:rPr>
      <w:t>STRANO TELO U DISAJNIM PUTEVIMA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6E7" w:rsidRDefault="00BA7B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7" type="#_x0000_t136" style="position:absolute;margin-left:0;margin-top:0;width:632.4pt;height:128.4pt;rotation:315;z-index:-251649024;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43" w:rsidRDefault="00BA7B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35827" o:spid="_x0000_s12294" type="#_x0000_t136" style="position:absolute;margin-left:0;margin-top:0;width:632.4pt;height:128.4pt;rotation:315;z-index:-251654144;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ACD" w:rsidRPr="00DA4ACD" w:rsidRDefault="00BA7BED" w:rsidP="00DA4ACD">
    <w:pPr>
      <w:pStyle w:val="Header"/>
      <w:jc w:val="right"/>
      <w:rPr>
        <w:rFonts w:ascii="Times New Roman" w:hAnsi="Times New Roman" w:cs="Times New Roman"/>
        <w:b/>
        <w:color w:val="C00000"/>
        <w:sz w:val="16"/>
        <w:szCs w:val="16"/>
      </w:rPr>
    </w:pPr>
    <w:r w:rsidRPr="00BA7BE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35828" o:spid="_x0000_s12295" type="#_x0000_t136" style="position:absolute;left:0;text-align:left;margin-left:0;margin-top:0;width:632.4pt;height:128.4pt;rotation:315;z-index:-251652096;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r w:rsidR="00DA4ACD" w:rsidRPr="00DA4ACD">
      <w:rPr>
        <w:rFonts w:ascii="Times New Roman" w:hAnsi="Times New Roman" w:cs="Times New Roman"/>
        <w:b/>
        <w:color w:val="C00000"/>
        <w:sz w:val="16"/>
        <w:szCs w:val="16"/>
      </w:rPr>
      <w:t>STRANO TELO U DISAJNIM PUTEVIMA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743" w:rsidRDefault="00BA7B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35826" o:spid="_x0000_s12293" type="#_x0000_t136" style="position:absolute;margin-left:0;margin-top:0;width:632.4pt;height:128.4pt;rotation:315;z-index:-251656192;mso-position-horizontal:center;mso-position-horizontal-relative:margin;mso-position-vertical:center;mso-position-vertical-relative:margin" o:allowincell="f" fillcolor="silver" stroked="f">
          <v:fill opacity=".5"/>
          <v:textpath style="font-family:&quot;Calibri&quot;;font-size:105pt" string="UZRS TIM KM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6241"/>
    <w:multiLevelType w:val="hybridMultilevel"/>
    <w:tmpl w:val="3B7C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F0A53"/>
    <w:multiLevelType w:val="hybridMultilevel"/>
    <w:tmpl w:val="856AB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3B3402"/>
    <w:multiLevelType w:val="hybridMultilevel"/>
    <w:tmpl w:val="CDDAD6E8"/>
    <w:lvl w:ilvl="0" w:tplc="207EDFCE">
      <w:start w:val="1"/>
      <w:numFmt w:val="bullet"/>
      <w:lvlText w:val="•"/>
      <w:lvlJc w:val="left"/>
      <w:pPr>
        <w:tabs>
          <w:tab w:val="num" w:pos="720"/>
        </w:tabs>
        <w:ind w:left="720" w:hanging="360"/>
      </w:pPr>
      <w:rPr>
        <w:rFonts w:ascii="Times New Roman" w:hAnsi="Times New Roman" w:hint="default"/>
      </w:rPr>
    </w:lvl>
    <w:lvl w:ilvl="1" w:tplc="6C6CD336" w:tentative="1">
      <w:start w:val="1"/>
      <w:numFmt w:val="bullet"/>
      <w:lvlText w:val="•"/>
      <w:lvlJc w:val="left"/>
      <w:pPr>
        <w:tabs>
          <w:tab w:val="num" w:pos="1440"/>
        </w:tabs>
        <w:ind w:left="1440" w:hanging="360"/>
      </w:pPr>
      <w:rPr>
        <w:rFonts w:ascii="Times New Roman" w:hAnsi="Times New Roman" w:hint="default"/>
      </w:rPr>
    </w:lvl>
    <w:lvl w:ilvl="2" w:tplc="775ECDCE" w:tentative="1">
      <w:start w:val="1"/>
      <w:numFmt w:val="bullet"/>
      <w:lvlText w:val="•"/>
      <w:lvlJc w:val="left"/>
      <w:pPr>
        <w:tabs>
          <w:tab w:val="num" w:pos="2160"/>
        </w:tabs>
        <w:ind w:left="2160" w:hanging="360"/>
      </w:pPr>
      <w:rPr>
        <w:rFonts w:ascii="Times New Roman" w:hAnsi="Times New Roman" w:hint="default"/>
      </w:rPr>
    </w:lvl>
    <w:lvl w:ilvl="3" w:tplc="CDAE32B6" w:tentative="1">
      <w:start w:val="1"/>
      <w:numFmt w:val="bullet"/>
      <w:lvlText w:val="•"/>
      <w:lvlJc w:val="left"/>
      <w:pPr>
        <w:tabs>
          <w:tab w:val="num" w:pos="2880"/>
        </w:tabs>
        <w:ind w:left="2880" w:hanging="360"/>
      </w:pPr>
      <w:rPr>
        <w:rFonts w:ascii="Times New Roman" w:hAnsi="Times New Roman" w:hint="default"/>
      </w:rPr>
    </w:lvl>
    <w:lvl w:ilvl="4" w:tplc="F7CE3A06" w:tentative="1">
      <w:start w:val="1"/>
      <w:numFmt w:val="bullet"/>
      <w:lvlText w:val="•"/>
      <w:lvlJc w:val="left"/>
      <w:pPr>
        <w:tabs>
          <w:tab w:val="num" w:pos="3600"/>
        </w:tabs>
        <w:ind w:left="3600" w:hanging="360"/>
      </w:pPr>
      <w:rPr>
        <w:rFonts w:ascii="Times New Roman" w:hAnsi="Times New Roman" w:hint="default"/>
      </w:rPr>
    </w:lvl>
    <w:lvl w:ilvl="5" w:tplc="6A4A2CCA" w:tentative="1">
      <w:start w:val="1"/>
      <w:numFmt w:val="bullet"/>
      <w:lvlText w:val="•"/>
      <w:lvlJc w:val="left"/>
      <w:pPr>
        <w:tabs>
          <w:tab w:val="num" w:pos="4320"/>
        </w:tabs>
        <w:ind w:left="4320" w:hanging="360"/>
      </w:pPr>
      <w:rPr>
        <w:rFonts w:ascii="Times New Roman" w:hAnsi="Times New Roman" w:hint="default"/>
      </w:rPr>
    </w:lvl>
    <w:lvl w:ilvl="6" w:tplc="BB30C4EE" w:tentative="1">
      <w:start w:val="1"/>
      <w:numFmt w:val="bullet"/>
      <w:lvlText w:val="•"/>
      <w:lvlJc w:val="left"/>
      <w:pPr>
        <w:tabs>
          <w:tab w:val="num" w:pos="5040"/>
        </w:tabs>
        <w:ind w:left="5040" w:hanging="360"/>
      </w:pPr>
      <w:rPr>
        <w:rFonts w:ascii="Times New Roman" w:hAnsi="Times New Roman" w:hint="default"/>
      </w:rPr>
    </w:lvl>
    <w:lvl w:ilvl="7" w:tplc="6D1AD5B4" w:tentative="1">
      <w:start w:val="1"/>
      <w:numFmt w:val="bullet"/>
      <w:lvlText w:val="•"/>
      <w:lvlJc w:val="left"/>
      <w:pPr>
        <w:tabs>
          <w:tab w:val="num" w:pos="5760"/>
        </w:tabs>
        <w:ind w:left="5760" w:hanging="360"/>
      </w:pPr>
      <w:rPr>
        <w:rFonts w:ascii="Times New Roman" w:hAnsi="Times New Roman" w:hint="default"/>
      </w:rPr>
    </w:lvl>
    <w:lvl w:ilvl="8" w:tplc="FCCE34C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1E62D1"/>
    <w:multiLevelType w:val="hybridMultilevel"/>
    <w:tmpl w:val="5890E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C7FEF"/>
    <w:multiLevelType w:val="multilevel"/>
    <w:tmpl w:val="A70C28B4"/>
    <w:lvl w:ilvl="0">
      <w:start w:val="1"/>
      <w:numFmt w:val="decimal"/>
      <w:lvlText w:val="%1"/>
      <w:lvlJc w:val="left"/>
      <w:pPr>
        <w:ind w:left="360" w:hanging="360"/>
      </w:pPr>
      <w:rPr>
        <w:rFonts w:hint="default"/>
      </w:rPr>
    </w:lvl>
    <w:lvl w:ilvl="1">
      <w:start w:val="7"/>
      <w:numFmt w:val="decimal"/>
      <w:lvlText w:val="%1-%2"/>
      <w:lvlJc w:val="left"/>
      <w:pPr>
        <w:ind w:left="1560" w:hanging="36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5">
    <w:nsid w:val="0D7A4446"/>
    <w:multiLevelType w:val="hybridMultilevel"/>
    <w:tmpl w:val="F1AACD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815A78"/>
    <w:multiLevelType w:val="hybridMultilevel"/>
    <w:tmpl w:val="D5AE09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5844F1"/>
    <w:multiLevelType w:val="hybridMultilevel"/>
    <w:tmpl w:val="0B58846E"/>
    <w:lvl w:ilvl="0" w:tplc="D3A88BEE">
      <w:start w:val="1"/>
      <w:numFmt w:val="bullet"/>
      <w:lvlText w:val="•"/>
      <w:lvlJc w:val="left"/>
      <w:pPr>
        <w:tabs>
          <w:tab w:val="num" w:pos="720"/>
        </w:tabs>
        <w:ind w:left="720" w:hanging="360"/>
      </w:pPr>
      <w:rPr>
        <w:rFonts w:ascii="Times New Roman" w:hAnsi="Times New Roman" w:hint="default"/>
      </w:rPr>
    </w:lvl>
    <w:lvl w:ilvl="1" w:tplc="9224E1B0" w:tentative="1">
      <w:start w:val="1"/>
      <w:numFmt w:val="bullet"/>
      <w:lvlText w:val="•"/>
      <w:lvlJc w:val="left"/>
      <w:pPr>
        <w:tabs>
          <w:tab w:val="num" w:pos="1440"/>
        </w:tabs>
        <w:ind w:left="1440" w:hanging="360"/>
      </w:pPr>
      <w:rPr>
        <w:rFonts w:ascii="Times New Roman" w:hAnsi="Times New Roman" w:hint="default"/>
      </w:rPr>
    </w:lvl>
    <w:lvl w:ilvl="2" w:tplc="DBD06014" w:tentative="1">
      <w:start w:val="1"/>
      <w:numFmt w:val="bullet"/>
      <w:lvlText w:val="•"/>
      <w:lvlJc w:val="left"/>
      <w:pPr>
        <w:tabs>
          <w:tab w:val="num" w:pos="2160"/>
        </w:tabs>
        <w:ind w:left="2160" w:hanging="360"/>
      </w:pPr>
      <w:rPr>
        <w:rFonts w:ascii="Times New Roman" w:hAnsi="Times New Roman" w:hint="default"/>
      </w:rPr>
    </w:lvl>
    <w:lvl w:ilvl="3" w:tplc="3A4E3AA4" w:tentative="1">
      <w:start w:val="1"/>
      <w:numFmt w:val="bullet"/>
      <w:lvlText w:val="•"/>
      <w:lvlJc w:val="left"/>
      <w:pPr>
        <w:tabs>
          <w:tab w:val="num" w:pos="2880"/>
        </w:tabs>
        <w:ind w:left="2880" w:hanging="360"/>
      </w:pPr>
      <w:rPr>
        <w:rFonts w:ascii="Times New Roman" w:hAnsi="Times New Roman" w:hint="default"/>
      </w:rPr>
    </w:lvl>
    <w:lvl w:ilvl="4" w:tplc="0B12EE58" w:tentative="1">
      <w:start w:val="1"/>
      <w:numFmt w:val="bullet"/>
      <w:lvlText w:val="•"/>
      <w:lvlJc w:val="left"/>
      <w:pPr>
        <w:tabs>
          <w:tab w:val="num" w:pos="3600"/>
        </w:tabs>
        <w:ind w:left="3600" w:hanging="360"/>
      </w:pPr>
      <w:rPr>
        <w:rFonts w:ascii="Times New Roman" w:hAnsi="Times New Roman" w:hint="default"/>
      </w:rPr>
    </w:lvl>
    <w:lvl w:ilvl="5" w:tplc="41ACD6D2" w:tentative="1">
      <w:start w:val="1"/>
      <w:numFmt w:val="bullet"/>
      <w:lvlText w:val="•"/>
      <w:lvlJc w:val="left"/>
      <w:pPr>
        <w:tabs>
          <w:tab w:val="num" w:pos="4320"/>
        </w:tabs>
        <w:ind w:left="4320" w:hanging="360"/>
      </w:pPr>
      <w:rPr>
        <w:rFonts w:ascii="Times New Roman" w:hAnsi="Times New Roman" w:hint="default"/>
      </w:rPr>
    </w:lvl>
    <w:lvl w:ilvl="6" w:tplc="C5E0B840" w:tentative="1">
      <w:start w:val="1"/>
      <w:numFmt w:val="bullet"/>
      <w:lvlText w:val="•"/>
      <w:lvlJc w:val="left"/>
      <w:pPr>
        <w:tabs>
          <w:tab w:val="num" w:pos="5040"/>
        </w:tabs>
        <w:ind w:left="5040" w:hanging="360"/>
      </w:pPr>
      <w:rPr>
        <w:rFonts w:ascii="Times New Roman" w:hAnsi="Times New Roman" w:hint="default"/>
      </w:rPr>
    </w:lvl>
    <w:lvl w:ilvl="7" w:tplc="1B002AAA" w:tentative="1">
      <w:start w:val="1"/>
      <w:numFmt w:val="bullet"/>
      <w:lvlText w:val="•"/>
      <w:lvlJc w:val="left"/>
      <w:pPr>
        <w:tabs>
          <w:tab w:val="num" w:pos="5760"/>
        </w:tabs>
        <w:ind w:left="5760" w:hanging="360"/>
      </w:pPr>
      <w:rPr>
        <w:rFonts w:ascii="Times New Roman" w:hAnsi="Times New Roman" w:hint="default"/>
      </w:rPr>
    </w:lvl>
    <w:lvl w:ilvl="8" w:tplc="4880A5C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141054F"/>
    <w:multiLevelType w:val="hybridMultilevel"/>
    <w:tmpl w:val="B88A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8D014B"/>
    <w:multiLevelType w:val="hybridMultilevel"/>
    <w:tmpl w:val="A656C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7A7A2A"/>
    <w:multiLevelType w:val="hybridMultilevel"/>
    <w:tmpl w:val="D39EE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0D05E7"/>
    <w:multiLevelType w:val="hybridMultilevel"/>
    <w:tmpl w:val="3BE04A40"/>
    <w:lvl w:ilvl="0" w:tplc="D6168C9A">
      <w:start w:val="1"/>
      <w:numFmt w:val="bullet"/>
      <w:lvlText w:val="•"/>
      <w:lvlJc w:val="left"/>
      <w:pPr>
        <w:tabs>
          <w:tab w:val="num" w:pos="720"/>
        </w:tabs>
        <w:ind w:left="720" w:hanging="360"/>
      </w:pPr>
      <w:rPr>
        <w:rFonts w:ascii="Times New Roman" w:hAnsi="Times New Roman" w:hint="default"/>
      </w:rPr>
    </w:lvl>
    <w:lvl w:ilvl="1" w:tplc="620856C0" w:tentative="1">
      <w:start w:val="1"/>
      <w:numFmt w:val="bullet"/>
      <w:lvlText w:val="•"/>
      <w:lvlJc w:val="left"/>
      <w:pPr>
        <w:tabs>
          <w:tab w:val="num" w:pos="1440"/>
        </w:tabs>
        <w:ind w:left="1440" w:hanging="360"/>
      </w:pPr>
      <w:rPr>
        <w:rFonts w:ascii="Times New Roman" w:hAnsi="Times New Roman" w:hint="default"/>
      </w:rPr>
    </w:lvl>
    <w:lvl w:ilvl="2" w:tplc="630A15A4" w:tentative="1">
      <w:start w:val="1"/>
      <w:numFmt w:val="bullet"/>
      <w:lvlText w:val="•"/>
      <w:lvlJc w:val="left"/>
      <w:pPr>
        <w:tabs>
          <w:tab w:val="num" w:pos="2160"/>
        </w:tabs>
        <w:ind w:left="2160" w:hanging="360"/>
      </w:pPr>
      <w:rPr>
        <w:rFonts w:ascii="Times New Roman" w:hAnsi="Times New Roman" w:hint="default"/>
      </w:rPr>
    </w:lvl>
    <w:lvl w:ilvl="3" w:tplc="954C235A" w:tentative="1">
      <w:start w:val="1"/>
      <w:numFmt w:val="bullet"/>
      <w:lvlText w:val="•"/>
      <w:lvlJc w:val="left"/>
      <w:pPr>
        <w:tabs>
          <w:tab w:val="num" w:pos="2880"/>
        </w:tabs>
        <w:ind w:left="2880" w:hanging="360"/>
      </w:pPr>
      <w:rPr>
        <w:rFonts w:ascii="Times New Roman" w:hAnsi="Times New Roman" w:hint="default"/>
      </w:rPr>
    </w:lvl>
    <w:lvl w:ilvl="4" w:tplc="8CA889BA" w:tentative="1">
      <w:start w:val="1"/>
      <w:numFmt w:val="bullet"/>
      <w:lvlText w:val="•"/>
      <w:lvlJc w:val="left"/>
      <w:pPr>
        <w:tabs>
          <w:tab w:val="num" w:pos="3600"/>
        </w:tabs>
        <w:ind w:left="3600" w:hanging="360"/>
      </w:pPr>
      <w:rPr>
        <w:rFonts w:ascii="Times New Roman" w:hAnsi="Times New Roman" w:hint="default"/>
      </w:rPr>
    </w:lvl>
    <w:lvl w:ilvl="5" w:tplc="17903D90" w:tentative="1">
      <w:start w:val="1"/>
      <w:numFmt w:val="bullet"/>
      <w:lvlText w:val="•"/>
      <w:lvlJc w:val="left"/>
      <w:pPr>
        <w:tabs>
          <w:tab w:val="num" w:pos="4320"/>
        </w:tabs>
        <w:ind w:left="4320" w:hanging="360"/>
      </w:pPr>
      <w:rPr>
        <w:rFonts w:ascii="Times New Roman" w:hAnsi="Times New Roman" w:hint="default"/>
      </w:rPr>
    </w:lvl>
    <w:lvl w:ilvl="6" w:tplc="26341F10" w:tentative="1">
      <w:start w:val="1"/>
      <w:numFmt w:val="bullet"/>
      <w:lvlText w:val="•"/>
      <w:lvlJc w:val="left"/>
      <w:pPr>
        <w:tabs>
          <w:tab w:val="num" w:pos="5040"/>
        </w:tabs>
        <w:ind w:left="5040" w:hanging="360"/>
      </w:pPr>
      <w:rPr>
        <w:rFonts w:ascii="Times New Roman" w:hAnsi="Times New Roman" w:hint="default"/>
      </w:rPr>
    </w:lvl>
    <w:lvl w:ilvl="7" w:tplc="215AEAA8" w:tentative="1">
      <w:start w:val="1"/>
      <w:numFmt w:val="bullet"/>
      <w:lvlText w:val="•"/>
      <w:lvlJc w:val="left"/>
      <w:pPr>
        <w:tabs>
          <w:tab w:val="num" w:pos="5760"/>
        </w:tabs>
        <w:ind w:left="5760" w:hanging="360"/>
      </w:pPr>
      <w:rPr>
        <w:rFonts w:ascii="Times New Roman" w:hAnsi="Times New Roman" w:hint="default"/>
      </w:rPr>
    </w:lvl>
    <w:lvl w:ilvl="8" w:tplc="AC0E3DC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3446CB0"/>
    <w:multiLevelType w:val="multilevel"/>
    <w:tmpl w:val="D8C6A3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361C00B4"/>
    <w:multiLevelType w:val="hybridMultilevel"/>
    <w:tmpl w:val="406CC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F13520"/>
    <w:multiLevelType w:val="hybridMultilevel"/>
    <w:tmpl w:val="9878A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882214"/>
    <w:multiLevelType w:val="multilevel"/>
    <w:tmpl w:val="003E81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4CEE7F2D"/>
    <w:multiLevelType w:val="hybridMultilevel"/>
    <w:tmpl w:val="6682F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0B50D9"/>
    <w:multiLevelType w:val="hybridMultilevel"/>
    <w:tmpl w:val="C2E20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F04B48"/>
    <w:multiLevelType w:val="multilevel"/>
    <w:tmpl w:val="7CDA3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8543A1"/>
    <w:multiLevelType w:val="hybridMultilevel"/>
    <w:tmpl w:val="6ACEE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2046C7"/>
    <w:multiLevelType w:val="hybridMultilevel"/>
    <w:tmpl w:val="2A9C1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C217D6"/>
    <w:multiLevelType w:val="hybridMultilevel"/>
    <w:tmpl w:val="44D40D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E33211"/>
    <w:multiLevelType w:val="multilevel"/>
    <w:tmpl w:val="D2E4E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D5B59CD"/>
    <w:multiLevelType w:val="multilevel"/>
    <w:tmpl w:val="6E3C8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2"/>
  </w:num>
  <w:num w:numId="3">
    <w:abstractNumId w:val="18"/>
  </w:num>
  <w:num w:numId="4">
    <w:abstractNumId w:val="8"/>
  </w:num>
  <w:num w:numId="5">
    <w:abstractNumId w:val="20"/>
  </w:num>
  <w:num w:numId="6">
    <w:abstractNumId w:val="1"/>
  </w:num>
  <w:num w:numId="7">
    <w:abstractNumId w:val="6"/>
  </w:num>
  <w:num w:numId="8">
    <w:abstractNumId w:val="17"/>
  </w:num>
  <w:num w:numId="9">
    <w:abstractNumId w:val="14"/>
  </w:num>
  <w:num w:numId="10">
    <w:abstractNumId w:val="5"/>
  </w:num>
  <w:num w:numId="11">
    <w:abstractNumId w:val="10"/>
  </w:num>
  <w:num w:numId="12">
    <w:abstractNumId w:val="7"/>
  </w:num>
  <w:num w:numId="13">
    <w:abstractNumId w:val="11"/>
  </w:num>
  <w:num w:numId="14">
    <w:abstractNumId w:val="2"/>
  </w:num>
  <w:num w:numId="15">
    <w:abstractNumId w:val="0"/>
  </w:num>
  <w:num w:numId="16">
    <w:abstractNumId w:val="21"/>
  </w:num>
  <w:num w:numId="17">
    <w:abstractNumId w:val="4"/>
  </w:num>
  <w:num w:numId="18">
    <w:abstractNumId w:val="9"/>
  </w:num>
  <w:num w:numId="19">
    <w:abstractNumId w:val="19"/>
  </w:num>
  <w:num w:numId="20">
    <w:abstractNumId w:val="16"/>
  </w:num>
  <w:num w:numId="21">
    <w:abstractNumId w:val="3"/>
  </w:num>
  <w:num w:numId="22">
    <w:abstractNumId w:val="12"/>
  </w:num>
  <w:num w:numId="23">
    <w:abstractNumId w:val="15"/>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1"/>
  <w:displayBackgroundShape/>
  <w:hideSpellingErrors/>
  <w:documentProtection w:edit="forms" w:enforcement="1" w:cryptProviderType="rsaFull" w:cryptAlgorithmClass="hash" w:cryptAlgorithmType="typeAny" w:cryptAlgorithmSid="4" w:cryptSpinCount="50000" w:hash="BI2VdI9aQhrx3kimsFftxizwxNM=" w:salt="PmL96NQnaf6xHrO4OW9x4A=="/>
  <w:defaultTabStop w:val="720"/>
  <w:drawingGridHorizontalSpacing w:val="110"/>
  <w:displayHorizontalDrawingGridEvery w:val="2"/>
  <w:characterSpacingControl w:val="doNotCompress"/>
  <w:hdrShapeDefaults>
    <o:shapedefaults v:ext="edit" spidmax="23554">
      <o:colormenu v:ext="edit" fillcolor="none [2405]"/>
    </o:shapedefaults>
    <o:shapelayout v:ext="edit">
      <o:idmap v:ext="edit" data="12"/>
    </o:shapelayout>
  </w:hdrShapeDefaults>
  <w:footnotePr>
    <w:footnote w:id="0"/>
    <w:footnote w:id="1"/>
  </w:footnotePr>
  <w:endnotePr>
    <w:endnote w:id="0"/>
    <w:endnote w:id="1"/>
  </w:endnotePr>
  <w:compat/>
  <w:rsids>
    <w:rsidRoot w:val="00992CB7"/>
    <w:rsid w:val="00043CDF"/>
    <w:rsid w:val="000532A4"/>
    <w:rsid w:val="00076B10"/>
    <w:rsid w:val="000E0502"/>
    <w:rsid w:val="00164264"/>
    <w:rsid w:val="00224002"/>
    <w:rsid w:val="002268A6"/>
    <w:rsid w:val="00236676"/>
    <w:rsid w:val="002A0657"/>
    <w:rsid w:val="002A7107"/>
    <w:rsid w:val="002D3032"/>
    <w:rsid w:val="00303743"/>
    <w:rsid w:val="003040FA"/>
    <w:rsid w:val="00375704"/>
    <w:rsid w:val="003C0ED9"/>
    <w:rsid w:val="004209EA"/>
    <w:rsid w:val="00487ADC"/>
    <w:rsid w:val="004E26A0"/>
    <w:rsid w:val="004F14F6"/>
    <w:rsid w:val="0057535D"/>
    <w:rsid w:val="005E0648"/>
    <w:rsid w:val="005F3C7B"/>
    <w:rsid w:val="00646B8B"/>
    <w:rsid w:val="006A4C1A"/>
    <w:rsid w:val="006A63E4"/>
    <w:rsid w:val="006D688C"/>
    <w:rsid w:val="006F31EC"/>
    <w:rsid w:val="006F38ED"/>
    <w:rsid w:val="007408D8"/>
    <w:rsid w:val="007C56E7"/>
    <w:rsid w:val="007D4C11"/>
    <w:rsid w:val="007F586F"/>
    <w:rsid w:val="009032E5"/>
    <w:rsid w:val="009049EC"/>
    <w:rsid w:val="00916C98"/>
    <w:rsid w:val="00992CB7"/>
    <w:rsid w:val="00993E63"/>
    <w:rsid w:val="009E61E5"/>
    <w:rsid w:val="00A27D73"/>
    <w:rsid w:val="00A632C1"/>
    <w:rsid w:val="00A9026A"/>
    <w:rsid w:val="00A97493"/>
    <w:rsid w:val="00AA661B"/>
    <w:rsid w:val="00AA6916"/>
    <w:rsid w:val="00B1087D"/>
    <w:rsid w:val="00B81E32"/>
    <w:rsid w:val="00BA7BED"/>
    <w:rsid w:val="00BB58DE"/>
    <w:rsid w:val="00BB60DD"/>
    <w:rsid w:val="00BD7CE7"/>
    <w:rsid w:val="00C93012"/>
    <w:rsid w:val="00CD2023"/>
    <w:rsid w:val="00D06761"/>
    <w:rsid w:val="00D72A3C"/>
    <w:rsid w:val="00D90860"/>
    <w:rsid w:val="00DA42D4"/>
    <w:rsid w:val="00DA4ACD"/>
    <w:rsid w:val="00DC7D52"/>
    <w:rsid w:val="00DE3F6F"/>
    <w:rsid w:val="00DE4B0D"/>
    <w:rsid w:val="00E121D8"/>
    <w:rsid w:val="00E7353A"/>
    <w:rsid w:val="00F03DED"/>
    <w:rsid w:val="00F95969"/>
    <w:rsid w:val="00FD44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2A4"/>
  </w:style>
  <w:style w:type="paragraph" w:styleId="Heading1">
    <w:name w:val="heading 1"/>
    <w:basedOn w:val="Normal"/>
    <w:link w:val="Heading1Char"/>
    <w:uiPriority w:val="9"/>
    <w:qFormat/>
    <w:rsid w:val="00992C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92CB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CB7"/>
    <w:rPr>
      <w:rFonts w:ascii="Times New Roman" w:eastAsia="Times New Roman" w:hAnsi="Times New Roman" w:cs="Times New Roman"/>
      <w:b/>
      <w:bCs/>
      <w:kern w:val="36"/>
      <w:sz w:val="48"/>
      <w:szCs w:val="48"/>
    </w:rPr>
  </w:style>
  <w:style w:type="paragraph" w:customStyle="1" w:styleId="style6">
    <w:name w:val="style6"/>
    <w:basedOn w:val="Normal"/>
    <w:rsid w:val="00992C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Normal"/>
    <w:rsid w:val="00992C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1">
    <w:name w:val="style31"/>
    <w:basedOn w:val="Normal"/>
    <w:rsid w:val="00992C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Normal"/>
    <w:rsid w:val="00992CB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2CB7"/>
    <w:rPr>
      <w:color w:val="0000FF"/>
      <w:u w:val="single"/>
    </w:rPr>
  </w:style>
  <w:style w:type="character" w:customStyle="1" w:styleId="Heading2Char">
    <w:name w:val="Heading 2 Char"/>
    <w:basedOn w:val="DefaultParagraphFont"/>
    <w:link w:val="Heading2"/>
    <w:uiPriority w:val="9"/>
    <w:semiHidden/>
    <w:rsid w:val="00992CB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92CB7"/>
    <w:pPr>
      <w:ind w:left="720"/>
      <w:contextualSpacing/>
    </w:pPr>
  </w:style>
  <w:style w:type="paragraph" w:styleId="NoSpacing">
    <w:name w:val="No Spacing"/>
    <w:link w:val="NoSpacingChar"/>
    <w:uiPriority w:val="1"/>
    <w:qFormat/>
    <w:rsid w:val="006A4C1A"/>
    <w:pPr>
      <w:spacing w:after="0" w:line="240" w:lineRule="auto"/>
    </w:pPr>
    <w:rPr>
      <w:rFonts w:eastAsiaTheme="minorEastAsia"/>
    </w:rPr>
  </w:style>
  <w:style w:type="character" w:customStyle="1" w:styleId="NoSpacingChar">
    <w:name w:val="No Spacing Char"/>
    <w:basedOn w:val="DefaultParagraphFont"/>
    <w:link w:val="NoSpacing"/>
    <w:uiPriority w:val="1"/>
    <w:rsid w:val="006A4C1A"/>
    <w:rPr>
      <w:rFonts w:eastAsiaTheme="minorEastAsia"/>
    </w:rPr>
  </w:style>
  <w:style w:type="paragraph" w:customStyle="1" w:styleId="Default">
    <w:name w:val="Default"/>
    <w:rsid w:val="003C0E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366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6676"/>
    <w:rPr>
      <w:b/>
      <w:bCs/>
    </w:rPr>
  </w:style>
  <w:style w:type="paragraph" w:styleId="Header">
    <w:name w:val="header"/>
    <w:basedOn w:val="Normal"/>
    <w:link w:val="HeaderChar"/>
    <w:uiPriority w:val="99"/>
    <w:semiHidden/>
    <w:unhideWhenUsed/>
    <w:rsid w:val="00DA4AC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A4ACD"/>
  </w:style>
  <w:style w:type="paragraph" w:styleId="Footer">
    <w:name w:val="footer"/>
    <w:basedOn w:val="Normal"/>
    <w:link w:val="FooterChar"/>
    <w:uiPriority w:val="99"/>
    <w:unhideWhenUsed/>
    <w:rsid w:val="00DA4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ACD"/>
  </w:style>
  <w:style w:type="table" w:styleId="LightGrid-Accent2">
    <w:name w:val="Light Grid Accent 2"/>
    <w:basedOn w:val="TableNormal"/>
    <w:uiPriority w:val="62"/>
    <w:rsid w:val="00DA4AC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webSettings.xml><?xml version="1.0" encoding="utf-8"?>
<w:webSettings xmlns:r="http://schemas.openxmlformats.org/officeDocument/2006/relationships" xmlns:w="http://schemas.openxmlformats.org/wordprocessingml/2006/main">
  <w:divs>
    <w:div w:id="274869562">
      <w:bodyDiv w:val="1"/>
      <w:marLeft w:val="0"/>
      <w:marRight w:val="0"/>
      <w:marTop w:val="0"/>
      <w:marBottom w:val="0"/>
      <w:divBdr>
        <w:top w:val="none" w:sz="0" w:space="0" w:color="auto"/>
        <w:left w:val="none" w:sz="0" w:space="0" w:color="auto"/>
        <w:bottom w:val="none" w:sz="0" w:space="0" w:color="auto"/>
        <w:right w:val="none" w:sz="0" w:space="0" w:color="auto"/>
      </w:divBdr>
    </w:div>
    <w:div w:id="292908242">
      <w:bodyDiv w:val="1"/>
      <w:marLeft w:val="0"/>
      <w:marRight w:val="0"/>
      <w:marTop w:val="0"/>
      <w:marBottom w:val="0"/>
      <w:divBdr>
        <w:top w:val="none" w:sz="0" w:space="0" w:color="auto"/>
        <w:left w:val="none" w:sz="0" w:space="0" w:color="auto"/>
        <w:bottom w:val="none" w:sz="0" w:space="0" w:color="auto"/>
        <w:right w:val="none" w:sz="0" w:space="0" w:color="auto"/>
      </w:divBdr>
      <w:divsChild>
        <w:div w:id="164513611">
          <w:marLeft w:val="547"/>
          <w:marRight w:val="0"/>
          <w:marTop w:val="173"/>
          <w:marBottom w:val="0"/>
          <w:divBdr>
            <w:top w:val="none" w:sz="0" w:space="0" w:color="auto"/>
            <w:left w:val="none" w:sz="0" w:space="0" w:color="auto"/>
            <w:bottom w:val="none" w:sz="0" w:space="0" w:color="auto"/>
            <w:right w:val="none" w:sz="0" w:space="0" w:color="auto"/>
          </w:divBdr>
        </w:div>
        <w:div w:id="446854870">
          <w:marLeft w:val="547"/>
          <w:marRight w:val="0"/>
          <w:marTop w:val="173"/>
          <w:marBottom w:val="0"/>
          <w:divBdr>
            <w:top w:val="none" w:sz="0" w:space="0" w:color="auto"/>
            <w:left w:val="none" w:sz="0" w:space="0" w:color="auto"/>
            <w:bottom w:val="none" w:sz="0" w:space="0" w:color="auto"/>
            <w:right w:val="none" w:sz="0" w:space="0" w:color="auto"/>
          </w:divBdr>
        </w:div>
      </w:divsChild>
    </w:div>
    <w:div w:id="409231109">
      <w:bodyDiv w:val="1"/>
      <w:marLeft w:val="0"/>
      <w:marRight w:val="0"/>
      <w:marTop w:val="0"/>
      <w:marBottom w:val="0"/>
      <w:divBdr>
        <w:top w:val="none" w:sz="0" w:space="0" w:color="auto"/>
        <w:left w:val="none" w:sz="0" w:space="0" w:color="auto"/>
        <w:bottom w:val="none" w:sz="0" w:space="0" w:color="auto"/>
        <w:right w:val="none" w:sz="0" w:space="0" w:color="auto"/>
      </w:divBdr>
    </w:div>
    <w:div w:id="499857862">
      <w:bodyDiv w:val="1"/>
      <w:marLeft w:val="0"/>
      <w:marRight w:val="0"/>
      <w:marTop w:val="0"/>
      <w:marBottom w:val="0"/>
      <w:divBdr>
        <w:top w:val="none" w:sz="0" w:space="0" w:color="auto"/>
        <w:left w:val="none" w:sz="0" w:space="0" w:color="auto"/>
        <w:bottom w:val="none" w:sz="0" w:space="0" w:color="auto"/>
        <w:right w:val="none" w:sz="0" w:space="0" w:color="auto"/>
      </w:divBdr>
      <w:divsChild>
        <w:div w:id="128713512">
          <w:marLeft w:val="0"/>
          <w:marRight w:val="0"/>
          <w:marTop w:val="0"/>
          <w:marBottom w:val="0"/>
          <w:divBdr>
            <w:top w:val="none" w:sz="0" w:space="0" w:color="auto"/>
            <w:left w:val="none" w:sz="0" w:space="0" w:color="auto"/>
            <w:bottom w:val="none" w:sz="0" w:space="0" w:color="auto"/>
            <w:right w:val="none" w:sz="0" w:space="0" w:color="auto"/>
          </w:divBdr>
        </w:div>
      </w:divsChild>
    </w:div>
    <w:div w:id="632446481">
      <w:bodyDiv w:val="1"/>
      <w:marLeft w:val="0"/>
      <w:marRight w:val="0"/>
      <w:marTop w:val="0"/>
      <w:marBottom w:val="0"/>
      <w:divBdr>
        <w:top w:val="none" w:sz="0" w:space="0" w:color="auto"/>
        <w:left w:val="none" w:sz="0" w:space="0" w:color="auto"/>
        <w:bottom w:val="none" w:sz="0" w:space="0" w:color="auto"/>
        <w:right w:val="none" w:sz="0" w:space="0" w:color="auto"/>
      </w:divBdr>
    </w:div>
    <w:div w:id="723716940">
      <w:bodyDiv w:val="1"/>
      <w:marLeft w:val="0"/>
      <w:marRight w:val="0"/>
      <w:marTop w:val="0"/>
      <w:marBottom w:val="0"/>
      <w:divBdr>
        <w:top w:val="none" w:sz="0" w:space="0" w:color="auto"/>
        <w:left w:val="none" w:sz="0" w:space="0" w:color="auto"/>
        <w:bottom w:val="none" w:sz="0" w:space="0" w:color="auto"/>
        <w:right w:val="none" w:sz="0" w:space="0" w:color="auto"/>
      </w:divBdr>
      <w:divsChild>
        <w:div w:id="542986365">
          <w:marLeft w:val="547"/>
          <w:marRight w:val="0"/>
          <w:marTop w:val="173"/>
          <w:marBottom w:val="0"/>
          <w:divBdr>
            <w:top w:val="none" w:sz="0" w:space="0" w:color="auto"/>
            <w:left w:val="none" w:sz="0" w:space="0" w:color="auto"/>
            <w:bottom w:val="none" w:sz="0" w:space="0" w:color="auto"/>
            <w:right w:val="none" w:sz="0" w:space="0" w:color="auto"/>
          </w:divBdr>
        </w:div>
        <w:div w:id="2058774092">
          <w:marLeft w:val="547"/>
          <w:marRight w:val="0"/>
          <w:marTop w:val="173"/>
          <w:marBottom w:val="0"/>
          <w:divBdr>
            <w:top w:val="none" w:sz="0" w:space="0" w:color="auto"/>
            <w:left w:val="none" w:sz="0" w:space="0" w:color="auto"/>
            <w:bottom w:val="none" w:sz="0" w:space="0" w:color="auto"/>
            <w:right w:val="none" w:sz="0" w:space="0" w:color="auto"/>
          </w:divBdr>
        </w:div>
        <w:div w:id="133761666">
          <w:marLeft w:val="547"/>
          <w:marRight w:val="0"/>
          <w:marTop w:val="173"/>
          <w:marBottom w:val="0"/>
          <w:divBdr>
            <w:top w:val="none" w:sz="0" w:space="0" w:color="auto"/>
            <w:left w:val="none" w:sz="0" w:space="0" w:color="auto"/>
            <w:bottom w:val="none" w:sz="0" w:space="0" w:color="auto"/>
            <w:right w:val="none" w:sz="0" w:space="0" w:color="auto"/>
          </w:divBdr>
        </w:div>
      </w:divsChild>
    </w:div>
    <w:div w:id="828401513">
      <w:bodyDiv w:val="1"/>
      <w:marLeft w:val="0"/>
      <w:marRight w:val="0"/>
      <w:marTop w:val="0"/>
      <w:marBottom w:val="0"/>
      <w:divBdr>
        <w:top w:val="none" w:sz="0" w:space="0" w:color="auto"/>
        <w:left w:val="none" w:sz="0" w:space="0" w:color="auto"/>
        <w:bottom w:val="none" w:sz="0" w:space="0" w:color="auto"/>
        <w:right w:val="none" w:sz="0" w:space="0" w:color="auto"/>
      </w:divBdr>
      <w:divsChild>
        <w:div w:id="1832331548">
          <w:marLeft w:val="547"/>
          <w:marRight w:val="0"/>
          <w:marTop w:val="154"/>
          <w:marBottom w:val="0"/>
          <w:divBdr>
            <w:top w:val="none" w:sz="0" w:space="0" w:color="auto"/>
            <w:left w:val="none" w:sz="0" w:space="0" w:color="auto"/>
            <w:bottom w:val="none" w:sz="0" w:space="0" w:color="auto"/>
            <w:right w:val="none" w:sz="0" w:space="0" w:color="auto"/>
          </w:divBdr>
        </w:div>
      </w:divsChild>
    </w:div>
    <w:div w:id="877665238">
      <w:bodyDiv w:val="1"/>
      <w:marLeft w:val="0"/>
      <w:marRight w:val="0"/>
      <w:marTop w:val="0"/>
      <w:marBottom w:val="0"/>
      <w:divBdr>
        <w:top w:val="none" w:sz="0" w:space="0" w:color="auto"/>
        <w:left w:val="none" w:sz="0" w:space="0" w:color="auto"/>
        <w:bottom w:val="none" w:sz="0" w:space="0" w:color="auto"/>
        <w:right w:val="none" w:sz="0" w:space="0" w:color="auto"/>
      </w:divBdr>
      <w:divsChild>
        <w:div w:id="722481074">
          <w:marLeft w:val="547"/>
          <w:marRight w:val="0"/>
          <w:marTop w:val="173"/>
          <w:marBottom w:val="0"/>
          <w:divBdr>
            <w:top w:val="none" w:sz="0" w:space="0" w:color="auto"/>
            <w:left w:val="none" w:sz="0" w:space="0" w:color="auto"/>
            <w:bottom w:val="none" w:sz="0" w:space="0" w:color="auto"/>
            <w:right w:val="none" w:sz="0" w:space="0" w:color="auto"/>
          </w:divBdr>
        </w:div>
        <w:div w:id="1416315464">
          <w:marLeft w:val="547"/>
          <w:marRight w:val="0"/>
          <w:marTop w:val="173"/>
          <w:marBottom w:val="0"/>
          <w:divBdr>
            <w:top w:val="none" w:sz="0" w:space="0" w:color="auto"/>
            <w:left w:val="none" w:sz="0" w:space="0" w:color="auto"/>
            <w:bottom w:val="none" w:sz="0" w:space="0" w:color="auto"/>
            <w:right w:val="none" w:sz="0" w:space="0" w:color="auto"/>
          </w:divBdr>
        </w:div>
        <w:div w:id="1343973324">
          <w:marLeft w:val="547"/>
          <w:marRight w:val="0"/>
          <w:marTop w:val="173"/>
          <w:marBottom w:val="0"/>
          <w:divBdr>
            <w:top w:val="none" w:sz="0" w:space="0" w:color="auto"/>
            <w:left w:val="none" w:sz="0" w:space="0" w:color="auto"/>
            <w:bottom w:val="none" w:sz="0" w:space="0" w:color="auto"/>
            <w:right w:val="none" w:sz="0" w:space="0" w:color="auto"/>
          </w:divBdr>
        </w:div>
      </w:divsChild>
    </w:div>
    <w:div w:id="926307353">
      <w:bodyDiv w:val="1"/>
      <w:marLeft w:val="0"/>
      <w:marRight w:val="0"/>
      <w:marTop w:val="0"/>
      <w:marBottom w:val="0"/>
      <w:divBdr>
        <w:top w:val="none" w:sz="0" w:space="0" w:color="auto"/>
        <w:left w:val="none" w:sz="0" w:space="0" w:color="auto"/>
        <w:bottom w:val="none" w:sz="0" w:space="0" w:color="auto"/>
        <w:right w:val="none" w:sz="0" w:space="0" w:color="auto"/>
      </w:divBdr>
    </w:div>
    <w:div w:id="1184634505">
      <w:bodyDiv w:val="1"/>
      <w:marLeft w:val="0"/>
      <w:marRight w:val="0"/>
      <w:marTop w:val="0"/>
      <w:marBottom w:val="0"/>
      <w:divBdr>
        <w:top w:val="none" w:sz="0" w:space="0" w:color="auto"/>
        <w:left w:val="none" w:sz="0" w:space="0" w:color="auto"/>
        <w:bottom w:val="none" w:sz="0" w:space="0" w:color="auto"/>
        <w:right w:val="none" w:sz="0" w:space="0" w:color="auto"/>
      </w:divBdr>
      <w:divsChild>
        <w:div w:id="1317490445">
          <w:marLeft w:val="547"/>
          <w:marRight w:val="0"/>
          <w:marTop w:val="154"/>
          <w:marBottom w:val="0"/>
          <w:divBdr>
            <w:top w:val="none" w:sz="0" w:space="0" w:color="auto"/>
            <w:left w:val="none" w:sz="0" w:space="0" w:color="auto"/>
            <w:bottom w:val="none" w:sz="0" w:space="0" w:color="auto"/>
            <w:right w:val="none" w:sz="0" w:space="0" w:color="auto"/>
          </w:divBdr>
        </w:div>
      </w:divsChild>
    </w:div>
    <w:div w:id="1219706032">
      <w:bodyDiv w:val="1"/>
      <w:marLeft w:val="0"/>
      <w:marRight w:val="0"/>
      <w:marTop w:val="0"/>
      <w:marBottom w:val="0"/>
      <w:divBdr>
        <w:top w:val="none" w:sz="0" w:space="0" w:color="auto"/>
        <w:left w:val="none" w:sz="0" w:space="0" w:color="auto"/>
        <w:bottom w:val="none" w:sz="0" w:space="0" w:color="auto"/>
        <w:right w:val="none" w:sz="0" w:space="0" w:color="auto"/>
      </w:divBdr>
    </w:div>
    <w:div w:id="1259145302">
      <w:bodyDiv w:val="1"/>
      <w:marLeft w:val="0"/>
      <w:marRight w:val="0"/>
      <w:marTop w:val="0"/>
      <w:marBottom w:val="0"/>
      <w:divBdr>
        <w:top w:val="none" w:sz="0" w:space="0" w:color="auto"/>
        <w:left w:val="none" w:sz="0" w:space="0" w:color="auto"/>
        <w:bottom w:val="none" w:sz="0" w:space="0" w:color="auto"/>
        <w:right w:val="none" w:sz="0" w:space="0" w:color="auto"/>
      </w:divBdr>
    </w:div>
    <w:div w:id="1295480746">
      <w:bodyDiv w:val="1"/>
      <w:marLeft w:val="0"/>
      <w:marRight w:val="0"/>
      <w:marTop w:val="0"/>
      <w:marBottom w:val="0"/>
      <w:divBdr>
        <w:top w:val="none" w:sz="0" w:space="0" w:color="auto"/>
        <w:left w:val="none" w:sz="0" w:space="0" w:color="auto"/>
        <w:bottom w:val="none" w:sz="0" w:space="0" w:color="auto"/>
        <w:right w:val="none" w:sz="0" w:space="0" w:color="auto"/>
      </w:divBdr>
    </w:div>
    <w:div w:id="1513493387">
      <w:bodyDiv w:val="1"/>
      <w:marLeft w:val="0"/>
      <w:marRight w:val="0"/>
      <w:marTop w:val="0"/>
      <w:marBottom w:val="0"/>
      <w:divBdr>
        <w:top w:val="none" w:sz="0" w:space="0" w:color="auto"/>
        <w:left w:val="none" w:sz="0" w:space="0" w:color="auto"/>
        <w:bottom w:val="none" w:sz="0" w:space="0" w:color="auto"/>
        <w:right w:val="none" w:sz="0" w:space="0" w:color="auto"/>
      </w:divBdr>
    </w:div>
    <w:div w:id="1635522944">
      <w:bodyDiv w:val="1"/>
      <w:marLeft w:val="0"/>
      <w:marRight w:val="0"/>
      <w:marTop w:val="0"/>
      <w:marBottom w:val="0"/>
      <w:divBdr>
        <w:top w:val="none" w:sz="0" w:space="0" w:color="auto"/>
        <w:left w:val="none" w:sz="0" w:space="0" w:color="auto"/>
        <w:bottom w:val="none" w:sz="0" w:space="0" w:color="auto"/>
        <w:right w:val="none" w:sz="0" w:space="0" w:color="auto"/>
      </w:divBdr>
    </w:div>
    <w:div w:id="2054114409">
      <w:bodyDiv w:val="1"/>
      <w:marLeft w:val="0"/>
      <w:marRight w:val="0"/>
      <w:marTop w:val="0"/>
      <w:marBottom w:val="0"/>
      <w:divBdr>
        <w:top w:val="none" w:sz="0" w:space="0" w:color="auto"/>
        <w:left w:val="none" w:sz="0" w:space="0" w:color="auto"/>
        <w:bottom w:val="none" w:sz="0" w:space="0" w:color="auto"/>
        <w:right w:val="none" w:sz="0" w:space="0" w:color="auto"/>
      </w:divBdr>
      <w:divsChild>
        <w:div w:id="214195943">
          <w:marLeft w:val="547"/>
          <w:marRight w:val="0"/>
          <w:marTop w:val="173"/>
          <w:marBottom w:val="0"/>
          <w:divBdr>
            <w:top w:val="none" w:sz="0" w:space="0" w:color="auto"/>
            <w:left w:val="none" w:sz="0" w:space="0" w:color="auto"/>
            <w:bottom w:val="none" w:sz="0" w:space="0" w:color="auto"/>
            <w:right w:val="none" w:sz="0" w:space="0" w:color="auto"/>
          </w:divBdr>
        </w:div>
        <w:div w:id="1455443687">
          <w:marLeft w:val="547"/>
          <w:marRight w:val="0"/>
          <w:marTop w:val="173"/>
          <w:marBottom w:val="0"/>
          <w:divBdr>
            <w:top w:val="none" w:sz="0" w:space="0" w:color="auto"/>
            <w:left w:val="none" w:sz="0" w:space="0" w:color="auto"/>
            <w:bottom w:val="none" w:sz="0" w:space="0" w:color="auto"/>
            <w:right w:val="none" w:sz="0" w:space="0" w:color="auto"/>
          </w:divBdr>
        </w:div>
        <w:div w:id="53508850">
          <w:marLeft w:val="547"/>
          <w:marRight w:val="0"/>
          <w:marTop w:val="173"/>
          <w:marBottom w:val="0"/>
          <w:divBdr>
            <w:top w:val="none" w:sz="0" w:space="0" w:color="auto"/>
            <w:left w:val="none" w:sz="0" w:space="0" w:color="auto"/>
            <w:bottom w:val="none" w:sz="0" w:space="0" w:color="auto"/>
            <w:right w:val="none" w:sz="0" w:space="0" w:color="auto"/>
          </w:divBdr>
        </w:div>
        <w:div w:id="1245798644">
          <w:marLeft w:val="547"/>
          <w:marRight w:val="0"/>
          <w:marTop w:val="173"/>
          <w:marBottom w:val="0"/>
          <w:divBdr>
            <w:top w:val="none" w:sz="0" w:space="0" w:color="auto"/>
            <w:left w:val="none" w:sz="0" w:space="0" w:color="auto"/>
            <w:bottom w:val="none" w:sz="0" w:space="0" w:color="auto"/>
            <w:right w:val="none" w:sz="0" w:space="0" w:color="auto"/>
          </w:divBdr>
        </w:div>
        <w:div w:id="283927178">
          <w:marLeft w:val="547"/>
          <w:marRight w:val="0"/>
          <w:marTop w:val="173"/>
          <w:marBottom w:val="0"/>
          <w:divBdr>
            <w:top w:val="none" w:sz="0" w:space="0" w:color="auto"/>
            <w:left w:val="none" w:sz="0" w:space="0" w:color="auto"/>
            <w:bottom w:val="none" w:sz="0" w:space="0" w:color="auto"/>
            <w:right w:val="none" w:sz="0" w:space="0" w:color="auto"/>
          </w:divBdr>
        </w:div>
        <w:div w:id="1967350354">
          <w:marLeft w:val="547"/>
          <w:marRight w:val="0"/>
          <w:marTop w:val="173"/>
          <w:marBottom w:val="0"/>
          <w:divBdr>
            <w:top w:val="none" w:sz="0" w:space="0" w:color="auto"/>
            <w:left w:val="none" w:sz="0" w:space="0" w:color="auto"/>
            <w:bottom w:val="none" w:sz="0" w:space="0" w:color="auto"/>
            <w:right w:val="none" w:sz="0" w:space="0" w:color="auto"/>
          </w:divBdr>
        </w:div>
      </w:divsChild>
    </w:div>
    <w:div w:id="2057657876">
      <w:bodyDiv w:val="1"/>
      <w:marLeft w:val="0"/>
      <w:marRight w:val="0"/>
      <w:marTop w:val="0"/>
      <w:marBottom w:val="0"/>
      <w:divBdr>
        <w:top w:val="none" w:sz="0" w:space="0" w:color="auto"/>
        <w:left w:val="none" w:sz="0" w:space="0" w:color="auto"/>
        <w:bottom w:val="none" w:sz="0" w:space="0" w:color="auto"/>
        <w:right w:val="none" w:sz="0" w:space="0" w:color="auto"/>
      </w:divBdr>
    </w:div>
    <w:div w:id="210738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simptomi.rs/index.php/bolesti/9-pulmologija-bolesti-pluca/159-plucna-maramica-pleuritis-sakupljanje-tecnosti-tuberkulozni-ubrzan-rad-srca-nocno-znojenje-glavobolja-virusni-bakterijski-suv-kasalj-gnoj-bol-u-grudima-struganje-ziganje-probadanje-simptomi-medicina-zdravlje-lekar-trudnoca-bolesti-ishrana-dijeta-dijagnoza" TargetMode="External"/><Relationship Id="rId18" Type="http://schemas.openxmlformats.org/officeDocument/2006/relationships/image" Target="media/image9.jpeg"/><Relationship Id="rId26" Type="http://schemas.openxmlformats.org/officeDocument/2006/relationships/image" Target="media/image13.png"/><Relationship Id="rId3" Type="http://schemas.openxmlformats.org/officeDocument/2006/relationships/image" Target="media/image1.jpeg"/><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imptomi.rs/index.php/bolesti/9-pulmologija-bolesti-pluca/146-emfizem-uvecanje-disajnih-puteva-pluca-pusenje-nikotin-zapaljenje-upala-kasalj-vazdusasta-iskasljavanje-osecaj-nedostatka-vazduha-otezano-disanje-plitko-ubrzano-sistanje-vizing-simptomi-medicina-zdravlje-lekar-trudnoca-bolesti-ishrana-dijeta-dijagnoza-uzr" TargetMode="External"/><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imptomi.rs/index.php/bolesti/9-pulmologija-bolesti-pluca/142-hronicni-bronhitis-kasalj-iskasljavanje-prehlada-pusenje-nedostatak-vazduha-teskoba-u-grudima-zvizdanje-ispljuvak-dugotrajno-nikotin-simptomi-medicina-zdravlje-lekar-trudnoca-bolesti-ishrana-dijeta-dijagnoza-uzrok-posledica-lecenje-terapija-beograd-srbija" TargetMode="External"/><Relationship Id="rId24" Type="http://schemas.openxmlformats.org/officeDocument/2006/relationships/header" Target="header3.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image" Target="media/image14.emf"/><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17</Pages>
  <Words>3481</Words>
  <Characters>19843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STRANO TELO U DISAJNIM PUTEVIMA</vt:lpstr>
    </vt:vector>
  </TitlesOfParts>
  <Company>Deftones</Company>
  <LinksUpToDate>false</LinksUpToDate>
  <CharactersWithSpaces>23278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STRANO TELO U DISAJNIM PUTEVIMA</dc:title>
  <dc:creator>xxx</dc:creator>
  <cp:lastModifiedBy>xxx</cp:lastModifiedBy>
  <cp:revision>16</cp:revision>
  <dcterms:created xsi:type="dcterms:W3CDTF">2018-10-15T00:20:00Z</dcterms:created>
  <dcterms:modified xsi:type="dcterms:W3CDTF">2020-03-15T17:02:00Z</dcterms:modified>
</cp:coreProperties>
</file>