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4" o:title="Parchment" type="tile"/>
    </v:background>
  </w:background>
  <w:body>
    <w:sdt>
      <w:sdtPr>
        <w:id w:val="65397621"/>
        <w:docPartObj>
          <w:docPartGallery w:val="Cover Pages"/>
          <w:docPartUnique/>
        </w:docPartObj>
      </w:sdtPr>
      <w:sdtEndPr>
        <w:rPr>
          <w:rFonts w:ascii="Arial" w:hAnsi="Arial" w:cs="Arial"/>
          <w:sz w:val="24"/>
          <w:szCs w:val="24"/>
        </w:rPr>
      </w:sdtEndPr>
      <w:sdtContent>
        <w:p w:rsidR="00E66925" w:rsidRPr="00E66925" w:rsidRDefault="002D0596" w:rsidP="00454CEB">
          <w:pPr>
            <w:rPr>
              <w:rFonts w:ascii="Arial" w:eastAsia="Times New Roman" w:hAnsi="Arial" w:cs="Arial"/>
              <w:sz w:val="30"/>
              <w:szCs w:val="30"/>
            </w:rPr>
          </w:pPr>
          <w:r>
            <w:rPr>
              <w:noProof/>
            </w:rPr>
            <w:drawing>
              <wp:anchor distT="0" distB="0" distL="114300" distR="114300" simplePos="0" relativeHeight="251678720" behindDoc="0" locked="0" layoutInCell="1" allowOverlap="1">
                <wp:simplePos x="0" y="0"/>
                <wp:positionH relativeFrom="column">
                  <wp:posOffset>3954780</wp:posOffset>
                </wp:positionH>
                <wp:positionV relativeFrom="paragraph">
                  <wp:posOffset>-396240</wp:posOffset>
                </wp:positionV>
                <wp:extent cx="2837180" cy="1699895"/>
                <wp:effectExtent l="190500" t="152400" r="172720" b="128905"/>
                <wp:wrapNone/>
                <wp:docPr id="4" name="Picture 1" descr="http://static03.emedjimurje.hr/uploads/2015/02/19/davanje-krvi-1406117193-42480-402963_738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3.emedjimurje.hr/uploads/2015/02/19/davanje-krvi-1406117193-42480-402963_738953.jpg"/>
                        <pic:cNvPicPr>
                          <a:picLocks noChangeAspect="1" noChangeArrowheads="1"/>
                        </pic:cNvPicPr>
                      </pic:nvPicPr>
                      <pic:blipFill>
                        <a:blip r:embed="rId9" cstate="print"/>
                        <a:srcRect/>
                        <a:stretch>
                          <a:fillRect/>
                        </a:stretch>
                      </pic:blipFill>
                      <pic:spPr bwMode="auto">
                        <a:xfrm>
                          <a:off x="0" y="0"/>
                          <a:ext cx="2837180" cy="1699895"/>
                        </a:xfrm>
                        <a:prstGeom prst="rect">
                          <a:avLst/>
                        </a:prstGeom>
                        <a:ln>
                          <a:noFill/>
                        </a:ln>
                        <a:effectLst>
                          <a:outerShdw blurRad="190500" algn="tl" rotWithShape="0">
                            <a:srgbClr val="000000">
                              <a:alpha val="70000"/>
                            </a:srgbClr>
                          </a:outerShdw>
                        </a:effectLst>
                      </pic:spPr>
                    </pic:pic>
                  </a:graphicData>
                </a:graphic>
              </wp:anchor>
            </w:drawing>
          </w:r>
          <w:r w:rsidR="00407361" w:rsidRPr="00407361">
            <w:rPr>
              <w:noProof/>
            </w:rPr>
            <w:pict>
              <v:group id="_x0000_s1026" style="position:absolute;margin-left:3572.75pt;margin-top:0;width:244.8pt;height:11in;z-index:251661312;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c0504d [3205]" strokecolor="#f2f2f2 [3041]" strokeweight="3pt">
                    <v:fill rotate="t"/>
                    <v:shadow on="t" type="perspective" color="#622423 [1605]" opacity=".5" offset="1pt" offset2="-1pt"/>
                  </v:rect>
                  <v:rect id="_x0000_s1029" style="position:absolute;left:7560;top:8;width:195;height:15825;mso-height-percent:1000;mso-position-vertical-relative:page;mso-height-percent:1000;mso-width-relative:margin;v-text-anchor:middle" fillcolor="#9bbb59 [3206]" stroked="f" strokecolor="white [3212]" strokeweight="1pt">
                    <v:fill r:id="rId10"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DD4A25" w:rsidRDefault="00DD4A25">
                        <w:pPr>
                          <w:pStyle w:val="NoSpacing"/>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DD4A25" w:rsidRDefault="00DD4A25">
                        <w:pPr>
                          <w:pStyle w:val="NoSpacing"/>
                          <w:spacing w:line="360" w:lineRule="auto"/>
                          <w:rPr>
                            <w:color w:val="FFFFFF" w:themeColor="background1"/>
                          </w:rPr>
                        </w:pPr>
                      </w:p>
                    </w:txbxContent>
                  </v:textbox>
                </v:rect>
                <w10:wrap anchorx="page" anchory="page"/>
              </v:group>
            </w:pict>
          </w:r>
          <w:r w:rsidR="00E66925" w:rsidRPr="00E66925">
            <w:rPr>
              <w:rFonts w:ascii="Arial" w:eastAsia="Times New Roman" w:hAnsi="Arial" w:cs="Arial"/>
              <w:sz w:val="30"/>
              <w:szCs w:val="30"/>
            </w:rPr>
            <w:t xml:space="preserve"> </w:t>
          </w:r>
        </w:p>
        <w:p w:rsidR="009B5323" w:rsidRDefault="00364A3A">
          <w:pPr>
            <w:rPr>
              <w:rFonts w:ascii="Arial" w:hAnsi="Arial" w:cs="Arial"/>
              <w:sz w:val="24"/>
              <w:szCs w:val="24"/>
            </w:rPr>
          </w:pPr>
          <w:r w:rsidRPr="00407361">
            <w:rPr>
              <w:noProof/>
            </w:rPr>
            <w:pict>
              <v:rect id="_x0000_s1032" style="position:absolute;margin-left:0;margin-top:198.55pt;width:600.7pt;height:69.95pt;z-index:251663360;mso-top-percent:250;mso-position-horizontal:left;mso-position-horizontal-relative:page;mso-position-vertical-relative:page;mso-top-percent:250;v-text-anchor:middle" o:allowincell="f" fillcolor="#c00000" strokecolor="white [3212]" strokeweight="1pt">
                <v:fill color2="#365f91 [2404]"/>
                <v:shadow color="#d8d8d8 [2732]" offset="3pt,3pt" offset2="2pt,2pt"/>
                <v:textbox style="mso-next-textbox:#_x0000_s1032" inset="14.4pt,,14.4pt">
                  <w:txbxContent>
                    <w:p w:rsidR="00DD4A25" w:rsidRPr="00364A3A" w:rsidRDefault="00364A3A">
                      <w:pPr>
                        <w:pStyle w:val="NoSpacing"/>
                        <w:jc w:val="right"/>
                        <w:rPr>
                          <w:rFonts w:asciiTheme="majorHAnsi" w:eastAsiaTheme="majorEastAsia" w:hAnsiTheme="majorHAnsi" w:cstheme="majorBidi"/>
                          <w:color w:val="FFFFFF" w:themeColor="background1"/>
                          <w:sz w:val="56"/>
                          <w:szCs w:val="56"/>
                          <w:lang/>
                        </w:rPr>
                      </w:pPr>
                      <w:r>
                        <w:rPr>
                          <w:rFonts w:ascii="Arial" w:hAnsi="Arial" w:cs="Arial"/>
                          <w:b/>
                          <w:bCs/>
                          <w:sz w:val="56"/>
                          <w:szCs w:val="56"/>
                          <w:lang/>
                        </w:rPr>
                        <w:t>TRANSFUZIJA KRVI I KRVNIH DERIVATA</w:t>
                      </w:r>
                    </w:p>
                  </w:txbxContent>
                </v:textbox>
                <w10:wrap anchorx="page" anchory="page"/>
              </v:rect>
            </w:pict>
          </w:r>
          <w:r w:rsidR="00407361" w:rsidRPr="00407361">
            <w:rPr>
              <w:noProof/>
            </w:rPr>
            <w:pict>
              <v:roundrect id="_x0000_s1040" style="position:absolute;margin-left:193.5pt;margin-top:386.4pt;width:143.25pt;height:132.75pt;z-index:251677696" arcsize="10923f">
                <v:textbox style="mso-next-textbox:#_x0000_s1040">
                  <w:txbxContent>
                    <w:p w:rsidR="00DD4A25" w:rsidRPr="00454CEB" w:rsidRDefault="00DD4A25">
                      <w:pPr>
                        <w:rPr>
                          <w:rFonts w:ascii="Arial" w:hAnsi="Arial" w:cs="Arial"/>
                        </w:rPr>
                      </w:pPr>
                      <w:r w:rsidRPr="00454CEB">
                        <w:rPr>
                          <w:rFonts w:ascii="Arial" w:hAnsi="Arial" w:cs="Arial"/>
                        </w:rPr>
                        <w:t>U jednoj kapi krvi nalazi se:</w:t>
                      </w:r>
                    </w:p>
                    <w:p w:rsidR="00DD4A25" w:rsidRPr="00454CEB" w:rsidRDefault="00DD4A25" w:rsidP="00D46228">
                      <w:pPr>
                        <w:pStyle w:val="ListParagraph"/>
                        <w:numPr>
                          <w:ilvl w:val="0"/>
                          <w:numId w:val="29"/>
                        </w:numPr>
                        <w:rPr>
                          <w:rFonts w:ascii="Arial" w:hAnsi="Arial" w:cs="Arial"/>
                          <w:color w:val="C00000"/>
                          <w:sz w:val="22"/>
                          <w:szCs w:val="22"/>
                        </w:rPr>
                      </w:pPr>
                      <w:r w:rsidRPr="00454CEB">
                        <w:rPr>
                          <w:rFonts w:ascii="Arial" w:hAnsi="Arial" w:cs="Arial"/>
                          <w:color w:val="C00000"/>
                          <w:sz w:val="22"/>
                          <w:szCs w:val="22"/>
                        </w:rPr>
                        <w:t>do 250 miliona eritrocita</w:t>
                      </w:r>
                    </w:p>
                    <w:p w:rsidR="00DD4A25" w:rsidRPr="00454CEB" w:rsidRDefault="00DD4A25" w:rsidP="00D46228">
                      <w:pPr>
                        <w:pStyle w:val="ListParagraph"/>
                        <w:numPr>
                          <w:ilvl w:val="0"/>
                          <w:numId w:val="29"/>
                        </w:numPr>
                        <w:rPr>
                          <w:rFonts w:ascii="Arial" w:hAnsi="Arial" w:cs="Arial"/>
                          <w:color w:val="C00000"/>
                          <w:sz w:val="22"/>
                          <w:szCs w:val="22"/>
                        </w:rPr>
                      </w:pPr>
                      <w:r w:rsidRPr="00454CEB">
                        <w:rPr>
                          <w:rFonts w:ascii="Arial" w:hAnsi="Arial" w:cs="Arial"/>
                          <w:color w:val="C00000"/>
                          <w:sz w:val="22"/>
                          <w:szCs w:val="22"/>
                        </w:rPr>
                        <w:t>15 miliona trombocita</w:t>
                      </w:r>
                    </w:p>
                    <w:p w:rsidR="00DD4A25" w:rsidRPr="00454CEB" w:rsidRDefault="00DD4A25" w:rsidP="00D46228">
                      <w:pPr>
                        <w:pStyle w:val="ListParagraph"/>
                        <w:numPr>
                          <w:ilvl w:val="0"/>
                          <w:numId w:val="29"/>
                        </w:numPr>
                        <w:rPr>
                          <w:rFonts w:ascii="Arial" w:hAnsi="Arial" w:cs="Arial"/>
                          <w:color w:val="C00000"/>
                          <w:sz w:val="22"/>
                          <w:szCs w:val="22"/>
                        </w:rPr>
                      </w:pPr>
                      <w:r w:rsidRPr="00454CEB">
                        <w:rPr>
                          <w:rFonts w:ascii="Arial" w:hAnsi="Arial" w:cs="Arial"/>
                          <w:color w:val="C00000"/>
                          <w:sz w:val="22"/>
                          <w:szCs w:val="22"/>
                        </w:rPr>
                        <w:t>400 hiljada leukocita</w:t>
                      </w:r>
                    </w:p>
                    <w:p w:rsidR="00DD4A25" w:rsidRPr="00454CEB" w:rsidRDefault="00DD4A25"/>
                  </w:txbxContent>
                </v:textbox>
              </v:roundrect>
            </w:pict>
          </w:r>
          <w:r w:rsidR="00454CEB">
            <w:rPr>
              <w:noProof/>
            </w:rPr>
            <w:drawing>
              <wp:anchor distT="0" distB="0" distL="114300" distR="114300" simplePos="0" relativeHeight="251664384" behindDoc="0" locked="0" layoutInCell="1" allowOverlap="1">
                <wp:simplePos x="0" y="0"/>
                <wp:positionH relativeFrom="column">
                  <wp:posOffset>1104900</wp:posOffset>
                </wp:positionH>
                <wp:positionV relativeFrom="paragraph">
                  <wp:posOffset>2592704</wp:posOffset>
                </wp:positionV>
                <wp:extent cx="5191125" cy="5457825"/>
                <wp:effectExtent l="285750" t="266700" r="333375" b="276225"/>
                <wp:wrapNone/>
                <wp:docPr id="11" name="Picture 4" descr="https://doitc.files.wordpress.com/2012/10/blood-donate.jpg?w=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itc.files.wordpress.com/2012/10/blood-donate.jpg?w=584"/>
                        <pic:cNvPicPr>
                          <a:picLocks noChangeAspect="1" noChangeArrowheads="1"/>
                        </pic:cNvPicPr>
                      </pic:nvPicPr>
                      <pic:blipFill>
                        <a:blip r:embed="rId11"/>
                        <a:srcRect/>
                        <a:stretch>
                          <a:fillRect/>
                        </a:stretch>
                      </pic:blipFill>
                      <pic:spPr bwMode="auto">
                        <a:xfrm>
                          <a:off x="0" y="0"/>
                          <a:ext cx="5191125" cy="54578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9B5323">
            <w:rPr>
              <w:rFonts w:ascii="Arial" w:hAnsi="Arial" w:cs="Arial"/>
              <w:sz w:val="24"/>
              <w:szCs w:val="24"/>
            </w:rPr>
            <w:br w:type="page"/>
          </w:r>
        </w:p>
      </w:sdtContent>
    </w:sdt>
    <w:p w:rsidR="00F625AC" w:rsidRPr="00DD4A25" w:rsidRDefault="00F625AC" w:rsidP="00FB7050">
      <w:pPr>
        <w:jc w:val="both"/>
        <w:rPr>
          <w:rFonts w:ascii="Times New Roman" w:hAnsi="Times New Roman" w:cs="Times New Roman"/>
        </w:rPr>
      </w:pPr>
    </w:p>
    <w:p w:rsidR="00FB7050" w:rsidRPr="00DD4A25" w:rsidRDefault="00FB7050" w:rsidP="00FB7050">
      <w:pPr>
        <w:autoSpaceDE w:val="0"/>
        <w:autoSpaceDN w:val="0"/>
        <w:adjustRightInd w:val="0"/>
        <w:spacing w:after="0"/>
        <w:jc w:val="both"/>
        <w:rPr>
          <w:rFonts w:ascii="Times New Roman" w:hAnsi="Times New Roman" w:cs="Times New Roman"/>
          <w:color w:val="000000"/>
          <w:sz w:val="24"/>
          <w:szCs w:val="24"/>
        </w:rPr>
      </w:pPr>
      <w:r w:rsidRPr="00DD4A25">
        <w:rPr>
          <w:rFonts w:ascii="Times New Roman" w:hAnsi="Times New Roman" w:cs="Times New Roman"/>
          <w:bCs/>
          <w:color w:val="000000"/>
          <w:sz w:val="24"/>
          <w:szCs w:val="24"/>
        </w:rPr>
        <w:t xml:space="preserve">          </w:t>
      </w:r>
      <w:r w:rsidR="00F625AC" w:rsidRPr="00DD4A25">
        <w:rPr>
          <w:rFonts w:ascii="Times New Roman" w:hAnsi="Times New Roman" w:cs="Times New Roman"/>
          <w:bCs/>
          <w:color w:val="000000"/>
          <w:sz w:val="24"/>
          <w:szCs w:val="24"/>
        </w:rPr>
        <w:t>Z</w:t>
      </w:r>
      <w:r w:rsidR="00F625AC" w:rsidRPr="00DD4A25">
        <w:rPr>
          <w:rFonts w:ascii="Times New Roman" w:hAnsi="Times New Roman" w:cs="Times New Roman"/>
          <w:color w:val="000000"/>
          <w:sz w:val="24"/>
          <w:szCs w:val="24"/>
        </w:rPr>
        <w:t xml:space="preserve">amisao da se krv upotrebljava kao lek veoma je stara. Transfuzija krvi je prošla kroz više etapa. Najstariji period, negde oko 3000 godina p.n.e. (Egipat) kada primenjuju krv zdravih osoba za lečenje bolesnih. Prvi pokušaj transfuzije opisao je istoričar Stefano Infersura i to 1492 godine, kada je papa Inoćentije VIII pao u komu, a krv trojice dečaka unesena kroz usta umirućem poglavaru. Prva potpuno dokumentovana ljudska transfuzija krvi pripisana je doktoru Žan-Batistu Deniju 15.januara 1667. godine. On je uradio transfuziju krvi ovce petnaestogodišnjem dečaku, koji se kasnije potpuno oporavio. Godine 1818. doktor Džejms Blandel izvodi prvu uspešnu transfuziju ljudske </w:t>
      </w:r>
      <w:r w:rsidR="00DD4A25">
        <w:rPr>
          <w:rFonts w:ascii="Times New Roman" w:hAnsi="Times New Roman" w:cs="Times New Roman"/>
          <w:color w:val="000000"/>
          <w:sz w:val="24"/>
          <w:szCs w:val="24"/>
        </w:rPr>
        <w:t>krvi.</w:t>
      </w:r>
    </w:p>
    <w:p w:rsidR="00FB7050" w:rsidRPr="00DD4A25" w:rsidRDefault="00DD4A25" w:rsidP="00FB7050">
      <w:pPr>
        <w:autoSpaceDE w:val="0"/>
        <w:autoSpaceDN w:val="0"/>
        <w:adjustRightInd w:val="0"/>
        <w:spacing w:after="0"/>
        <w:jc w:val="both"/>
        <w:rPr>
          <w:rFonts w:ascii="Times New Roman" w:hAnsi="Times New Roman" w:cs="Times New Roman"/>
        </w:rPr>
      </w:pPr>
      <w:r>
        <w:rPr>
          <w:rFonts w:ascii="Times New Roman" w:hAnsi="Times New Roman" w:cs="Times New Roman"/>
          <w:noProof/>
          <w:color w:val="000000"/>
          <w:sz w:val="24"/>
          <w:szCs w:val="24"/>
        </w:rPr>
        <w:drawing>
          <wp:anchor distT="0" distB="0" distL="114300" distR="114300" simplePos="0" relativeHeight="251665408" behindDoc="1" locked="0" layoutInCell="1" allowOverlap="1">
            <wp:simplePos x="0" y="0"/>
            <wp:positionH relativeFrom="column">
              <wp:posOffset>3524250</wp:posOffset>
            </wp:positionH>
            <wp:positionV relativeFrom="paragraph">
              <wp:posOffset>19050</wp:posOffset>
            </wp:positionV>
            <wp:extent cx="2495550" cy="4175760"/>
            <wp:effectExtent l="19050" t="0" r="0" b="0"/>
            <wp:wrapTight wrapText="bothSides">
              <wp:wrapPolygon edited="0">
                <wp:start x="-165" y="0"/>
                <wp:lineTo x="-165" y="21482"/>
                <wp:lineTo x="21600" y="21482"/>
                <wp:lineTo x="21600" y="0"/>
                <wp:lineTo x="-165" y="0"/>
              </wp:wrapPolygon>
            </wp:wrapTight>
            <wp:docPr id="15" name="Picture 14" descr="https://upload.wikimedia.org/wikipedia/commons/3/3b/Engravings_of_techniques_of_blood_transfusion_Wellcome_L0009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3/3b/Engravings_of_techniques_of_blood_transfusion_Wellcome_L0009862.jpg"/>
                    <pic:cNvPicPr>
                      <a:picLocks noChangeAspect="1" noChangeArrowheads="1"/>
                    </pic:cNvPicPr>
                  </pic:nvPicPr>
                  <pic:blipFill>
                    <a:blip r:embed="rId12" cstate="print"/>
                    <a:srcRect/>
                    <a:stretch>
                      <a:fillRect/>
                    </a:stretch>
                  </pic:blipFill>
                  <pic:spPr bwMode="auto">
                    <a:xfrm>
                      <a:off x="0" y="0"/>
                      <a:ext cx="2495550" cy="4175760"/>
                    </a:xfrm>
                    <a:prstGeom prst="rect">
                      <a:avLst/>
                    </a:prstGeom>
                    <a:noFill/>
                    <a:ln w="9525">
                      <a:noFill/>
                      <a:miter lim="800000"/>
                      <a:headEnd/>
                      <a:tailEnd/>
                    </a:ln>
                  </pic:spPr>
                </pic:pic>
              </a:graphicData>
            </a:graphic>
          </wp:anchor>
        </w:drawing>
      </w:r>
    </w:p>
    <w:p w:rsidR="00F625AC" w:rsidRPr="00DD4A25" w:rsidRDefault="00DD4A25" w:rsidP="00DD4A25">
      <w:pPr>
        <w:autoSpaceDE w:val="0"/>
        <w:autoSpaceDN w:val="0"/>
        <w:adjustRightInd w:val="0"/>
        <w:spacing w:after="0"/>
        <w:jc w:val="both"/>
        <w:rPr>
          <w:rFonts w:ascii="Arial" w:hAnsi="Arial" w:cs="Arial"/>
          <w:color w:val="000000"/>
          <w:sz w:val="24"/>
          <w:szCs w:val="24"/>
        </w:rPr>
      </w:pPr>
      <w:r>
        <w:rPr>
          <w:noProof/>
        </w:rPr>
        <w:drawing>
          <wp:anchor distT="0" distB="0" distL="114300" distR="114300" simplePos="0" relativeHeight="251666432" behindDoc="1" locked="0" layoutInCell="1" allowOverlap="1">
            <wp:simplePos x="0" y="0"/>
            <wp:positionH relativeFrom="column">
              <wp:posOffset>22860</wp:posOffset>
            </wp:positionH>
            <wp:positionV relativeFrom="paragraph">
              <wp:posOffset>9525</wp:posOffset>
            </wp:positionV>
            <wp:extent cx="3312795" cy="1979295"/>
            <wp:effectExtent l="190500" t="152400" r="173355" b="135255"/>
            <wp:wrapTight wrapText="bothSides">
              <wp:wrapPolygon edited="0">
                <wp:start x="0" y="-1663"/>
                <wp:lineTo x="-745" y="-1039"/>
                <wp:lineTo x="-1242" y="208"/>
                <wp:lineTo x="-1118" y="21621"/>
                <wp:lineTo x="-248" y="23076"/>
                <wp:lineTo x="0" y="23076"/>
                <wp:lineTo x="21488" y="23076"/>
                <wp:lineTo x="21737" y="23076"/>
                <wp:lineTo x="22606" y="21829"/>
                <wp:lineTo x="22606" y="21621"/>
                <wp:lineTo x="22730" y="18502"/>
                <wp:lineTo x="22730" y="624"/>
                <wp:lineTo x="22109" y="-1247"/>
                <wp:lineTo x="21488" y="-1663"/>
                <wp:lineTo x="0" y="-1663"/>
              </wp:wrapPolygon>
            </wp:wrapTight>
            <wp:docPr id="16" name="Picture 11" descr="http://hasts.mit.edu/wp-content/uploads/2015/11/Screen-Shot-2015-11-09-at-9.31.10-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asts.mit.edu/wp-content/uploads/2015/11/Screen-Shot-2015-11-09-at-9.31.10-AM.jpg"/>
                    <pic:cNvPicPr>
                      <a:picLocks noChangeAspect="1" noChangeArrowheads="1"/>
                    </pic:cNvPicPr>
                  </pic:nvPicPr>
                  <pic:blipFill>
                    <a:blip r:embed="rId13" cstate="print"/>
                    <a:srcRect/>
                    <a:stretch>
                      <a:fillRect/>
                    </a:stretch>
                  </pic:blipFill>
                  <pic:spPr bwMode="auto">
                    <a:xfrm>
                      <a:off x="0" y="0"/>
                      <a:ext cx="3312795" cy="1979295"/>
                    </a:xfrm>
                    <a:prstGeom prst="rect">
                      <a:avLst/>
                    </a:prstGeom>
                    <a:ln>
                      <a:noFill/>
                    </a:ln>
                    <a:effectLst>
                      <a:outerShdw blurRad="190500" algn="tl" rotWithShape="0">
                        <a:srgbClr val="000000">
                          <a:alpha val="70000"/>
                        </a:srgbClr>
                      </a:outerShdw>
                    </a:effectLst>
                  </pic:spPr>
                </pic:pic>
              </a:graphicData>
            </a:graphic>
          </wp:anchor>
        </w:drawing>
      </w:r>
      <w:r w:rsidR="00D5628D" w:rsidRPr="00D5628D">
        <w:t xml:space="preserve"> </w:t>
      </w:r>
      <w:r>
        <w:t xml:space="preserve">     </w:t>
      </w:r>
      <w:r w:rsidR="00FB7050" w:rsidRPr="00DD4A25">
        <w:rPr>
          <w:rFonts w:ascii="Times New Roman" w:hAnsi="Times New Roman" w:cs="Times New Roman"/>
          <w:b/>
          <w:bCs/>
          <w:i/>
          <w:iCs/>
          <w:color w:val="FD00FD"/>
          <w:sz w:val="24"/>
          <w:szCs w:val="24"/>
        </w:rPr>
        <w:t xml:space="preserve"> </w:t>
      </w:r>
      <w:r w:rsidR="00F625AC" w:rsidRPr="00DD4A25">
        <w:rPr>
          <w:rFonts w:ascii="Times New Roman" w:hAnsi="Times New Roman" w:cs="Times New Roman"/>
          <w:b/>
          <w:bCs/>
          <w:i/>
          <w:iCs/>
          <w:color w:val="FD00FD"/>
          <w:sz w:val="24"/>
          <w:szCs w:val="24"/>
        </w:rPr>
        <w:t xml:space="preserve">Transfuzija </w:t>
      </w:r>
      <w:r w:rsidR="00F625AC" w:rsidRPr="00DD4A25">
        <w:rPr>
          <w:rFonts w:ascii="Times New Roman" w:hAnsi="Times New Roman" w:cs="Times New Roman"/>
          <w:color w:val="000000"/>
          <w:sz w:val="24"/>
          <w:szCs w:val="24"/>
        </w:rPr>
        <w:t>je kvantitativno i kvalitativno nado</w:t>
      </w:r>
      <w:r>
        <w:rPr>
          <w:rFonts w:ascii="Times New Roman" w:hAnsi="Times New Roman" w:cs="Times New Roman"/>
          <w:color w:val="000000"/>
          <w:sz w:val="24"/>
          <w:szCs w:val="24"/>
        </w:rPr>
        <w:t>knada krvi jer organizam dobija i</w:t>
      </w:r>
      <w:r w:rsidR="00F625AC" w:rsidRPr="00DD4A25">
        <w:rPr>
          <w:rFonts w:ascii="Times New Roman" w:hAnsi="Times New Roman" w:cs="Times New Roman"/>
          <w:color w:val="000000"/>
          <w:sz w:val="24"/>
          <w:szCs w:val="24"/>
        </w:rPr>
        <w:t xml:space="preserve"> tečnost (volumen) i korpuskularne delove krvi ! Transfuzija krvi predsavlja vrstu trasplantacije organa. Može biti alogena (od drugih ljudi) i autogena (kada pacijent daje svoju krv radi planirane transfuzije).</w:t>
      </w:r>
      <w:r w:rsidR="00EB4956" w:rsidRPr="00DD4A25">
        <w:rPr>
          <w:rFonts w:ascii="Times New Roman" w:hAnsi="Times New Roman" w:cs="Times New Roman"/>
          <w:noProof/>
        </w:rPr>
        <w:t xml:space="preserve"> </w:t>
      </w:r>
    </w:p>
    <w:p w:rsidR="00F625AC" w:rsidRDefault="00F625AC" w:rsidP="009B5323">
      <w:pPr>
        <w:jc w:val="both"/>
        <w:rPr>
          <w:rFonts w:ascii="Arial" w:hAnsi="Arial" w:cs="Arial"/>
          <w:sz w:val="24"/>
          <w:szCs w:val="24"/>
        </w:rPr>
      </w:pPr>
    </w:p>
    <w:p w:rsidR="00F625AC" w:rsidRPr="00DD4A25" w:rsidRDefault="00FB7050" w:rsidP="009B5323">
      <w:pPr>
        <w:jc w:val="both"/>
        <w:rPr>
          <w:rFonts w:ascii="Times New Roman" w:hAnsi="Times New Roman" w:cs="Times New Roman"/>
          <w:sz w:val="24"/>
          <w:szCs w:val="24"/>
        </w:rPr>
      </w:pPr>
      <w:r w:rsidRPr="00DD4A25">
        <w:rPr>
          <w:rFonts w:ascii="Times New Roman" w:hAnsi="Times New Roman" w:cs="Times New Roman"/>
          <w:sz w:val="24"/>
          <w:szCs w:val="24"/>
        </w:rPr>
        <w:t xml:space="preserve">          </w:t>
      </w:r>
      <w:r w:rsidR="00F625AC" w:rsidRPr="00DD4A25">
        <w:rPr>
          <w:rFonts w:ascii="Times New Roman" w:hAnsi="Times New Roman" w:cs="Times New Roman"/>
          <w:sz w:val="24"/>
          <w:szCs w:val="24"/>
        </w:rPr>
        <w:t xml:space="preserve">Transfuzija ima višestruko dejstvo na organizam. Transfuzijom krvi povezuju se morfološki elementi krvi i plazme, pa se koriguje volumen krvi i popravlja opšte stanje organizma. U plazmi konzervisane krvi nalaze se raspadnuti produkti ćelijskih elemenata, koji kada se unesu u krvotok, nadražajno deluju na kosnu srž </w:t>
      </w:r>
      <w:r w:rsidR="00DD4A25">
        <w:rPr>
          <w:rFonts w:ascii="Times New Roman" w:hAnsi="Times New Roman" w:cs="Times New Roman"/>
          <w:sz w:val="24"/>
          <w:szCs w:val="24"/>
        </w:rPr>
        <w:t>i</w:t>
      </w:r>
      <w:r w:rsidR="00F625AC" w:rsidRPr="00DD4A25">
        <w:rPr>
          <w:rFonts w:ascii="Times New Roman" w:hAnsi="Times New Roman" w:cs="Times New Roman"/>
          <w:sz w:val="24"/>
          <w:szCs w:val="24"/>
        </w:rPr>
        <w:t xml:space="preserve"> retukularno endotelijani sistem, pa tako podstiču stavranje novih krvnih elemenata u organizmu. Krv data transfuzijom potpomaže proces spontane hemostaze time što povećava brzinu koagulacije.</w:t>
      </w:r>
    </w:p>
    <w:p w:rsidR="00F625AC" w:rsidRPr="00DD4A25" w:rsidRDefault="00FB7050" w:rsidP="009B5323">
      <w:pPr>
        <w:jc w:val="both"/>
        <w:rPr>
          <w:rFonts w:ascii="Times New Roman" w:hAnsi="Times New Roman" w:cs="Times New Roman"/>
          <w:sz w:val="24"/>
          <w:szCs w:val="24"/>
        </w:rPr>
      </w:pPr>
      <w:r w:rsidRPr="00DD4A25">
        <w:rPr>
          <w:rFonts w:ascii="Times New Roman" w:hAnsi="Times New Roman" w:cs="Times New Roman"/>
          <w:sz w:val="24"/>
          <w:szCs w:val="24"/>
        </w:rPr>
        <w:t xml:space="preserve">          </w:t>
      </w:r>
      <w:r w:rsidR="00F625AC" w:rsidRPr="00DD4A25">
        <w:rPr>
          <w:rFonts w:ascii="Times New Roman" w:hAnsi="Times New Roman" w:cs="Times New Roman"/>
          <w:sz w:val="24"/>
          <w:szCs w:val="24"/>
        </w:rPr>
        <w:t>Zakonitosti transfuzje k</w:t>
      </w:r>
      <w:r w:rsidR="00DD4A25">
        <w:rPr>
          <w:rFonts w:ascii="Times New Roman" w:hAnsi="Times New Roman" w:cs="Times New Roman"/>
          <w:sz w:val="24"/>
          <w:szCs w:val="24"/>
        </w:rPr>
        <w:t>rvi su postavljeni 1900. godine</w:t>
      </w:r>
      <w:r w:rsidR="00F625AC" w:rsidRPr="00DD4A25">
        <w:rPr>
          <w:rFonts w:ascii="Times New Roman" w:hAnsi="Times New Roman" w:cs="Times New Roman"/>
          <w:sz w:val="24"/>
          <w:szCs w:val="24"/>
        </w:rPr>
        <w:t xml:space="preserve"> kada je Bečki lekar Karl Landštajner</w:t>
      </w:r>
      <w:r w:rsidR="00DD4A25">
        <w:rPr>
          <w:rFonts w:ascii="Times New Roman" w:hAnsi="Times New Roman" w:cs="Times New Roman"/>
          <w:sz w:val="24"/>
          <w:szCs w:val="24"/>
        </w:rPr>
        <w:t xml:space="preserve"> </w:t>
      </w:r>
      <w:r w:rsidR="00F625AC" w:rsidRPr="00DD4A25">
        <w:rPr>
          <w:rFonts w:ascii="Times New Roman" w:hAnsi="Times New Roman" w:cs="Times New Roman"/>
          <w:sz w:val="24"/>
          <w:szCs w:val="24"/>
        </w:rPr>
        <w:t xml:space="preserve">i otkrio tri krvne grupe A, B i O i 1930. godine dobio Nobelovu nagradu. </w:t>
      </w:r>
      <w:r w:rsidR="00DD4A25">
        <w:rPr>
          <w:rFonts w:ascii="Times New Roman" w:hAnsi="Times New Roman" w:cs="Times New Roman"/>
          <w:sz w:val="24"/>
          <w:szCs w:val="24"/>
        </w:rPr>
        <w:t xml:space="preserve">                       </w:t>
      </w:r>
      <w:r w:rsidR="00F625AC" w:rsidRPr="00DD4A25">
        <w:rPr>
          <w:rFonts w:ascii="Times New Roman" w:hAnsi="Times New Roman" w:cs="Times New Roman"/>
          <w:sz w:val="24"/>
          <w:szCs w:val="24"/>
        </w:rPr>
        <w:t>Dve godine kasnije De Kastelo i Sterli su otkrili i četvrtu krvnu grupu AB.</w:t>
      </w:r>
    </w:p>
    <w:p w:rsidR="00F625AC" w:rsidRPr="00DD4A25" w:rsidRDefault="00FB7050" w:rsidP="009B5323">
      <w:pPr>
        <w:jc w:val="both"/>
        <w:rPr>
          <w:rFonts w:ascii="Times New Roman" w:hAnsi="Times New Roman" w:cs="Times New Roman"/>
          <w:sz w:val="24"/>
          <w:szCs w:val="24"/>
        </w:rPr>
      </w:pPr>
      <w:r>
        <w:rPr>
          <w:rFonts w:ascii="Arial" w:hAnsi="Arial" w:cs="Arial"/>
          <w:sz w:val="24"/>
          <w:szCs w:val="24"/>
        </w:rPr>
        <w:lastRenderedPageBreak/>
        <w:t xml:space="preserve">          </w:t>
      </w:r>
      <w:r w:rsidR="00F625AC" w:rsidRPr="00DD4A25">
        <w:rPr>
          <w:rFonts w:ascii="Times New Roman" w:hAnsi="Times New Roman" w:cs="Times New Roman"/>
          <w:sz w:val="24"/>
          <w:szCs w:val="24"/>
        </w:rPr>
        <w:t>Odredjivanje ABO i Rh faktora krvi predstavlja osnovni preduslov za primenu krvi. Rutinski se ne ispituju ostale antigenske osobine membrane eritrocita, mada su one potenc</w:t>
      </w:r>
      <w:r w:rsidR="00364A3A">
        <w:rPr>
          <w:rFonts w:ascii="Times New Roman" w:hAnsi="Times New Roman" w:cs="Times New Roman"/>
          <w:sz w:val="24"/>
          <w:szCs w:val="24"/>
        </w:rPr>
        <w:t>i</w:t>
      </w:r>
      <w:r w:rsidR="00F625AC" w:rsidRPr="00DD4A25">
        <w:rPr>
          <w:rFonts w:ascii="Times New Roman" w:hAnsi="Times New Roman" w:cs="Times New Roman"/>
          <w:sz w:val="24"/>
          <w:szCs w:val="24"/>
        </w:rPr>
        <w:t>jalna opasnost za stvaranje antitela.</w:t>
      </w:r>
    </w:p>
    <w:p w:rsidR="00F625AC" w:rsidRPr="00DD4A25" w:rsidRDefault="00FB7050" w:rsidP="009B5323">
      <w:pPr>
        <w:jc w:val="both"/>
        <w:rPr>
          <w:rFonts w:ascii="Times New Roman" w:hAnsi="Times New Roman" w:cs="Times New Roman"/>
          <w:sz w:val="24"/>
          <w:szCs w:val="24"/>
        </w:rPr>
      </w:pPr>
      <w:r w:rsidRPr="00DD4A25">
        <w:rPr>
          <w:rFonts w:ascii="Times New Roman" w:hAnsi="Times New Roman" w:cs="Times New Roman"/>
          <w:sz w:val="24"/>
          <w:szCs w:val="24"/>
        </w:rPr>
        <w:t xml:space="preserve">          </w:t>
      </w:r>
      <w:r w:rsidR="00F625AC" w:rsidRPr="00DD4A25">
        <w:rPr>
          <w:rFonts w:ascii="Times New Roman" w:hAnsi="Times New Roman" w:cs="Times New Roman"/>
          <w:sz w:val="24"/>
          <w:szCs w:val="24"/>
        </w:rPr>
        <w:t>Svi ljudi su podeljeni u četiri krvne grupe: A, B, AB i O. Krvne grupe se nasledjuju od roditelja i ne menjaju se u toku života pod uticajem spoljašnjih i unutrašnjih faktora. Krvne grupe predstavljaju nepromenljive biološke, nasledne, karaktristične osobine ljudi. Podela je učinjena na osnovu postojanja sastojaka u eritrocitima, tj. prisustvom aglutinogena. Postoje dve vrste aglutinogena A i B, odnosno dva antigena vezana na eritrocite i druge ćelije. Krvni serum sadr</w:t>
      </w:r>
      <w:r w:rsidR="00364A3A">
        <w:rPr>
          <w:rFonts w:ascii="Times New Roman" w:hAnsi="Times New Roman" w:cs="Times New Roman"/>
          <w:sz w:val="24"/>
          <w:szCs w:val="24"/>
        </w:rPr>
        <w:t>ž</w:t>
      </w:r>
      <w:r w:rsidR="00F625AC" w:rsidRPr="00DD4A25">
        <w:rPr>
          <w:rFonts w:ascii="Times New Roman" w:hAnsi="Times New Roman" w:cs="Times New Roman"/>
          <w:sz w:val="24"/>
          <w:szCs w:val="24"/>
        </w:rPr>
        <w:t>i analogna antitela koja nazivamo aglutinini. Poznata je činjenica da kada se spoji antigen sa odgovarajućim antitelom, nastupa specijalna reakcija-aglutinacija. Na osnovu ove reakcije utvrdjeno je da krvna grupa A sadrži na eritrocitima aglutinogen A, a u serumu aglutinin beta ("anti b"). Krvna grupa B sadrži aglutinogen B i aglutinin alfa ("anti a") dok krvna grupa AB sadrži aglutinogen A i B, a u serumu nema aglutinina. Krvna grupa O u eritocitima nema aglutinogene, a u serumu sadrži alfa i beta aglitinine</w:t>
      </w:r>
    </w:p>
    <w:p w:rsidR="00F625AC" w:rsidRPr="00DD4A25" w:rsidRDefault="00FB7050" w:rsidP="009B5323">
      <w:pPr>
        <w:jc w:val="both"/>
        <w:rPr>
          <w:rFonts w:ascii="Times New Roman" w:hAnsi="Times New Roman" w:cs="Times New Roman"/>
          <w:sz w:val="24"/>
          <w:szCs w:val="24"/>
        </w:rPr>
      </w:pPr>
      <w:r w:rsidRPr="00DD4A25">
        <w:rPr>
          <w:rFonts w:ascii="Times New Roman" w:hAnsi="Times New Roman" w:cs="Times New Roman"/>
          <w:sz w:val="24"/>
          <w:szCs w:val="24"/>
        </w:rPr>
        <w:t xml:space="preserve">          </w:t>
      </w:r>
      <w:r w:rsidR="00F625AC" w:rsidRPr="00DD4A25">
        <w:rPr>
          <w:rFonts w:ascii="Times New Roman" w:hAnsi="Times New Roman" w:cs="Times New Roman"/>
          <w:sz w:val="24"/>
          <w:szCs w:val="24"/>
        </w:rPr>
        <w:t>U našoj populaciji raspored učestalosti krvnih grupa je sledeći: O:47%, A:41%, B:9% i AB:3%.</w:t>
      </w:r>
    </w:p>
    <w:p w:rsidR="00F625AC" w:rsidRPr="00DD4A25" w:rsidRDefault="00FB7050" w:rsidP="009B5323">
      <w:pPr>
        <w:jc w:val="both"/>
        <w:rPr>
          <w:rFonts w:ascii="Times New Roman" w:hAnsi="Times New Roman" w:cs="Times New Roman"/>
          <w:sz w:val="24"/>
          <w:szCs w:val="24"/>
        </w:rPr>
      </w:pPr>
      <w:r w:rsidRPr="00DD4A25">
        <w:rPr>
          <w:rFonts w:ascii="Times New Roman" w:hAnsi="Times New Roman" w:cs="Times New Roman"/>
          <w:sz w:val="24"/>
          <w:szCs w:val="24"/>
        </w:rPr>
        <w:t xml:space="preserve">          </w:t>
      </w:r>
      <w:r w:rsidR="00F625AC" w:rsidRPr="00DD4A25">
        <w:rPr>
          <w:rFonts w:ascii="Times New Roman" w:hAnsi="Times New Roman" w:cs="Times New Roman"/>
          <w:sz w:val="24"/>
          <w:szCs w:val="24"/>
        </w:rPr>
        <w:t>Aglutinogen A i aglutinin anti "a" uvek dovode do aglutinacije, a zatim i do hemolize. Aglutinacija nastaje kao posledica spajanja aglutinogena A i aglutinina anti "a". Ako se osobi koja ima krvnu grupu A ubrizga u venu krv grupe B, dolazi do aglutinacije, zatim do hemolize, koja može da se završi kobno po bolesnika.</w:t>
      </w:r>
    </w:p>
    <w:p w:rsidR="00F625AC" w:rsidRPr="00DD4A25" w:rsidRDefault="00FB7050" w:rsidP="009B5323">
      <w:pPr>
        <w:jc w:val="both"/>
        <w:rPr>
          <w:rFonts w:ascii="Times New Roman" w:hAnsi="Times New Roman" w:cs="Times New Roman"/>
          <w:sz w:val="24"/>
          <w:szCs w:val="24"/>
        </w:rPr>
      </w:pPr>
      <w:r w:rsidRPr="00DD4A25">
        <w:rPr>
          <w:rFonts w:ascii="Times New Roman" w:hAnsi="Times New Roman" w:cs="Times New Roman"/>
          <w:sz w:val="24"/>
          <w:szCs w:val="24"/>
        </w:rPr>
        <w:t xml:space="preserve">          </w:t>
      </w:r>
      <w:r w:rsidR="00F625AC" w:rsidRPr="00DD4A25">
        <w:rPr>
          <w:rFonts w:ascii="Times New Roman" w:hAnsi="Times New Roman" w:cs="Times New Roman"/>
          <w:sz w:val="24"/>
          <w:szCs w:val="24"/>
        </w:rPr>
        <w:t xml:space="preserve">Hemoliza je raspadanje ćelija krvi </w:t>
      </w:r>
      <w:r w:rsidR="005C62F5" w:rsidRPr="00DD4A25">
        <w:rPr>
          <w:rFonts w:ascii="Times New Roman" w:hAnsi="Times New Roman" w:cs="Times New Roman"/>
          <w:sz w:val="24"/>
          <w:szCs w:val="24"/>
        </w:rPr>
        <w:t>usled cepanja ćelijske membrane</w:t>
      </w:r>
      <w:r w:rsidR="00F625AC" w:rsidRPr="00DD4A25">
        <w:rPr>
          <w:rFonts w:ascii="Times New Roman" w:hAnsi="Times New Roman" w:cs="Times New Roman"/>
          <w:sz w:val="24"/>
          <w:szCs w:val="24"/>
        </w:rPr>
        <w:t>. Ukoliko osoba bilo koje krvne grupe primi krvnu grupu O, u njenom krvotoku će se naći krvne ćelije bez aglutinogena, i hemoliza će izostati, odnosno nulta krvna grupa je "univerzalni davalac".</w:t>
      </w:r>
    </w:p>
    <w:p w:rsidR="00F625AC" w:rsidRPr="00DD4A25" w:rsidRDefault="00FB7050" w:rsidP="009B5323">
      <w:pPr>
        <w:jc w:val="both"/>
        <w:rPr>
          <w:rFonts w:ascii="Times New Roman" w:hAnsi="Times New Roman" w:cs="Times New Roman"/>
          <w:sz w:val="24"/>
          <w:szCs w:val="24"/>
        </w:rPr>
      </w:pPr>
      <w:r w:rsidRPr="00DD4A25">
        <w:rPr>
          <w:rFonts w:ascii="Times New Roman" w:hAnsi="Times New Roman" w:cs="Times New Roman"/>
          <w:sz w:val="24"/>
          <w:szCs w:val="24"/>
        </w:rPr>
        <w:t xml:space="preserve">          </w:t>
      </w:r>
      <w:r w:rsidR="00F625AC" w:rsidRPr="00DD4A25">
        <w:rPr>
          <w:rFonts w:ascii="Times New Roman" w:hAnsi="Times New Roman" w:cs="Times New Roman"/>
          <w:sz w:val="24"/>
          <w:szCs w:val="24"/>
        </w:rPr>
        <w:t xml:space="preserve">Ukoliko osoba krvne grupe AB primi transfuziju bilo koje krvne grupe, neće doći do hemolize zato što u krvnoj plazmi ove krvne grupe nema aglutinina ("univerzalni primalac"). </w:t>
      </w:r>
      <w:r w:rsidR="002D1E0C">
        <w:rPr>
          <w:rFonts w:ascii="Times New Roman" w:hAnsi="Times New Roman" w:cs="Times New Roman"/>
          <w:sz w:val="24"/>
          <w:szCs w:val="24"/>
        </w:rPr>
        <w:t xml:space="preserve">                </w:t>
      </w:r>
      <w:r w:rsidR="00F625AC" w:rsidRPr="00DD4A25">
        <w:rPr>
          <w:rFonts w:ascii="Times New Roman" w:hAnsi="Times New Roman" w:cs="Times New Roman"/>
          <w:sz w:val="24"/>
          <w:szCs w:val="24"/>
        </w:rPr>
        <w:t>U svakodnevnom radu daje se samo transfuzija odgovarajuće krvne grupe.</w:t>
      </w:r>
    </w:p>
    <w:p w:rsidR="00F625AC" w:rsidRPr="00DD4A25" w:rsidRDefault="00F625AC" w:rsidP="009B5323">
      <w:pPr>
        <w:jc w:val="both"/>
        <w:rPr>
          <w:rFonts w:ascii="Times New Roman" w:hAnsi="Times New Roman" w:cs="Times New Roman"/>
          <w:sz w:val="24"/>
          <w:szCs w:val="24"/>
        </w:rPr>
      </w:pPr>
    </w:p>
    <w:p w:rsidR="00F625AC" w:rsidRPr="00DD4A25" w:rsidRDefault="00F625AC" w:rsidP="00FB7050">
      <w:pPr>
        <w:autoSpaceDE w:val="0"/>
        <w:autoSpaceDN w:val="0"/>
        <w:adjustRightInd w:val="0"/>
        <w:spacing w:after="0"/>
        <w:jc w:val="center"/>
        <w:rPr>
          <w:rFonts w:ascii="Times New Roman" w:hAnsi="Times New Roman" w:cs="Times New Roman"/>
          <w:b/>
          <w:bCs/>
          <w:sz w:val="24"/>
          <w:szCs w:val="24"/>
        </w:rPr>
      </w:pPr>
      <w:r w:rsidRPr="00DD4A25">
        <w:rPr>
          <w:rFonts w:ascii="Times New Roman" w:hAnsi="Times New Roman" w:cs="Times New Roman"/>
          <w:b/>
          <w:bCs/>
          <w:sz w:val="24"/>
          <w:szCs w:val="24"/>
        </w:rPr>
        <w:t>Prema tome, u istoj osobi ne sme da postoji istoimeni aglutinogen i aglutinin</w:t>
      </w:r>
      <w:r w:rsidRPr="00DD4A25">
        <w:rPr>
          <w:rFonts w:ascii="Times New Roman" w:hAnsi="Times New Roman" w:cs="Times New Roman"/>
          <w:sz w:val="24"/>
          <w:szCs w:val="24"/>
        </w:rPr>
        <w:t>.</w:t>
      </w:r>
    </w:p>
    <w:p w:rsidR="00D5628D" w:rsidRPr="00D5628D" w:rsidRDefault="00D5628D" w:rsidP="00D5628D">
      <w:pPr>
        <w:jc w:val="center"/>
        <w:rPr>
          <w:rFonts w:ascii="Helvetica-Bold" w:hAnsi="Helvetica-Bold" w:cs="Helvetica-Bold"/>
          <w:sz w:val="30"/>
          <w:szCs w:val="30"/>
        </w:rPr>
      </w:pPr>
      <w:r w:rsidRPr="00D5628D">
        <w:rPr>
          <w:rFonts w:ascii="Helvetica-Bold" w:hAnsi="Helvetica-Bold" w:cs="Helvetica-Bold"/>
          <w:noProof/>
          <w:sz w:val="30"/>
          <w:szCs w:val="30"/>
        </w:rPr>
        <w:drawing>
          <wp:inline distT="0" distB="0" distL="0" distR="0">
            <wp:extent cx="2381250" cy="1428750"/>
            <wp:effectExtent l="190500" t="152400" r="171450" b="133350"/>
            <wp:docPr id="17" name="Picture 1" descr="http://transplantation.conferenceseries.com/images/trackimages/blood-transfusion-t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ansplantation.conferenceseries.com/images/trackimages/blood-transfusion-trans.jpg"/>
                    <pic:cNvPicPr>
                      <a:picLocks noChangeAspect="1" noChangeArrowheads="1"/>
                    </pic:cNvPicPr>
                  </pic:nvPicPr>
                  <pic:blipFill>
                    <a:blip r:embed="rId14"/>
                    <a:srcRect/>
                    <a:stretch>
                      <a:fillRect/>
                    </a:stretch>
                  </pic:blipFill>
                  <pic:spPr bwMode="auto">
                    <a:xfrm>
                      <a:off x="0" y="0"/>
                      <a:ext cx="2381250" cy="1428750"/>
                    </a:xfrm>
                    <a:prstGeom prst="rect">
                      <a:avLst/>
                    </a:prstGeom>
                    <a:ln>
                      <a:noFill/>
                    </a:ln>
                    <a:effectLst>
                      <a:outerShdw blurRad="190500" algn="tl" rotWithShape="0">
                        <a:srgbClr val="000000">
                          <a:alpha val="70000"/>
                        </a:srgbClr>
                      </a:outerShdw>
                    </a:effectLst>
                  </pic:spPr>
                </pic:pic>
              </a:graphicData>
            </a:graphic>
          </wp:inline>
        </w:drawing>
      </w:r>
    </w:p>
    <w:p w:rsidR="00DD4A25" w:rsidRDefault="00DD4A25" w:rsidP="009B5323">
      <w:pPr>
        <w:jc w:val="center"/>
        <w:rPr>
          <w:rFonts w:ascii="Arial" w:hAnsi="Arial" w:cs="Arial"/>
          <w:b/>
          <w:color w:val="C00000"/>
          <w:sz w:val="24"/>
          <w:szCs w:val="24"/>
        </w:rPr>
      </w:pPr>
    </w:p>
    <w:p w:rsidR="005C62F5" w:rsidRPr="00AF2D1A" w:rsidRDefault="005C62F5" w:rsidP="009B5323">
      <w:pPr>
        <w:jc w:val="center"/>
        <w:rPr>
          <w:rFonts w:ascii="Arial" w:hAnsi="Arial" w:cs="Arial"/>
          <w:b/>
          <w:color w:val="C00000"/>
          <w:sz w:val="24"/>
          <w:szCs w:val="24"/>
        </w:rPr>
      </w:pPr>
      <w:r w:rsidRPr="00AF2D1A">
        <w:rPr>
          <w:rFonts w:ascii="Arial" w:hAnsi="Arial" w:cs="Arial"/>
          <w:b/>
          <w:color w:val="C00000"/>
          <w:sz w:val="24"/>
          <w:szCs w:val="24"/>
        </w:rPr>
        <w:lastRenderedPageBreak/>
        <w:t>NASLEĐIVANJE KRVNIH GRUPA</w:t>
      </w:r>
    </w:p>
    <w:p w:rsidR="005C62F5" w:rsidRDefault="005C62F5" w:rsidP="00D5628D">
      <w:pPr>
        <w:jc w:val="center"/>
        <w:rPr>
          <w:rFonts w:ascii="Arial" w:hAnsi="Arial" w:cs="Arial"/>
          <w:sz w:val="24"/>
          <w:szCs w:val="24"/>
        </w:rPr>
      </w:pPr>
      <w:r w:rsidRPr="005C62F5">
        <w:rPr>
          <w:rFonts w:ascii="Arial" w:hAnsi="Arial" w:cs="Arial"/>
          <w:noProof/>
          <w:sz w:val="24"/>
          <w:szCs w:val="24"/>
        </w:rPr>
        <w:drawing>
          <wp:inline distT="0" distB="0" distL="0" distR="0">
            <wp:extent cx="4229100" cy="3390900"/>
            <wp:effectExtent l="171450" t="133350" r="361950" b="304800"/>
            <wp:docPr id="1" name="Picture 1" descr="codominant.jpg"/>
            <wp:cNvGraphicFramePr/>
            <a:graphic xmlns:a="http://schemas.openxmlformats.org/drawingml/2006/main">
              <a:graphicData uri="http://schemas.openxmlformats.org/drawingml/2006/picture">
                <pic:pic xmlns:pic="http://schemas.openxmlformats.org/drawingml/2006/picture">
                  <pic:nvPicPr>
                    <pic:cNvPr id="4" name="Content Placeholder 3" descr="codominant.jpg"/>
                    <pic:cNvPicPr>
                      <a:picLocks noGrp="1" noChangeAspect="1"/>
                    </pic:cNvPicPr>
                  </pic:nvPicPr>
                  <pic:blipFill>
                    <a:blip r:embed="rId15"/>
                    <a:stretch>
                      <a:fillRect/>
                    </a:stretch>
                  </pic:blipFill>
                  <pic:spPr bwMode="auto">
                    <a:xfrm>
                      <a:off x="0" y="0"/>
                      <a:ext cx="4229100" cy="3390900"/>
                    </a:xfrm>
                    <a:prstGeom prst="rect">
                      <a:avLst/>
                    </a:prstGeom>
                    <a:noFill/>
                    <a:ln w="9525">
                      <a:noFill/>
                      <a:miter lim="800000"/>
                      <a:headEnd/>
                      <a:tailEnd/>
                    </a:ln>
                    <a:effectLst>
                      <a:outerShdw blurRad="292100" dist="139700" dir="2700000" algn="tl" rotWithShape="0">
                        <a:srgbClr val="333333">
                          <a:alpha val="65000"/>
                        </a:srgbClr>
                      </a:outerShdw>
                    </a:effectLst>
                  </pic:spPr>
                </pic:pic>
              </a:graphicData>
            </a:graphic>
          </wp:inline>
        </w:drawing>
      </w:r>
    </w:p>
    <w:p w:rsidR="00F625AC" w:rsidRPr="00DD4A25" w:rsidRDefault="00D5628D" w:rsidP="009B5323">
      <w:pPr>
        <w:jc w:val="both"/>
        <w:rPr>
          <w:rFonts w:ascii="Times New Roman" w:hAnsi="Times New Roman" w:cs="Times New Roman"/>
          <w:sz w:val="24"/>
          <w:szCs w:val="24"/>
        </w:rPr>
      </w:pPr>
      <w:r>
        <w:rPr>
          <w:rFonts w:ascii="Arial" w:hAnsi="Arial" w:cs="Arial"/>
          <w:sz w:val="24"/>
          <w:szCs w:val="24"/>
        </w:rPr>
        <w:t xml:space="preserve">          </w:t>
      </w:r>
      <w:r w:rsidR="00F625AC" w:rsidRPr="00DD4A25">
        <w:rPr>
          <w:rFonts w:ascii="Times New Roman" w:hAnsi="Times New Roman" w:cs="Times New Roman"/>
          <w:sz w:val="24"/>
          <w:szCs w:val="24"/>
        </w:rPr>
        <w:t>Sinteza antigena (aglutinogena) počinje u četvrtoj nedelji intrauterinog života.</w:t>
      </w:r>
      <w:r w:rsidR="00DD4A25">
        <w:rPr>
          <w:rFonts w:ascii="Times New Roman" w:hAnsi="Times New Roman" w:cs="Times New Roman"/>
          <w:sz w:val="24"/>
          <w:szCs w:val="24"/>
        </w:rPr>
        <w:t xml:space="preserve">                           </w:t>
      </w:r>
      <w:r w:rsidR="00F625AC" w:rsidRPr="00DD4A25">
        <w:rPr>
          <w:rFonts w:ascii="Times New Roman" w:hAnsi="Times New Roman" w:cs="Times New Roman"/>
          <w:sz w:val="24"/>
          <w:szCs w:val="24"/>
        </w:rPr>
        <w:t xml:space="preserve"> Do šeste nedelje antigeni su formirani. Potpuno sazrevanje se proteže do šestog meseca, odnosno do četvrte godine života. Po sastavu su glikoproteini i smešteni su na ćelijama. Antigen je supstanca velike molekulske mase, najčešće protein ili polisaharid koja izaziva imunu reakciju organizma stvarajući antitela. Antitelo odgovara odredjenom antigenu kao što odredjeni k</w:t>
      </w:r>
      <w:r w:rsidR="00364A3A">
        <w:rPr>
          <w:rFonts w:ascii="Times New Roman" w:hAnsi="Times New Roman" w:cs="Times New Roman"/>
          <w:sz w:val="24"/>
          <w:szCs w:val="24"/>
        </w:rPr>
        <w:t>ljuč odgovara odredjenoj bravi i</w:t>
      </w:r>
      <w:r w:rsidR="00F625AC" w:rsidRPr="00DD4A25">
        <w:rPr>
          <w:rFonts w:ascii="Times New Roman" w:hAnsi="Times New Roman" w:cs="Times New Roman"/>
          <w:sz w:val="24"/>
          <w:szCs w:val="24"/>
        </w:rPr>
        <w:t xml:space="preserve"> nijednoj drugoj. Spajanjem antigena i antitela dolazi do odbrambene reakcije organizma u vidu aktivacije limfocita, deaktivacije antigena, odnosno i do neželjenih reakcija kao što su alergijske reakcije, hemoliza i drugo.</w:t>
      </w:r>
    </w:p>
    <w:p w:rsidR="00F625AC" w:rsidRPr="00DD4A25" w:rsidRDefault="00D5628D" w:rsidP="009B5323">
      <w:pPr>
        <w:jc w:val="both"/>
        <w:rPr>
          <w:rFonts w:ascii="Times New Roman" w:hAnsi="Times New Roman" w:cs="Times New Roman"/>
          <w:sz w:val="24"/>
          <w:szCs w:val="24"/>
        </w:rPr>
      </w:pPr>
      <w:r w:rsidRPr="00DD4A25">
        <w:rPr>
          <w:rFonts w:ascii="Times New Roman" w:hAnsi="Times New Roman" w:cs="Times New Roman"/>
          <w:sz w:val="24"/>
          <w:szCs w:val="24"/>
        </w:rPr>
        <w:t xml:space="preserve">          </w:t>
      </w:r>
      <w:r w:rsidR="00F625AC" w:rsidRPr="00DD4A25">
        <w:rPr>
          <w:rFonts w:ascii="Times New Roman" w:hAnsi="Times New Roman" w:cs="Times New Roman"/>
          <w:sz w:val="24"/>
          <w:szCs w:val="24"/>
        </w:rPr>
        <w:t>Antitela anti-a i anti-b se mogu detektovati u serumu novorodjenčeta od četvrtog do šestog meseca.</w:t>
      </w:r>
    </w:p>
    <w:p w:rsidR="005C62F5" w:rsidRPr="00AF2D1A" w:rsidRDefault="00D5628D" w:rsidP="00D5628D">
      <w:pPr>
        <w:jc w:val="center"/>
        <w:rPr>
          <w:rFonts w:ascii="Arial" w:hAnsi="Arial" w:cs="Arial"/>
          <w:b/>
          <w:bCs/>
          <w:color w:val="C00000"/>
          <w:sz w:val="24"/>
          <w:szCs w:val="24"/>
          <w:lang w:val="sr-Latn-CS"/>
        </w:rPr>
      </w:pPr>
      <w:r w:rsidRPr="00AF2D1A">
        <w:rPr>
          <w:rFonts w:ascii="Arial" w:hAnsi="Arial" w:cs="Arial"/>
          <w:b/>
          <w:bCs/>
          <w:color w:val="C00000"/>
          <w:sz w:val="24"/>
          <w:szCs w:val="24"/>
          <w:lang w:val="sr-Latn-CS"/>
        </w:rPr>
        <w:t>KRVNE GRUPE:</w:t>
      </w:r>
    </w:p>
    <w:p w:rsidR="00D5628D" w:rsidRPr="005C62F5" w:rsidRDefault="00D5628D" w:rsidP="00D5628D">
      <w:pPr>
        <w:jc w:val="center"/>
        <w:rPr>
          <w:rFonts w:ascii="Arial" w:hAnsi="Arial" w:cs="Arial"/>
          <w:sz w:val="24"/>
          <w:szCs w:val="24"/>
        </w:rPr>
      </w:pPr>
    </w:p>
    <w:p w:rsidR="005C62F5" w:rsidRPr="00DD4A25" w:rsidRDefault="005C62F5" w:rsidP="009B5323">
      <w:pPr>
        <w:jc w:val="both"/>
        <w:rPr>
          <w:rFonts w:ascii="Times New Roman" w:hAnsi="Times New Roman" w:cs="Times New Roman"/>
          <w:sz w:val="24"/>
          <w:szCs w:val="24"/>
        </w:rPr>
      </w:pPr>
      <w:r w:rsidRPr="00DD4A25">
        <w:rPr>
          <w:rFonts w:ascii="Times New Roman" w:hAnsi="Times New Roman" w:cs="Times New Roman"/>
          <w:b/>
          <w:bCs/>
          <w:sz w:val="24"/>
          <w:szCs w:val="24"/>
          <w:lang w:val="sr-Latn-CS"/>
        </w:rPr>
        <w:t xml:space="preserve">      A</w:t>
      </w:r>
      <w:r w:rsidRPr="00DD4A25">
        <w:rPr>
          <w:rFonts w:ascii="Times New Roman" w:hAnsi="Times New Roman" w:cs="Times New Roman"/>
          <w:sz w:val="24"/>
          <w:szCs w:val="24"/>
          <w:lang w:val="sr-Latn-CS"/>
        </w:rPr>
        <w:t xml:space="preserve">  sadrži na er. Antigen </w:t>
      </w:r>
      <w:r w:rsidRPr="00DD4A25">
        <w:rPr>
          <w:rFonts w:ascii="Times New Roman" w:hAnsi="Times New Roman" w:cs="Times New Roman"/>
          <w:b/>
          <w:bCs/>
          <w:sz w:val="24"/>
          <w:szCs w:val="24"/>
          <w:lang w:val="sr-Latn-CS"/>
        </w:rPr>
        <w:t>A</w:t>
      </w:r>
      <w:r w:rsidRPr="00DD4A25">
        <w:rPr>
          <w:rFonts w:ascii="Times New Roman" w:hAnsi="Times New Roman" w:cs="Times New Roman"/>
          <w:sz w:val="24"/>
          <w:szCs w:val="24"/>
          <w:lang w:val="sr-Latn-CS"/>
        </w:rPr>
        <w:t>, a u plazmi antitela  anti-</w:t>
      </w:r>
      <w:r w:rsidRPr="00DD4A25">
        <w:rPr>
          <w:rFonts w:ascii="Times New Roman" w:hAnsi="Times New Roman" w:cs="Times New Roman"/>
          <w:b/>
          <w:bCs/>
          <w:sz w:val="24"/>
          <w:szCs w:val="24"/>
          <w:lang w:val="sr-Latn-CS"/>
        </w:rPr>
        <w:t xml:space="preserve">B  </w:t>
      </w:r>
      <w:r w:rsidRPr="00DD4A25">
        <w:rPr>
          <w:rFonts w:ascii="Times New Roman" w:hAnsi="Times New Roman" w:cs="Times New Roman"/>
          <w:sz w:val="24"/>
          <w:szCs w:val="24"/>
        </w:rPr>
        <w:t xml:space="preserve">Zastupljenost je </w:t>
      </w:r>
      <w:r w:rsidRPr="00DD4A25">
        <w:rPr>
          <w:rFonts w:ascii="Times New Roman" w:hAnsi="Times New Roman" w:cs="Times New Roman"/>
          <w:b/>
          <w:bCs/>
          <w:sz w:val="24"/>
          <w:szCs w:val="24"/>
          <w:lang w:val="sr-Latn-CS"/>
        </w:rPr>
        <w:t>42,2%</w:t>
      </w:r>
      <w:r w:rsidRPr="00DD4A25">
        <w:rPr>
          <w:rFonts w:ascii="Times New Roman" w:hAnsi="Times New Roman" w:cs="Times New Roman"/>
          <w:b/>
          <w:bCs/>
          <w:sz w:val="24"/>
          <w:szCs w:val="24"/>
        </w:rPr>
        <w:t>.</w:t>
      </w:r>
      <w:r w:rsidRPr="00DD4A25">
        <w:rPr>
          <w:rFonts w:ascii="Times New Roman" w:hAnsi="Times New Roman" w:cs="Times New Roman"/>
          <w:sz w:val="24"/>
          <w:szCs w:val="24"/>
          <w:lang w:val="sr-Latn-BA"/>
        </w:rPr>
        <w:t xml:space="preserve"> </w:t>
      </w:r>
      <w:r w:rsidRPr="00DD4A25">
        <w:rPr>
          <w:rFonts w:ascii="Times New Roman" w:hAnsi="Times New Roman" w:cs="Times New Roman"/>
          <w:sz w:val="24"/>
          <w:szCs w:val="24"/>
          <w:lang w:val="sr-Latn-CS"/>
        </w:rPr>
        <w:t xml:space="preserve">    </w:t>
      </w:r>
    </w:p>
    <w:p w:rsidR="005C62F5" w:rsidRPr="00DD4A25" w:rsidRDefault="005C62F5" w:rsidP="009B5323">
      <w:pPr>
        <w:jc w:val="both"/>
        <w:rPr>
          <w:rFonts w:ascii="Times New Roman" w:hAnsi="Times New Roman" w:cs="Times New Roman"/>
          <w:sz w:val="24"/>
          <w:szCs w:val="24"/>
        </w:rPr>
      </w:pPr>
      <w:r w:rsidRPr="00DD4A25">
        <w:rPr>
          <w:rFonts w:ascii="Times New Roman" w:hAnsi="Times New Roman" w:cs="Times New Roman"/>
          <w:b/>
          <w:bCs/>
          <w:sz w:val="24"/>
          <w:szCs w:val="24"/>
          <w:lang w:val="sr-Latn-CS"/>
        </w:rPr>
        <w:t xml:space="preserve">      B  </w:t>
      </w:r>
      <w:r w:rsidRPr="00DD4A25">
        <w:rPr>
          <w:rFonts w:ascii="Times New Roman" w:hAnsi="Times New Roman" w:cs="Times New Roman"/>
          <w:sz w:val="24"/>
          <w:szCs w:val="24"/>
          <w:lang w:val="sr-Latn-CS"/>
        </w:rPr>
        <w:t xml:space="preserve">sadrži na er. Antigen </w:t>
      </w:r>
      <w:r w:rsidRPr="00DD4A25">
        <w:rPr>
          <w:rFonts w:ascii="Times New Roman" w:hAnsi="Times New Roman" w:cs="Times New Roman"/>
          <w:b/>
          <w:bCs/>
          <w:sz w:val="24"/>
          <w:szCs w:val="24"/>
          <w:lang w:val="sr-Latn-CS"/>
        </w:rPr>
        <w:t>B</w:t>
      </w:r>
      <w:r w:rsidRPr="00DD4A25">
        <w:rPr>
          <w:rFonts w:ascii="Times New Roman" w:hAnsi="Times New Roman" w:cs="Times New Roman"/>
          <w:sz w:val="24"/>
          <w:szCs w:val="24"/>
          <w:lang w:val="sr-Latn-CS"/>
        </w:rPr>
        <w:t>, a u plazmi antitelo  anti-</w:t>
      </w:r>
      <w:r w:rsidRPr="00DD4A25">
        <w:rPr>
          <w:rFonts w:ascii="Times New Roman" w:hAnsi="Times New Roman" w:cs="Times New Roman"/>
          <w:b/>
          <w:bCs/>
          <w:sz w:val="24"/>
          <w:szCs w:val="24"/>
          <w:lang w:val="sr-Latn-CS"/>
        </w:rPr>
        <w:t xml:space="preserve">A </w:t>
      </w:r>
      <w:r w:rsidRPr="00DD4A25">
        <w:rPr>
          <w:rFonts w:ascii="Times New Roman" w:hAnsi="Times New Roman" w:cs="Times New Roman"/>
          <w:sz w:val="24"/>
          <w:szCs w:val="24"/>
        </w:rPr>
        <w:t xml:space="preserve">Zastupljenost je </w:t>
      </w:r>
      <w:r w:rsidRPr="00DD4A25">
        <w:rPr>
          <w:rFonts w:ascii="Times New Roman" w:hAnsi="Times New Roman" w:cs="Times New Roman"/>
          <w:b/>
          <w:bCs/>
          <w:sz w:val="24"/>
          <w:szCs w:val="24"/>
          <w:lang w:val="sr-Latn-CS"/>
        </w:rPr>
        <w:t>14,3%</w:t>
      </w:r>
      <w:r w:rsidRPr="00DD4A25">
        <w:rPr>
          <w:rFonts w:ascii="Times New Roman" w:hAnsi="Times New Roman" w:cs="Times New Roman"/>
          <w:b/>
          <w:bCs/>
          <w:sz w:val="24"/>
          <w:szCs w:val="24"/>
        </w:rPr>
        <w:t>.</w:t>
      </w:r>
      <w:r w:rsidRPr="00DD4A25">
        <w:rPr>
          <w:rFonts w:ascii="Times New Roman" w:hAnsi="Times New Roman" w:cs="Times New Roman"/>
          <w:sz w:val="24"/>
          <w:szCs w:val="24"/>
          <w:lang w:val="sr-Latn-BA"/>
        </w:rPr>
        <w:t xml:space="preserve"> </w:t>
      </w:r>
    </w:p>
    <w:p w:rsidR="005C62F5" w:rsidRPr="00DD4A25" w:rsidRDefault="005C62F5" w:rsidP="009B5323">
      <w:pPr>
        <w:jc w:val="both"/>
        <w:rPr>
          <w:rFonts w:ascii="Times New Roman" w:hAnsi="Times New Roman" w:cs="Times New Roman"/>
          <w:sz w:val="24"/>
          <w:szCs w:val="24"/>
        </w:rPr>
      </w:pPr>
      <w:r w:rsidRPr="00DD4A25">
        <w:rPr>
          <w:rFonts w:ascii="Times New Roman" w:hAnsi="Times New Roman" w:cs="Times New Roman"/>
          <w:sz w:val="24"/>
          <w:szCs w:val="24"/>
          <w:lang w:val="sr-Latn-CS"/>
        </w:rPr>
        <w:t xml:space="preserve">      </w:t>
      </w:r>
      <w:r w:rsidRPr="00DD4A25">
        <w:rPr>
          <w:rFonts w:ascii="Times New Roman" w:hAnsi="Times New Roman" w:cs="Times New Roman"/>
          <w:b/>
          <w:bCs/>
          <w:sz w:val="24"/>
          <w:szCs w:val="24"/>
          <w:lang w:val="sr-Latn-CS"/>
        </w:rPr>
        <w:t xml:space="preserve">AB </w:t>
      </w:r>
      <w:r w:rsidRPr="00DD4A25">
        <w:rPr>
          <w:rFonts w:ascii="Times New Roman" w:hAnsi="Times New Roman" w:cs="Times New Roman"/>
          <w:sz w:val="24"/>
          <w:szCs w:val="24"/>
          <w:lang w:val="sr-Latn-CS"/>
        </w:rPr>
        <w:t xml:space="preserve">sadrži na er.Antigen  </w:t>
      </w:r>
      <w:r w:rsidRPr="00DD4A25">
        <w:rPr>
          <w:rFonts w:ascii="Times New Roman" w:hAnsi="Times New Roman" w:cs="Times New Roman"/>
          <w:b/>
          <w:bCs/>
          <w:sz w:val="24"/>
          <w:szCs w:val="24"/>
          <w:lang w:val="sr-Latn-CS"/>
        </w:rPr>
        <w:t xml:space="preserve">A i B, </w:t>
      </w:r>
      <w:r w:rsidRPr="00DD4A25">
        <w:rPr>
          <w:rFonts w:ascii="Times New Roman" w:hAnsi="Times New Roman" w:cs="Times New Roman"/>
          <w:sz w:val="24"/>
          <w:szCs w:val="24"/>
          <w:lang w:val="sr-Latn-CS"/>
        </w:rPr>
        <w:t xml:space="preserve">u plazmi nema  antitela </w:t>
      </w:r>
      <w:r w:rsidRPr="00DD4A25">
        <w:rPr>
          <w:rFonts w:ascii="Times New Roman" w:hAnsi="Times New Roman" w:cs="Times New Roman"/>
          <w:sz w:val="24"/>
          <w:szCs w:val="24"/>
        </w:rPr>
        <w:t xml:space="preserve">Zastupljenost je </w:t>
      </w:r>
      <w:r w:rsidRPr="00DD4A25">
        <w:rPr>
          <w:rFonts w:ascii="Times New Roman" w:hAnsi="Times New Roman" w:cs="Times New Roman"/>
          <w:b/>
          <w:bCs/>
          <w:sz w:val="24"/>
          <w:szCs w:val="24"/>
          <w:lang w:val="sr-Latn-CS"/>
        </w:rPr>
        <w:t>7,2%</w:t>
      </w:r>
      <w:r w:rsidRPr="00DD4A25">
        <w:rPr>
          <w:rFonts w:ascii="Times New Roman" w:hAnsi="Times New Roman" w:cs="Times New Roman"/>
          <w:b/>
          <w:bCs/>
          <w:sz w:val="24"/>
          <w:szCs w:val="24"/>
        </w:rPr>
        <w:t>.</w:t>
      </w:r>
      <w:r w:rsidRPr="00DD4A25">
        <w:rPr>
          <w:rFonts w:ascii="Times New Roman" w:hAnsi="Times New Roman" w:cs="Times New Roman"/>
          <w:sz w:val="24"/>
          <w:szCs w:val="24"/>
          <w:lang w:val="sr-Latn-BA"/>
        </w:rPr>
        <w:t xml:space="preserve"> </w:t>
      </w:r>
    </w:p>
    <w:p w:rsidR="009B5323" w:rsidRPr="00DD4A25" w:rsidRDefault="005C62F5" w:rsidP="00D5628D">
      <w:pPr>
        <w:jc w:val="both"/>
        <w:rPr>
          <w:rFonts w:ascii="Times New Roman" w:hAnsi="Times New Roman" w:cs="Times New Roman"/>
          <w:sz w:val="24"/>
          <w:szCs w:val="24"/>
        </w:rPr>
      </w:pPr>
      <w:r w:rsidRPr="00DD4A25">
        <w:rPr>
          <w:rFonts w:ascii="Times New Roman" w:hAnsi="Times New Roman" w:cs="Times New Roman"/>
          <w:b/>
          <w:bCs/>
          <w:sz w:val="24"/>
          <w:szCs w:val="24"/>
          <w:lang w:val="sr-Latn-CS"/>
        </w:rPr>
        <w:t xml:space="preserve"> </w:t>
      </w:r>
      <w:r w:rsidRPr="00DD4A25">
        <w:rPr>
          <w:rFonts w:ascii="Times New Roman" w:hAnsi="Times New Roman" w:cs="Times New Roman"/>
          <w:sz w:val="24"/>
          <w:szCs w:val="24"/>
          <w:lang w:val="sr-Latn-CS"/>
        </w:rPr>
        <w:t xml:space="preserve">     </w:t>
      </w:r>
      <w:r w:rsidRPr="00DD4A25">
        <w:rPr>
          <w:rFonts w:ascii="Times New Roman" w:hAnsi="Times New Roman" w:cs="Times New Roman"/>
          <w:b/>
          <w:bCs/>
          <w:sz w:val="24"/>
          <w:szCs w:val="24"/>
          <w:lang w:val="sr-Latn-CS"/>
        </w:rPr>
        <w:t xml:space="preserve">O </w:t>
      </w:r>
      <w:r w:rsidRPr="00DD4A25">
        <w:rPr>
          <w:rFonts w:ascii="Times New Roman" w:hAnsi="Times New Roman" w:cs="Times New Roman"/>
          <w:sz w:val="24"/>
          <w:szCs w:val="24"/>
          <w:lang w:val="sr-Latn-CS"/>
        </w:rPr>
        <w:t>na er.nema antigena,u plazmi antitela anti-</w:t>
      </w:r>
      <w:r w:rsidRPr="00DD4A25">
        <w:rPr>
          <w:rFonts w:ascii="Times New Roman" w:hAnsi="Times New Roman" w:cs="Times New Roman"/>
          <w:b/>
          <w:bCs/>
          <w:sz w:val="24"/>
          <w:szCs w:val="24"/>
          <w:lang w:val="sr-Latn-CS"/>
        </w:rPr>
        <w:t>A i</w:t>
      </w:r>
      <w:r w:rsidRPr="00DD4A25">
        <w:rPr>
          <w:rFonts w:ascii="Times New Roman" w:hAnsi="Times New Roman" w:cs="Times New Roman"/>
          <w:sz w:val="24"/>
          <w:szCs w:val="24"/>
          <w:lang w:val="sr-Latn-CS"/>
        </w:rPr>
        <w:t xml:space="preserve"> anti-</w:t>
      </w:r>
      <w:r w:rsidRPr="00DD4A25">
        <w:rPr>
          <w:rFonts w:ascii="Times New Roman" w:hAnsi="Times New Roman" w:cs="Times New Roman"/>
          <w:b/>
          <w:bCs/>
          <w:sz w:val="24"/>
          <w:szCs w:val="24"/>
          <w:lang w:val="sr-Latn-CS"/>
        </w:rPr>
        <w:t xml:space="preserve">B </w:t>
      </w:r>
      <w:r w:rsidRPr="00DD4A25">
        <w:rPr>
          <w:rFonts w:ascii="Times New Roman" w:hAnsi="Times New Roman" w:cs="Times New Roman"/>
          <w:sz w:val="24"/>
          <w:szCs w:val="24"/>
        </w:rPr>
        <w:t xml:space="preserve">Zastupljenost je </w:t>
      </w:r>
      <w:r w:rsidRPr="00DD4A25">
        <w:rPr>
          <w:rFonts w:ascii="Times New Roman" w:hAnsi="Times New Roman" w:cs="Times New Roman"/>
          <w:b/>
          <w:bCs/>
          <w:sz w:val="24"/>
          <w:szCs w:val="24"/>
          <w:lang w:val="sr-Latn-CS"/>
        </w:rPr>
        <w:t>36,1%</w:t>
      </w:r>
      <w:r w:rsidRPr="00DD4A25">
        <w:rPr>
          <w:rFonts w:ascii="Times New Roman" w:hAnsi="Times New Roman" w:cs="Times New Roman"/>
          <w:b/>
          <w:bCs/>
          <w:sz w:val="24"/>
          <w:szCs w:val="24"/>
        </w:rPr>
        <w:t>.</w:t>
      </w:r>
    </w:p>
    <w:p w:rsidR="00F625AC" w:rsidRPr="00DD4A25" w:rsidRDefault="00D5628D" w:rsidP="009B5323">
      <w:pPr>
        <w:jc w:val="both"/>
        <w:rPr>
          <w:rFonts w:ascii="Times New Roman" w:hAnsi="Times New Roman" w:cs="Times New Roman"/>
          <w:sz w:val="24"/>
          <w:szCs w:val="24"/>
        </w:rPr>
      </w:pPr>
      <w:r w:rsidRPr="00DD4A25">
        <w:rPr>
          <w:rFonts w:ascii="Times New Roman" w:hAnsi="Times New Roman" w:cs="Times New Roman"/>
          <w:sz w:val="24"/>
          <w:szCs w:val="24"/>
        </w:rPr>
        <w:lastRenderedPageBreak/>
        <w:t xml:space="preserve">          </w:t>
      </w:r>
      <w:r w:rsidR="00F625AC" w:rsidRPr="00DD4A25">
        <w:rPr>
          <w:rFonts w:ascii="Times New Roman" w:hAnsi="Times New Roman" w:cs="Times New Roman"/>
          <w:sz w:val="24"/>
          <w:szCs w:val="24"/>
        </w:rPr>
        <w:t>Krvnu grupu odredjujemo indirektnom i direktnom metodom.</w:t>
      </w:r>
    </w:p>
    <w:p w:rsidR="00F625AC" w:rsidRPr="00DD4A25" w:rsidRDefault="00D5628D" w:rsidP="009B5323">
      <w:pPr>
        <w:jc w:val="both"/>
        <w:rPr>
          <w:rFonts w:ascii="Times New Roman" w:hAnsi="Times New Roman" w:cs="Times New Roman"/>
          <w:sz w:val="24"/>
          <w:szCs w:val="24"/>
        </w:rPr>
      </w:pPr>
      <w:r w:rsidRPr="00DD4A25">
        <w:rPr>
          <w:rFonts w:ascii="Times New Roman" w:hAnsi="Times New Roman" w:cs="Times New Roman"/>
          <w:sz w:val="24"/>
          <w:szCs w:val="24"/>
        </w:rPr>
        <w:t xml:space="preserve">          </w:t>
      </w:r>
      <w:r w:rsidR="00F625AC" w:rsidRPr="00DD4A25">
        <w:rPr>
          <w:rFonts w:ascii="Times New Roman" w:hAnsi="Times New Roman" w:cs="Times New Roman"/>
          <w:sz w:val="24"/>
          <w:szCs w:val="24"/>
        </w:rPr>
        <w:t>Indirektnom metodom se odredjuju krvne grupe pomoću već poznatog standardizovanog seruma koji se dobija iz krvi osoba čija je krvna grupa već odredjena. Za odredjivanje krvne grupe koristimo staklenu pločicu ili epruvetu.</w:t>
      </w:r>
    </w:p>
    <w:p w:rsidR="00F625AC" w:rsidRPr="00DD4A25" w:rsidRDefault="00D5628D" w:rsidP="009B5323">
      <w:pPr>
        <w:jc w:val="both"/>
        <w:rPr>
          <w:rFonts w:ascii="Times New Roman" w:hAnsi="Times New Roman" w:cs="Times New Roman"/>
          <w:sz w:val="24"/>
          <w:szCs w:val="24"/>
        </w:rPr>
      </w:pPr>
      <w:r w:rsidRPr="00DD4A25">
        <w:rPr>
          <w:rFonts w:ascii="Times New Roman" w:hAnsi="Times New Roman" w:cs="Times New Roman"/>
          <w:sz w:val="24"/>
          <w:szCs w:val="24"/>
        </w:rPr>
        <w:t xml:space="preserve">          </w:t>
      </w:r>
      <w:r w:rsidR="00F625AC" w:rsidRPr="00DD4A25">
        <w:rPr>
          <w:rFonts w:ascii="Times New Roman" w:hAnsi="Times New Roman" w:cs="Times New Roman"/>
          <w:sz w:val="24"/>
          <w:szCs w:val="24"/>
        </w:rPr>
        <w:t xml:space="preserve">Direkna metoda odredjivanja krvne grupe se koristi samo u hitnim slučajima. </w:t>
      </w:r>
      <w:r w:rsidR="00DD4A25">
        <w:rPr>
          <w:rFonts w:ascii="Times New Roman" w:hAnsi="Times New Roman" w:cs="Times New Roman"/>
          <w:sz w:val="24"/>
          <w:szCs w:val="24"/>
        </w:rPr>
        <w:t xml:space="preserve">                       </w:t>
      </w:r>
      <w:r w:rsidR="00F625AC" w:rsidRPr="00DD4A25">
        <w:rPr>
          <w:rFonts w:ascii="Times New Roman" w:hAnsi="Times New Roman" w:cs="Times New Roman"/>
          <w:sz w:val="24"/>
          <w:szCs w:val="24"/>
        </w:rPr>
        <w:t>Ovom metodom se može bez straha dati transfuzija krvi, a da se ne poznaje krvna grupa ni davaoca ni primaoca. Od primaoca se uzima 5 ml krvi i izdvoji serum pomoću centrifugiranja. Od davaoca se uzima krv iz prsta. Na staklenoj ploči se izmešaju serum primaoca i eritrociti davaoca. Ako se pojavi aglutinacija, to je znak inkompatibilnosti (nepodudarnost) krvi davaoca i primaoca, te se transfuzija ne sme izvršiti.</w:t>
      </w:r>
    </w:p>
    <w:p w:rsidR="005C62F5" w:rsidRDefault="00FE22F3" w:rsidP="00D5628D">
      <w:pPr>
        <w:jc w:val="center"/>
        <w:rPr>
          <w:rFonts w:ascii="Arial" w:hAnsi="Arial" w:cs="Arial"/>
          <w:sz w:val="24"/>
          <w:szCs w:val="24"/>
        </w:rPr>
      </w:pPr>
      <w:r w:rsidRPr="00FE22F3">
        <w:rPr>
          <w:rFonts w:ascii="Arial" w:hAnsi="Arial" w:cs="Arial"/>
          <w:noProof/>
          <w:sz w:val="24"/>
          <w:szCs w:val="24"/>
        </w:rPr>
        <w:drawing>
          <wp:inline distT="0" distB="0" distL="0" distR="0">
            <wp:extent cx="4572000" cy="2581275"/>
            <wp:effectExtent l="190500" t="152400" r="171450" b="142875"/>
            <wp:docPr id="3" name="Picture 3" descr="nova.jpg"/>
            <wp:cNvGraphicFramePr/>
            <a:graphic xmlns:a="http://schemas.openxmlformats.org/drawingml/2006/main">
              <a:graphicData uri="http://schemas.openxmlformats.org/drawingml/2006/picture">
                <pic:pic xmlns:pic="http://schemas.openxmlformats.org/drawingml/2006/picture">
                  <pic:nvPicPr>
                    <pic:cNvPr id="24578" name="Content Placeholder 3" descr="nova.jpg"/>
                    <pic:cNvPicPr>
                      <a:picLocks noGrp="1" noChangeAspect="1"/>
                    </pic:cNvPicPr>
                  </pic:nvPicPr>
                  <pic:blipFill>
                    <a:blip r:embed="rId16" cstate="print"/>
                    <a:srcRect/>
                    <a:stretch>
                      <a:fillRect/>
                    </a:stretch>
                  </pic:blipFill>
                  <pic:spPr bwMode="auto">
                    <a:xfrm>
                      <a:off x="0" y="0"/>
                      <a:ext cx="4572000" cy="2581275"/>
                    </a:xfrm>
                    <a:prstGeom prst="rect">
                      <a:avLst/>
                    </a:prstGeom>
                    <a:ln>
                      <a:noFill/>
                    </a:ln>
                    <a:effectLst>
                      <a:outerShdw blurRad="190500" algn="tl" rotWithShape="0">
                        <a:srgbClr val="000000">
                          <a:alpha val="70000"/>
                        </a:srgbClr>
                      </a:outerShdw>
                    </a:effectLst>
                  </pic:spPr>
                </pic:pic>
              </a:graphicData>
            </a:graphic>
          </wp:inline>
        </w:drawing>
      </w:r>
    </w:p>
    <w:p w:rsidR="00FE22F3" w:rsidRDefault="00FE22F3" w:rsidP="009B5323">
      <w:pPr>
        <w:jc w:val="center"/>
        <w:rPr>
          <w:rFonts w:ascii="Times New Roman" w:hAnsi="Times New Roman" w:cs="Times New Roman"/>
          <w:i/>
          <w:sz w:val="24"/>
          <w:szCs w:val="24"/>
        </w:rPr>
      </w:pPr>
      <w:r w:rsidRPr="0090736B">
        <w:rPr>
          <w:rFonts w:ascii="Times New Roman" w:hAnsi="Times New Roman" w:cs="Times New Roman"/>
          <w:i/>
          <w:sz w:val="24"/>
          <w:szCs w:val="24"/>
        </w:rPr>
        <w:t>Odredjivanje krvnih grupa ABO na pločici</w:t>
      </w:r>
    </w:p>
    <w:p w:rsidR="0090736B" w:rsidRPr="0090736B" w:rsidRDefault="0090736B" w:rsidP="009B5323">
      <w:pPr>
        <w:jc w:val="center"/>
        <w:rPr>
          <w:rFonts w:ascii="Times New Roman" w:hAnsi="Times New Roman" w:cs="Times New Roman"/>
          <w:i/>
          <w:sz w:val="24"/>
          <w:szCs w:val="24"/>
        </w:rPr>
      </w:pPr>
    </w:p>
    <w:p w:rsidR="00F625AC" w:rsidRPr="0090736B" w:rsidRDefault="00D5628D" w:rsidP="009B5323">
      <w:pPr>
        <w:jc w:val="both"/>
        <w:rPr>
          <w:rFonts w:ascii="Times New Roman" w:hAnsi="Times New Roman" w:cs="Times New Roman"/>
          <w:sz w:val="24"/>
          <w:szCs w:val="24"/>
        </w:rPr>
      </w:pPr>
      <w:r w:rsidRPr="0090736B">
        <w:rPr>
          <w:rFonts w:ascii="Times New Roman" w:hAnsi="Times New Roman" w:cs="Times New Roman"/>
          <w:sz w:val="24"/>
          <w:szCs w:val="24"/>
        </w:rPr>
        <w:t xml:space="preserve">         </w:t>
      </w:r>
      <w:r w:rsidR="00F625AC" w:rsidRPr="0090736B">
        <w:rPr>
          <w:rFonts w:ascii="Times New Roman" w:hAnsi="Times New Roman" w:cs="Times New Roman"/>
          <w:sz w:val="24"/>
          <w:szCs w:val="24"/>
        </w:rPr>
        <w:t>Interreakcija isto spada u direktne metode odredjivanja krvne grupe i služi kao kontrola da li serum primaoca krvi aglutiniše eritrocite davaoca. Iz hladnjaka uzima se boca krvi iste krvne grupe i istog Rh-faktora kao u primaoca krvi. Iz vene primaoca se uzima u čistu sterilnu epruvetu 5 ml krvi i ostavi na sobnoj temperature oko pola časa, da se odvoji serum. Od izdvojenog seruma krvi primaoca uzima se kap i pomeša sa jednom kapi eritrocita krvi davaoca. Ukoliko ne dodje do aglutinacije, krv može da se upotrebi za transfuziju.</w:t>
      </w:r>
    </w:p>
    <w:p w:rsidR="00F625AC" w:rsidRDefault="00D5628D" w:rsidP="009B5323">
      <w:pPr>
        <w:jc w:val="both"/>
        <w:rPr>
          <w:rFonts w:ascii="Times New Roman" w:hAnsi="Times New Roman" w:cs="Times New Roman"/>
          <w:sz w:val="24"/>
          <w:szCs w:val="24"/>
        </w:rPr>
      </w:pPr>
      <w:r w:rsidRPr="0090736B">
        <w:rPr>
          <w:rFonts w:ascii="Times New Roman" w:hAnsi="Times New Roman" w:cs="Times New Roman"/>
          <w:sz w:val="24"/>
          <w:szCs w:val="24"/>
        </w:rPr>
        <w:t xml:space="preserve">          </w:t>
      </w:r>
      <w:r w:rsidR="00F625AC" w:rsidRPr="0090736B">
        <w:rPr>
          <w:rFonts w:ascii="Times New Roman" w:hAnsi="Times New Roman" w:cs="Times New Roman"/>
          <w:sz w:val="24"/>
          <w:szCs w:val="24"/>
        </w:rPr>
        <w:t>Sistem Rh (D)-krvnih grupa ima oko 40 različitih antigena. Ime ovog antigena je nastalo po vrsti majmuna (Rhesus) kod kojih je prvobitno otkriven ovaj antige. Za transfuziju se ispituje samo Rh (D)-antigen. Zavisno od toga da li u svojim eritrocitima sadrži Rh-aglutinogen, postoje osobe koje su Rh-pozitivne ili pak Rh</w:t>
      </w:r>
      <w:r w:rsidR="00364A3A">
        <w:rPr>
          <w:rFonts w:ascii="Times New Roman" w:hAnsi="Times New Roman" w:cs="Times New Roman"/>
          <w:sz w:val="24"/>
          <w:szCs w:val="24"/>
        </w:rPr>
        <w:t>-</w:t>
      </w:r>
      <w:r w:rsidR="00F625AC" w:rsidRPr="0090736B">
        <w:rPr>
          <w:rFonts w:ascii="Times New Roman" w:hAnsi="Times New Roman" w:cs="Times New Roman"/>
          <w:sz w:val="24"/>
          <w:szCs w:val="24"/>
        </w:rPr>
        <w:t xml:space="preserve">negativne. </w:t>
      </w:r>
    </w:p>
    <w:p w:rsidR="0090736B" w:rsidRPr="0090736B" w:rsidRDefault="0090736B" w:rsidP="009B5323">
      <w:pPr>
        <w:jc w:val="both"/>
        <w:rPr>
          <w:rFonts w:ascii="Times New Roman" w:hAnsi="Times New Roman" w:cs="Times New Roman"/>
          <w:sz w:val="24"/>
          <w:szCs w:val="24"/>
        </w:rPr>
      </w:pPr>
    </w:p>
    <w:p w:rsidR="00F625AC" w:rsidRPr="0090736B" w:rsidRDefault="00AF2D1A" w:rsidP="009B5323">
      <w:pPr>
        <w:jc w:val="both"/>
        <w:rPr>
          <w:rFonts w:ascii="Times New Roman" w:hAnsi="Times New Roman" w:cs="Times New Roman"/>
          <w:sz w:val="24"/>
          <w:szCs w:val="24"/>
        </w:rPr>
      </w:pPr>
      <w:r w:rsidRPr="0090736B">
        <w:rPr>
          <w:rFonts w:ascii="Times New Roman" w:hAnsi="Times New Roman" w:cs="Times New Roman"/>
          <w:sz w:val="24"/>
          <w:szCs w:val="24"/>
        </w:rPr>
        <w:lastRenderedPageBreak/>
        <w:t xml:space="preserve">         </w:t>
      </w:r>
      <w:r w:rsidR="00F625AC" w:rsidRPr="0090736B">
        <w:rPr>
          <w:rFonts w:ascii="Times New Roman" w:hAnsi="Times New Roman" w:cs="Times New Roman"/>
          <w:sz w:val="24"/>
          <w:szCs w:val="24"/>
        </w:rPr>
        <w:t>Oko 85% ljudi ima u eritrocitima Rh-aglutinogen. Od oca i majke se nasledjuje po jedan Rh-gen koji je nosilac svojstva za aglutinogen Rh, a može se naslediti i gen koji nema to svojstvo (Mendelov zakon).</w:t>
      </w:r>
    </w:p>
    <w:p w:rsidR="00F625AC" w:rsidRPr="0090736B" w:rsidRDefault="00D5628D" w:rsidP="009B5323">
      <w:pPr>
        <w:jc w:val="both"/>
        <w:rPr>
          <w:rFonts w:ascii="Times New Roman" w:hAnsi="Times New Roman" w:cs="Times New Roman"/>
          <w:sz w:val="24"/>
          <w:szCs w:val="24"/>
        </w:rPr>
      </w:pPr>
      <w:r w:rsidRPr="0090736B">
        <w:rPr>
          <w:rFonts w:ascii="Times New Roman" w:hAnsi="Times New Roman" w:cs="Times New Roman"/>
          <w:sz w:val="24"/>
          <w:szCs w:val="24"/>
        </w:rPr>
        <w:t xml:space="preserve">          </w:t>
      </w:r>
      <w:r w:rsidR="00F625AC" w:rsidRPr="0090736B">
        <w:rPr>
          <w:rFonts w:ascii="Times New Roman" w:hAnsi="Times New Roman" w:cs="Times New Roman"/>
          <w:sz w:val="24"/>
          <w:szCs w:val="24"/>
        </w:rPr>
        <w:t>Važnost Rh-faktora u transfuziji krvi je dvostruka !</w:t>
      </w:r>
    </w:p>
    <w:p w:rsidR="00F625AC" w:rsidRPr="0090736B" w:rsidRDefault="00F625AC" w:rsidP="00D46228">
      <w:pPr>
        <w:pStyle w:val="ListParagraph"/>
        <w:numPr>
          <w:ilvl w:val="0"/>
          <w:numId w:val="21"/>
        </w:numPr>
        <w:jc w:val="both"/>
      </w:pPr>
      <w:r w:rsidRPr="0090736B">
        <w:t>Ako Rh-negativna osoba jednom primi transfuziju krvi Rh-pozitivne osobe, u njenoj krvi se stvaraju u Rh-antitela, pa će prilikom ponovne transfuzije Rhpozitivne krvi reagovati transfuzionom reakcijom. Antitela sistema Rh uvek su imunog porekla, IgG klase i prolaze kroz placentu.</w:t>
      </w:r>
    </w:p>
    <w:p w:rsidR="00F625AC" w:rsidRPr="0090736B" w:rsidRDefault="00F625AC" w:rsidP="00D46228">
      <w:pPr>
        <w:pStyle w:val="ListParagraph"/>
        <w:numPr>
          <w:ilvl w:val="0"/>
          <w:numId w:val="21"/>
        </w:numPr>
        <w:jc w:val="both"/>
      </w:pPr>
      <w:r w:rsidRPr="0090736B">
        <w:t xml:space="preserve">Ako Rh-negativna osoba ženskog pola dobila Rh-pozitivnu krv, u prvoj trudnoći, </w:t>
      </w:r>
      <w:r w:rsidR="0090736B">
        <w:t xml:space="preserve">                   </w:t>
      </w:r>
      <w:r w:rsidRPr="0090736B">
        <w:t>ili zatrudnila sa Rh-pozitivnim čovekom, njeno dete će pokazati znake hemolitičkog oboljenja, pošto je krv majke ranije bila senzibilisana transfuzijom Rh-pozitivne krvi.</w:t>
      </w:r>
    </w:p>
    <w:p w:rsidR="00D5628D" w:rsidRPr="0090736B" w:rsidRDefault="00D5628D" w:rsidP="00D5628D">
      <w:pPr>
        <w:pStyle w:val="ListParagraph"/>
        <w:jc w:val="both"/>
      </w:pPr>
    </w:p>
    <w:p w:rsidR="00F625AC" w:rsidRPr="0090736B" w:rsidRDefault="00D5628D" w:rsidP="009B5323">
      <w:pPr>
        <w:jc w:val="both"/>
        <w:rPr>
          <w:rFonts w:ascii="Times New Roman" w:hAnsi="Times New Roman" w:cs="Times New Roman"/>
          <w:sz w:val="24"/>
          <w:szCs w:val="24"/>
        </w:rPr>
      </w:pPr>
      <w:r w:rsidRPr="0090736B">
        <w:rPr>
          <w:rFonts w:ascii="Times New Roman" w:hAnsi="Times New Roman" w:cs="Times New Roman"/>
          <w:sz w:val="24"/>
          <w:szCs w:val="24"/>
        </w:rPr>
        <w:t xml:space="preserve">          </w:t>
      </w:r>
      <w:r w:rsidR="00F625AC" w:rsidRPr="0090736B">
        <w:rPr>
          <w:rFonts w:ascii="Times New Roman" w:hAnsi="Times New Roman" w:cs="Times New Roman"/>
          <w:sz w:val="24"/>
          <w:szCs w:val="24"/>
        </w:rPr>
        <w:t>Organizam majke reaguje na Rh-antigen iz eritrocita fetusa, kao na svaki strain antigen, stvaranjem specifičnih antitela. Stvorena antitela se preko placentarnog krvotoka vraćaju u krvotok ploda. Dolazi do kontakta između Rh-antitela i antigena u eritocitima ploda u vidu aglutinacije, a zatim i do razaranja eritrocita. Prilikom prve trudnoće Rh-negativna krv majke biva nedovoljno senzibilisana, a stvorena antitela kod svake nove trudnoće dovode do aglutinacije i hemolize eritrocita ploda. Obično se prvo dete radja živo i bez organskih promena. Kod sledeće trudnoće može doći do razaranja eritrocita ploda i trudnoća se završava spontanim pobačajem, radjanjem mrtvog deteta, nakaza ili novorodjenče boluje od urodjene hemolitičke žutice.</w:t>
      </w:r>
    </w:p>
    <w:p w:rsidR="00F625AC" w:rsidRPr="0090736B" w:rsidRDefault="00F625AC" w:rsidP="00D5628D">
      <w:pPr>
        <w:jc w:val="center"/>
        <w:rPr>
          <w:rFonts w:ascii="Times New Roman" w:hAnsi="Times New Roman" w:cs="Times New Roman"/>
          <w:b/>
          <w:sz w:val="24"/>
          <w:szCs w:val="24"/>
        </w:rPr>
      </w:pPr>
      <w:r w:rsidRPr="0090736B">
        <w:rPr>
          <w:rFonts w:ascii="Times New Roman" w:hAnsi="Times New Roman" w:cs="Times New Roman"/>
          <w:b/>
          <w:sz w:val="24"/>
          <w:szCs w:val="24"/>
        </w:rPr>
        <w:t>Antitela za antigen Rh-krvnih grupa nisu prisutna u krvi, već se stvaraju imunizacijom preko date krvi, odnosno inkompatibilnom trudnoćom</w:t>
      </w:r>
      <w:r w:rsidRPr="0090736B">
        <w:rPr>
          <w:rFonts w:ascii="Times New Roman" w:hAnsi="Times New Roman" w:cs="Times New Roman"/>
          <w:sz w:val="24"/>
          <w:szCs w:val="24"/>
        </w:rPr>
        <w:t>.</w:t>
      </w:r>
    </w:p>
    <w:p w:rsidR="00F625AC" w:rsidRPr="0090736B" w:rsidRDefault="00D5628D" w:rsidP="009B5323">
      <w:pPr>
        <w:jc w:val="both"/>
        <w:rPr>
          <w:rFonts w:ascii="Times New Roman" w:hAnsi="Times New Roman" w:cs="Times New Roman"/>
          <w:sz w:val="24"/>
          <w:szCs w:val="24"/>
        </w:rPr>
      </w:pPr>
      <w:r w:rsidRPr="0090736B">
        <w:rPr>
          <w:rFonts w:ascii="Times New Roman" w:hAnsi="Times New Roman" w:cs="Times New Roman"/>
          <w:sz w:val="24"/>
          <w:szCs w:val="24"/>
        </w:rPr>
        <w:t xml:space="preserve">          </w:t>
      </w:r>
      <w:r w:rsidR="00F625AC" w:rsidRPr="0090736B">
        <w:rPr>
          <w:rFonts w:ascii="Times New Roman" w:hAnsi="Times New Roman" w:cs="Times New Roman"/>
          <w:sz w:val="24"/>
          <w:szCs w:val="24"/>
        </w:rPr>
        <w:t xml:space="preserve">Treba naglasiti da većina Rh negativnih žena neće imati problem u trudnoći, jer veoma retko dolazi do mešanja krvi majke i ploda. Senzibilizacija nastaje tek u toku porodjaja u prvoj trudnoći. Žena može biti senzibilisana i predhodnim pobačajem, bilo spontano, bilo arteficijelno. Senzibilizacija je proces koji se ne može obrnuti, ali se može sprečiti. Jednom nastala senzibilizacija ne može nestati! Ispitivanje senzibilizacije kod majke provodi se izmedju 10 i 12 nedelje trudnoće. Antitela nisu opasna za majku, ali mogu biti veoma štetna po plod ! Stvorena antitela preko posteljice napadaju i uništavaju eritrocite ploda i nema dovoljno ćelija za transport kiseonika kroz krvotok. Razvija se anemija ploda i ovo stanje naziva se hemolitička bolest. </w:t>
      </w:r>
    </w:p>
    <w:p w:rsidR="00F625AC" w:rsidRPr="0090736B" w:rsidRDefault="00D5628D" w:rsidP="009B5323">
      <w:pPr>
        <w:jc w:val="both"/>
        <w:rPr>
          <w:rFonts w:ascii="Times New Roman" w:hAnsi="Times New Roman" w:cs="Times New Roman"/>
          <w:sz w:val="24"/>
          <w:szCs w:val="24"/>
        </w:rPr>
      </w:pPr>
      <w:r w:rsidRPr="0090736B">
        <w:rPr>
          <w:rFonts w:ascii="Times New Roman" w:hAnsi="Times New Roman" w:cs="Times New Roman"/>
          <w:sz w:val="24"/>
          <w:szCs w:val="24"/>
        </w:rPr>
        <w:t xml:space="preserve">          </w:t>
      </w:r>
      <w:r w:rsidR="00F625AC" w:rsidRPr="0090736B">
        <w:rPr>
          <w:rFonts w:ascii="Times New Roman" w:hAnsi="Times New Roman" w:cs="Times New Roman"/>
          <w:sz w:val="24"/>
          <w:szCs w:val="24"/>
        </w:rPr>
        <w:t>Hemolitička bolest novorodjenčeta (HBN) je sindrom uzrokovan skraćenim životnim vekom eritrocita fetusa, dejstvom specifičnog aloantitela, transplacentarno dospelog od majke u cirkulaciju fetusa.</w:t>
      </w:r>
    </w:p>
    <w:p w:rsidR="00C745E9" w:rsidRPr="0090736B" w:rsidRDefault="00D5628D" w:rsidP="009B5323">
      <w:pPr>
        <w:jc w:val="both"/>
        <w:rPr>
          <w:rFonts w:ascii="Times New Roman" w:hAnsi="Times New Roman" w:cs="Times New Roman"/>
          <w:sz w:val="24"/>
          <w:szCs w:val="24"/>
        </w:rPr>
      </w:pPr>
      <w:r w:rsidRPr="0090736B">
        <w:rPr>
          <w:rFonts w:ascii="Times New Roman" w:hAnsi="Times New Roman" w:cs="Times New Roman"/>
          <w:sz w:val="24"/>
          <w:szCs w:val="24"/>
        </w:rPr>
        <w:t xml:space="preserve">          </w:t>
      </w:r>
      <w:r w:rsidR="00F625AC" w:rsidRPr="0090736B">
        <w:rPr>
          <w:rFonts w:ascii="Times New Roman" w:hAnsi="Times New Roman" w:cs="Times New Roman"/>
          <w:sz w:val="24"/>
          <w:szCs w:val="24"/>
        </w:rPr>
        <w:t>Da bi se smanjio rizik od pojave antitela u krvi majke, Rh negativnoj majci daje se doza Rh imunoglobulina. On deluje tako što blokira stvaranje antitela i sprečava imunološki sistem majke da prepozna pozitivne Rh ćelije. Rh imunoglobulin daje se trudnici oko 28 nedelje trudnoće i nakon porođaja</w:t>
      </w:r>
      <w:r w:rsidR="00AF2D1A" w:rsidRPr="0090736B">
        <w:rPr>
          <w:rFonts w:ascii="Times New Roman" w:hAnsi="Times New Roman" w:cs="Times New Roman"/>
          <w:sz w:val="24"/>
          <w:szCs w:val="24"/>
        </w:rPr>
        <w:t>.</w:t>
      </w:r>
    </w:p>
    <w:p w:rsidR="0090736B" w:rsidRDefault="0090736B" w:rsidP="009B5323">
      <w:pPr>
        <w:jc w:val="center"/>
        <w:rPr>
          <w:rFonts w:ascii="Arial" w:hAnsi="Arial" w:cs="Arial"/>
          <w:b/>
          <w:color w:val="C00000"/>
          <w:sz w:val="24"/>
          <w:szCs w:val="24"/>
          <w:lang w:val="sr-Latn-CS"/>
        </w:rPr>
      </w:pPr>
    </w:p>
    <w:p w:rsidR="00EB4956" w:rsidRPr="00AF2D1A" w:rsidRDefault="00EB4956" w:rsidP="009B5323">
      <w:pPr>
        <w:jc w:val="center"/>
        <w:rPr>
          <w:rFonts w:ascii="Arial" w:hAnsi="Arial" w:cs="Arial"/>
          <w:b/>
          <w:color w:val="C00000"/>
          <w:sz w:val="24"/>
          <w:szCs w:val="24"/>
          <w:lang w:val="sr-Latn-CS"/>
        </w:rPr>
      </w:pPr>
      <w:r w:rsidRPr="00AF2D1A">
        <w:rPr>
          <w:rFonts w:ascii="Arial" w:hAnsi="Arial" w:cs="Arial"/>
          <w:b/>
          <w:color w:val="C00000"/>
          <w:sz w:val="24"/>
          <w:szCs w:val="24"/>
          <w:lang w:val="sr-Latn-CS"/>
        </w:rPr>
        <w:lastRenderedPageBreak/>
        <w:t>METODE KONZERVISANJA KRVI</w:t>
      </w:r>
    </w:p>
    <w:p w:rsidR="00C745E9" w:rsidRPr="00EB4956" w:rsidRDefault="00C745E9" w:rsidP="009B5323">
      <w:pPr>
        <w:jc w:val="center"/>
        <w:rPr>
          <w:rFonts w:ascii="Arial" w:hAnsi="Arial" w:cs="Arial"/>
          <w:b/>
          <w:sz w:val="24"/>
          <w:szCs w:val="24"/>
        </w:rPr>
      </w:pPr>
    </w:p>
    <w:p w:rsidR="003A5BAF" w:rsidRPr="0090736B" w:rsidRDefault="0090736B" w:rsidP="00AF2D1A">
      <w:pPr>
        <w:jc w:val="both"/>
        <w:rPr>
          <w:rFonts w:ascii="Times New Roman" w:hAnsi="Times New Roman" w:cs="Times New Roman"/>
          <w:sz w:val="24"/>
          <w:szCs w:val="24"/>
        </w:rPr>
      </w:pPr>
      <w:r>
        <w:rPr>
          <w:rFonts w:ascii="Times New Roman" w:hAnsi="Times New Roman" w:cs="Times New Roman"/>
          <w:sz w:val="24"/>
          <w:szCs w:val="24"/>
          <w:lang w:val="sr-Latn-CS"/>
        </w:rPr>
        <w:t xml:space="preserve">            </w:t>
      </w:r>
      <w:r w:rsidR="00D57169" w:rsidRPr="0090736B">
        <w:rPr>
          <w:rFonts w:ascii="Times New Roman" w:hAnsi="Times New Roman" w:cs="Times New Roman"/>
          <w:sz w:val="24"/>
          <w:szCs w:val="24"/>
          <w:lang w:val="sr-Latn-CS"/>
        </w:rPr>
        <w:t>Krv namenjena za transfuziju, konzerviše se u specijalnim vrećicama – kesama.</w:t>
      </w:r>
      <w:r>
        <w:rPr>
          <w:rFonts w:ascii="Times New Roman" w:hAnsi="Times New Roman" w:cs="Times New Roman"/>
          <w:sz w:val="24"/>
          <w:szCs w:val="24"/>
        </w:rPr>
        <w:t xml:space="preserve">                    </w:t>
      </w:r>
      <w:r w:rsidR="00D57169" w:rsidRPr="0090736B">
        <w:rPr>
          <w:rFonts w:ascii="Times New Roman" w:hAnsi="Times New Roman" w:cs="Times New Roman"/>
          <w:sz w:val="24"/>
          <w:szCs w:val="24"/>
          <w:lang w:val="sr-Latn-CS"/>
        </w:rPr>
        <w:t xml:space="preserve">Na taj način što se neposredno po izlasku iz vene meša sa antikoagulansom, neko vreme čuva, a zatim prema potrebi daje primaocu – bolesniku. </w:t>
      </w:r>
    </w:p>
    <w:p w:rsidR="00EB4956" w:rsidRPr="0090736B" w:rsidRDefault="00EB4956" w:rsidP="009B5323">
      <w:pPr>
        <w:jc w:val="both"/>
        <w:rPr>
          <w:rFonts w:ascii="Times New Roman" w:hAnsi="Times New Roman" w:cs="Times New Roman"/>
          <w:sz w:val="24"/>
          <w:szCs w:val="24"/>
        </w:rPr>
      </w:pPr>
      <w:r w:rsidRPr="0090736B">
        <w:rPr>
          <w:rFonts w:ascii="Times New Roman" w:hAnsi="Times New Roman" w:cs="Times New Roman"/>
          <w:b/>
          <w:bCs/>
          <w:sz w:val="24"/>
          <w:szCs w:val="24"/>
          <w:lang w:val="sr-Latn-CS"/>
        </w:rPr>
        <w:t>Vrste konzervansa</w:t>
      </w:r>
      <w:r w:rsidRPr="0090736B">
        <w:rPr>
          <w:rFonts w:ascii="Times New Roman" w:hAnsi="Times New Roman" w:cs="Times New Roman"/>
          <w:sz w:val="24"/>
          <w:szCs w:val="24"/>
          <w:lang w:val="sr-Latn-CS"/>
        </w:rPr>
        <w:t>:</w:t>
      </w:r>
    </w:p>
    <w:p w:rsidR="003A5BAF" w:rsidRPr="0090736B" w:rsidRDefault="00D57169" w:rsidP="00D46228">
      <w:pPr>
        <w:numPr>
          <w:ilvl w:val="0"/>
          <w:numId w:val="7"/>
        </w:numPr>
        <w:jc w:val="both"/>
        <w:rPr>
          <w:rFonts w:ascii="Times New Roman" w:hAnsi="Times New Roman" w:cs="Times New Roman"/>
          <w:sz w:val="24"/>
          <w:szCs w:val="24"/>
        </w:rPr>
      </w:pPr>
      <w:r w:rsidRPr="0090736B">
        <w:rPr>
          <w:rFonts w:ascii="Times New Roman" w:hAnsi="Times New Roman" w:cs="Times New Roman"/>
          <w:sz w:val="24"/>
          <w:szCs w:val="24"/>
          <w:lang w:val="sr-Latn-CS"/>
        </w:rPr>
        <w:t xml:space="preserve"> </w:t>
      </w:r>
      <w:r w:rsidRPr="0090736B">
        <w:rPr>
          <w:rFonts w:ascii="Times New Roman" w:hAnsi="Times New Roman" w:cs="Times New Roman"/>
          <w:b/>
          <w:bCs/>
          <w:sz w:val="24"/>
          <w:szCs w:val="24"/>
          <w:lang w:val="sr-Latn-CS"/>
        </w:rPr>
        <w:t xml:space="preserve">ACD </w:t>
      </w:r>
      <w:r w:rsidRPr="0090736B">
        <w:rPr>
          <w:rFonts w:ascii="Times New Roman" w:hAnsi="Times New Roman" w:cs="Times New Roman"/>
          <w:sz w:val="24"/>
          <w:szCs w:val="24"/>
          <w:lang w:val="sr-Latn-CS"/>
        </w:rPr>
        <w:t>– sadrži ; citronsku ili limunsku kiselinu, natrijum citrat, i dekstrozu ili glu</w:t>
      </w:r>
      <w:r w:rsidR="0090736B">
        <w:rPr>
          <w:rFonts w:ascii="Times New Roman" w:hAnsi="Times New Roman" w:cs="Times New Roman"/>
          <w:sz w:val="24"/>
          <w:szCs w:val="24"/>
          <w:lang w:val="sr-Latn-CS"/>
        </w:rPr>
        <w:t>kozu, rok za upotrebu krvi je 21</w:t>
      </w:r>
      <w:r w:rsidRPr="0090736B">
        <w:rPr>
          <w:rFonts w:ascii="Times New Roman" w:hAnsi="Times New Roman" w:cs="Times New Roman"/>
          <w:sz w:val="24"/>
          <w:szCs w:val="24"/>
          <w:lang w:val="sr-Latn-CS"/>
        </w:rPr>
        <w:t xml:space="preserve"> dan.</w:t>
      </w:r>
      <w:r w:rsidRPr="0090736B">
        <w:rPr>
          <w:rFonts w:ascii="Times New Roman" w:hAnsi="Times New Roman" w:cs="Times New Roman"/>
          <w:b/>
          <w:bCs/>
          <w:sz w:val="24"/>
          <w:szCs w:val="24"/>
          <w:lang w:val="sr-Latn-CS"/>
        </w:rPr>
        <w:t xml:space="preserve"> </w:t>
      </w:r>
    </w:p>
    <w:p w:rsidR="003A5BAF" w:rsidRPr="0090736B" w:rsidRDefault="00D57169" w:rsidP="00D46228">
      <w:pPr>
        <w:numPr>
          <w:ilvl w:val="0"/>
          <w:numId w:val="7"/>
        </w:numPr>
        <w:jc w:val="both"/>
        <w:rPr>
          <w:rFonts w:ascii="Times New Roman" w:hAnsi="Times New Roman" w:cs="Times New Roman"/>
          <w:sz w:val="24"/>
          <w:szCs w:val="24"/>
        </w:rPr>
      </w:pPr>
      <w:r w:rsidRPr="0090736B">
        <w:rPr>
          <w:rFonts w:ascii="Times New Roman" w:hAnsi="Times New Roman" w:cs="Times New Roman"/>
          <w:b/>
          <w:bCs/>
          <w:sz w:val="24"/>
          <w:szCs w:val="24"/>
          <w:lang w:val="sr-Latn-CS"/>
        </w:rPr>
        <w:t xml:space="preserve"> CPD-</w:t>
      </w:r>
      <w:r w:rsidRPr="0090736B">
        <w:rPr>
          <w:rFonts w:ascii="Times New Roman" w:hAnsi="Times New Roman" w:cs="Times New Roman"/>
          <w:sz w:val="24"/>
          <w:szCs w:val="24"/>
          <w:lang w:val="sr-Latn-CS"/>
        </w:rPr>
        <w:t>sadrži; citronsku ili limunsku kiselinu, Na-citrat, dekstrozuili glukozu, natrijumfosfat, rok za upotrebu 28 dana. .</w:t>
      </w:r>
      <w:r w:rsidRPr="0090736B">
        <w:rPr>
          <w:rFonts w:ascii="Times New Roman" w:hAnsi="Times New Roman" w:cs="Times New Roman"/>
          <w:b/>
          <w:bCs/>
          <w:sz w:val="24"/>
          <w:szCs w:val="24"/>
          <w:lang w:val="sr-Latn-CS"/>
        </w:rPr>
        <w:t xml:space="preserve"> </w:t>
      </w:r>
    </w:p>
    <w:p w:rsidR="003A5BAF" w:rsidRPr="0090736B" w:rsidRDefault="00D57169" w:rsidP="00D46228">
      <w:pPr>
        <w:numPr>
          <w:ilvl w:val="0"/>
          <w:numId w:val="7"/>
        </w:numPr>
        <w:jc w:val="both"/>
        <w:rPr>
          <w:rFonts w:ascii="Times New Roman" w:hAnsi="Times New Roman" w:cs="Times New Roman"/>
          <w:sz w:val="24"/>
          <w:szCs w:val="24"/>
        </w:rPr>
      </w:pPr>
      <w:r w:rsidRPr="0090736B">
        <w:rPr>
          <w:rFonts w:ascii="Times New Roman" w:hAnsi="Times New Roman" w:cs="Times New Roman"/>
          <w:b/>
          <w:bCs/>
          <w:sz w:val="24"/>
          <w:szCs w:val="24"/>
          <w:lang w:val="sr-Latn-CS"/>
        </w:rPr>
        <w:t xml:space="preserve"> CPD-A</w:t>
      </w:r>
      <w:r w:rsidRPr="0090736B">
        <w:rPr>
          <w:rFonts w:ascii="Times New Roman" w:hAnsi="Times New Roman" w:cs="Times New Roman"/>
          <w:sz w:val="24"/>
          <w:szCs w:val="24"/>
          <w:lang w:val="sr-Latn-CS"/>
        </w:rPr>
        <w:t>- sadrži ; citronsku kiselinu, Na-citrat. Dekstrozu ili Glukozu, Na-fosfat, i aminokiselinu adenin.Rok za upotrebu krvi uzet sa ovim konzervansom je 38 dana.</w:t>
      </w:r>
      <w:r w:rsidRPr="0090736B">
        <w:rPr>
          <w:rFonts w:ascii="Times New Roman" w:hAnsi="Times New Roman" w:cs="Times New Roman"/>
          <w:sz w:val="24"/>
          <w:szCs w:val="24"/>
        </w:rPr>
        <w:t xml:space="preserve"> </w:t>
      </w:r>
    </w:p>
    <w:p w:rsidR="003A5BAF" w:rsidRPr="0090736B" w:rsidRDefault="00D57169" w:rsidP="00D46228">
      <w:pPr>
        <w:numPr>
          <w:ilvl w:val="0"/>
          <w:numId w:val="7"/>
        </w:numPr>
        <w:jc w:val="both"/>
        <w:rPr>
          <w:rFonts w:ascii="Times New Roman" w:hAnsi="Times New Roman" w:cs="Times New Roman"/>
          <w:sz w:val="24"/>
          <w:szCs w:val="24"/>
        </w:rPr>
      </w:pPr>
      <w:r w:rsidRPr="0090736B">
        <w:rPr>
          <w:rFonts w:ascii="Times New Roman" w:hAnsi="Times New Roman" w:cs="Times New Roman"/>
          <w:sz w:val="24"/>
          <w:szCs w:val="24"/>
          <w:lang w:val="sr-Latn-CS"/>
        </w:rPr>
        <w:t>Puna-cela krv i deplazmatisani er čuvaju se na + 4</w:t>
      </w:r>
      <w:r w:rsidR="0090736B" w:rsidRPr="0090736B">
        <w:rPr>
          <w:rFonts w:ascii="Times New Roman" w:hAnsi="Times New Roman" w:cs="Times New Roman"/>
          <w:sz w:val="24"/>
          <w:szCs w:val="24"/>
          <w:vertAlign w:val="superscript"/>
          <w:lang w:val="sr-Latn-CS"/>
        </w:rPr>
        <w:t xml:space="preserve"> o</w:t>
      </w:r>
      <w:r w:rsidR="0090736B" w:rsidRPr="0090736B">
        <w:rPr>
          <w:rFonts w:ascii="Times New Roman" w:hAnsi="Times New Roman" w:cs="Times New Roman"/>
          <w:sz w:val="24"/>
          <w:szCs w:val="24"/>
          <w:lang w:val="sr-Latn-CS"/>
        </w:rPr>
        <w:t xml:space="preserve"> </w:t>
      </w:r>
      <w:r w:rsidRPr="0090736B">
        <w:rPr>
          <w:rFonts w:ascii="Times New Roman" w:hAnsi="Times New Roman" w:cs="Times New Roman"/>
          <w:sz w:val="24"/>
          <w:szCs w:val="24"/>
          <w:lang w:val="sr-Latn-CS"/>
        </w:rPr>
        <w:t>C, , koncentrat granulocita 22-24</w:t>
      </w:r>
      <w:r w:rsidR="0090736B" w:rsidRPr="0090736B">
        <w:rPr>
          <w:rFonts w:ascii="Times New Roman" w:hAnsi="Times New Roman" w:cs="Times New Roman"/>
          <w:sz w:val="24"/>
          <w:szCs w:val="24"/>
          <w:vertAlign w:val="superscript"/>
          <w:lang w:val="sr-Latn-CS"/>
        </w:rPr>
        <w:t xml:space="preserve"> o</w:t>
      </w:r>
      <w:r w:rsidRPr="0090736B">
        <w:rPr>
          <w:rFonts w:ascii="Times New Roman" w:hAnsi="Times New Roman" w:cs="Times New Roman"/>
          <w:sz w:val="24"/>
          <w:szCs w:val="24"/>
          <w:lang w:val="sr-Latn-CS"/>
        </w:rPr>
        <w:t xml:space="preserve"> C (sobna temperatura) 24 sata.</w:t>
      </w:r>
    </w:p>
    <w:p w:rsidR="003A5BAF" w:rsidRPr="0090736B" w:rsidRDefault="00D57169" w:rsidP="00D46228">
      <w:pPr>
        <w:numPr>
          <w:ilvl w:val="0"/>
          <w:numId w:val="7"/>
        </w:numPr>
        <w:jc w:val="both"/>
        <w:rPr>
          <w:rFonts w:ascii="Times New Roman" w:hAnsi="Times New Roman" w:cs="Times New Roman"/>
          <w:sz w:val="24"/>
          <w:szCs w:val="24"/>
        </w:rPr>
      </w:pPr>
      <w:r w:rsidRPr="0090736B">
        <w:rPr>
          <w:rFonts w:ascii="Times New Roman" w:hAnsi="Times New Roman" w:cs="Times New Roman"/>
          <w:sz w:val="24"/>
          <w:szCs w:val="24"/>
          <w:lang w:val="sr-Latn-CS"/>
        </w:rPr>
        <w:t xml:space="preserve">Koncentrat trombocita sobna temperatura  3-5 dana. </w:t>
      </w:r>
    </w:p>
    <w:p w:rsidR="003A5BAF" w:rsidRPr="0090736B" w:rsidRDefault="00D57169" w:rsidP="00D46228">
      <w:pPr>
        <w:numPr>
          <w:ilvl w:val="0"/>
          <w:numId w:val="7"/>
        </w:numPr>
        <w:jc w:val="both"/>
        <w:rPr>
          <w:rFonts w:ascii="Times New Roman" w:hAnsi="Times New Roman" w:cs="Times New Roman"/>
          <w:sz w:val="24"/>
          <w:szCs w:val="24"/>
        </w:rPr>
      </w:pPr>
      <w:r w:rsidRPr="0090736B">
        <w:rPr>
          <w:rFonts w:ascii="Times New Roman" w:hAnsi="Times New Roman" w:cs="Times New Roman"/>
          <w:sz w:val="24"/>
          <w:szCs w:val="24"/>
          <w:lang w:val="sr-Latn-CS"/>
        </w:rPr>
        <w:t>Sveže zamrznuta plazma u zamrzivaču na -3</w:t>
      </w:r>
      <w:r w:rsidRPr="0090736B">
        <w:rPr>
          <w:rFonts w:ascii="Times New Roman" w:hAnsi="Times New Roman" w:cs="Times New Roman"/>
          <w:sz w:val="24"/>
          <w:szCs w:val="24"/>
          <w:vertAlign w:val="superscript"/>
          <w:lang w:val="sr-Latn-CS"/>
        </w:rPr>
        <w:t>o</w:t>
      </w:r>
      <w:r w:rsidRPr="0090736B">
        <w:rPr>
          <w:rFonts w:ascii="Times New Roman" w:hAnsi="Times New Roman" w:cs="Times New Roman"/>
          <w:sz w:val="24"/>
          <w:szCs w:val="24"/>
          <w:lang w:val="sr-Latn-CS"/>
        </w:rPr>
        <w:t xml:space="preserve"> C. L2 meseci , ili -4</w:t>
      </w:r>
      <w:r w:rsidRPr="0090736B">
        <w:rPr>
          <w:rFonts w:ascii="Times New Roman" w:hAnsi="Times New Roman" w:cs="Times New Roman"/>
          <w:sz w:val="24"/>
          <w:szCs w:val="24"/>
          <w:vertAlign w:val="superscript"/>
          <w:lang w:val="sr-Latn-CS"/>
        </w:rPr>
        <w:t>o</w:t>
      </w:r>
      <w:r w:rsidRPr="0090736B">
        <w:rPr>
          <w:rFonts w:ascii="Times New Roman" w:hAnsi="Times New Roman" w:cs="Times New Roman"/>
          <w:sz w:val="24"/>
          <w:szCs w:val="24"/>
          <w:lang w:val="sr-Latn-CS"/>
        </w:rPr>
        <w:t xml:space="preserve"> 24 meseca.</w:t>
      </w:r>
      <w:r w:rsidRPr="0090736B">
        <w:rPr>
          <w:rFonts w:ascii="Times New Roman" w:hAnsi="Times New Roman" w:cs="Times New Roman"/>
          <w:sz w:val="24"/>
          <w:szCs w:val="24"/>
        </w:rPr>
        <w:t xml:space="preserve"> </w:t>
      </w:r>
    </w:p>
    <w:p w:rsidR="00EB4956" w:rsidRDefault="00EB4956" w:rsidP="00AF2D1A">
      <w:pPr>
        <w:jc w:val="center"/>
        <w:rPr>
          <w:rFonts w:ascii="Arial" w:hAnsi="Arial" w:cs="Arial"/>
          <w:sz w:val="24"/>
          <w:szCs w:val="24"/>
        </w:rPr>
      </w:pPr>
      <w:r w:rsidRPr="00EB4956">
        <w:rPr>
          <w:rFonts w:ascii="Arial" w:hAnsi="Arial" w:cs="Arial"/>
          <w:noProof/>
          <w:sz w:val="24"/>
          <w:szCs w:val="24"/>
        </w:rPr>
        <w:drawing>
          <wp:inline distT="0" distB="0" distL="0" distR="0">
            <wp:extent cx="5038725" cy="2590800"/>
            <wp:effectExtent l="190500" t="152400" r="180975" b="133350"/>
            <wp:docPr id="5" name="Picture 5" descr="002.jpg"/>
            <wp:cNvGraphicFramePr/>
            <a:graphic xmlns:a="http://schemas.openxmlformats.org/drawingml/2006/main">
              <a:graphicData uri="http://schemas.openxmlformats.org/drawingml/2006/picture">
                <pic:pic xmlns:pic="http://schemas.openxmlformats.org/drawingml/2006/picture">
                  <pic:nvPicPr>
                    <pic:cNvPr id="4" name="Content Placeholder 3" descr="002.jpg"/>
                    <pic:cNvPicPr>
                      <a:picLocks noGrp="1" noChangeAspect="1"/>
                    </pic:cNvPicPr>
                  </pic:nvPicPr>
                  <pic:blipFill>
                    <a:blip r:embed="rId17"/>
                    <a:stretch>
                      <a:fillRect/>
                    </a:stretch>
                  </pic:blipFill>
                  <pic:spPr bwMode="auto">
                    <a:xfrm>
                      <a:off x="0" y="0"/>
                      <a:ext cx="5038725" cy="259080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EB4956" w:rsidRDefault="00EB4956" w:rsidP="0090736B">
      <w:pPr>
        <w:jc w:val="center"/>
        <w:rPr>
          <w:rFonts w:ascii="Arial" w:hAnsi="Arial" w:cs="Arial"/>
          <w:sz w:val="24"/>
          <w:szCs w:val="24"/>
        </w:rPr>
      </w:pPr>
      <w:r w:rsidRPr="00EB4956">
        <w:rPr>
          <w:rFonts w:ascii="Arial" w:hAnsi="Arial" w:cs="Arial"/>
          <w:noProof/>
          <w:sz w:val="24"/>
          <w:szCs w:val="24"/>
        </w:rPr>
        <w:lastRenderedPageBreak/>
        <w:drawing>
          <wp:inline distT="0" distB="0" distL="0" distR="0">
            <wp:extent cx="5305425" cy="3181985"/>
            <wp:effectExtent l="190500" t="152400" r="180975" b="132715"/>
            <wp:docPr id="6" name="Picture 6" descr="003.jpg"/>
            <wp:cNvGraphicFramePr/>
            <a:graphic xmlns:a="http://schemas.openxmlformats.org/drawingml/2006/main">
              <a:graphicData uri="http://schemas.openxmlformats.org/drawingml/2006/picture">
                <pic:pic xmlns:pic="http://schemas.openxmlformats.org/drawingml/2006/picture">
                  <pic:nvPicPr>
                    <pic:cNvPr id="4" name="Content Placeholder 3" descr="003.jpg"/>
                    <pic:cNvPicPr>
                      <a:picLocks noGrp="1" noChangeAspect="1"/>
                    </pic:cNvPicPr>
                  </pic:nvPicPr>
                  <pic:blipFill>
                    <a:blip r:embed="rId18"/>
                    <a:stretch>
                      <a:fillRect/>
                    </a:stretch>
                  </pic:blipFill>
                  <pic:spPr bwMode="auto">
                    <a:xfrm>
                      <a:off x="0" y="0"/>
                      <a:ext cx="5305425" cy="3181985"/>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AF2D1A" w:rsidRDefault="00AF2D1A" w:rsidP="009B5323">
      <w:pPr>
        <w:jc w:val="center"/>
        <w:rPr>
          <w:rFonts w:ascii="Arial" w:hAnsi="Arial" w:cs="Arial"/>
          <w:b/>
          <w:bCs/>
          <w:color w:val="C00000"/>
          <w:sz w:val="24"/>
          <w:szCs w:val="24"/>
          <w:lang w:val="sr-Latn-CS"/>
        </w:rPr>
      </w:pPr>
    </w:p>
    <w:p w:rsidR="00EB4956" w:rsidRPr="00AF2D1A" w:rsidRDefault="00EB4956" w:rsidP="009B5323">
      <w:pPr>
        <w:jc w:val="center"/>
        <w:rPr>
          <w:rFonts w:ascii="Arial" w:hAnsi="Arial" w:cs="Arial"/>
          <w:b/>
          <w:bCs/>
          <w:color w:val="C00000"/>
          <w:sz w:val="24"/>
          <w:szCs w:val="24"/>
          <w:lang w:val="sr-Latn-CS"/>
        </w:rPr>
      </w:pPr>
      <w:r w:rsidRPr="00AF2D1A">
        <w:rPr>
          <w:rFonts w:ascii="Arial" w:hAnsi="Arial" w:cs="Arial"/>
          <w:b/>
          <w:bCs/>
          <w:color w:val="C00000"/>
          <w:sz w:val="24"/>
          <w:szCs w:val="24"/>
          <w:lang w:val="sr-Latn-CS"/>
        </w:rPr>
        <w:t>PREDTRANSFUZIJSKO  TESTIRANJE</w:t>
      </w:r>
    </w:p>
    <w:p w:rsidR="00C745E9" w:rsidRPr="00C745E9" w:rsidRDefault="00C745E9" w:rsidP="00C745E9">
      <w:pPr>
        <w:jc w:val="both"/>
        <w:rPr>
          <w:rFonts w:ascii="Arial" w:hAnsi="Arial" w:cs="Arial"/>
          <w:bCs/>
          <w:sz w:val="24"/>
          <w:szCs w:val="24"/>
          <w:lang w:val="sr-Latn-CS"/>
        </w:rPr>
      </w:pPr>
    </w:p>
    <w:p w:rsidR="003A5BAF" w:rsidRPr="0090736B" w:rsidRDefault="0090736B" w:rsidP="00AF2D1A">
      <w:pPr>
        <w:tabs>
          <w:tab w:val="left" w:pos="585"/>
        </w:tabs>
        <w:jc w:val="both"/>
        <w:rPr>
          <w:rFonts w:ascii="Times New Roman" w:hAnsi="Times New Roman" w:cs="Times New Roman"/>
          <w:bCs/>
        </w:rPr>
      </w:pPr>
      <w:r>
        <w:rPr>
          <w:rFonts w:ascii="Times New Roman" w:hAnsi="Times New Roman" w:cs="Times New Roman"/>
          <w:bCs/>
          <w:lang w:val="sr-Latn-CS"/>
        </w:rPr>
        <w:t xml:space="preserve">                </w:t>
      </w:r>
      <w:r w:rsidR="00AF2D1A" w:rsidRPr="0090736B">
        <w:rPr>
          <w:rFonts w:ascii="Times New Roman" w:hAnsi="Times New Roman" w:cs="Times New Roman"/>
          <w:bCs/>
          <w:lang w:val="sr-Latn-CS"/>
        </w:rPr>
        <w:t>Pr</w:t>
      </w:r>
      <w:r w:rsidR="00D57169" w:rsidRPr="0090736B">
        <w:rPr>
          <w:rFonts w:ascii="Times New Roman" w:hAnsi="Times New Roman" w:cs="Times New Roman"/>
          <w:bCs/>
          <w:lang w:val="sr-Latn-CS"/>
        </w:rPr>
        <w:t xml:space="preserve">e primene – upotrebe konzervisane krvi ili hemoprodukata neophodno je izvršiti testiranje kako bi se pravovremeno otkrila i identificirala antitela koja su prisutna kod primoca i davaoca krvi, </w:t>
      </w:r>
      <w:r>
        <w:rPr>
          <w:rFonts w:ascii="Times New Roman" w:hAnsi="Times New Roman" w:cs="Times New Roman"/>
          <w:bCs/>
          <w:lang w:val="sr-Latn-CS"/>
        </w:rPr>
        <w:t xml:space="preserve">                             </w:t>
      </w:r>
      <w:r w:rsidR="00D57169" w:rsidRPr="0090736B">
        <w:rPr>
          <w:rFonts w:ascii="Times New Roman" w:hAnsi="Times New Roman" w:cs="Times New Roman"/>
          <w:bCs/>
          <w:lang w:val="sr-Latn-CS"/>
        </w:rPr>
        <w:t>te da obezbedimo maksimalnu sigurnost za bolesnika – primaoca krvi. U ove testove spadaju:</w:t>
      </w:r>
    </w:p>
    <w:p w:rsidR="003A5BAF" w:rsidRPr="0090736B" w:rsidRDefault="00D57169" w:rsidP="00D46228">
      <w:pPr>
        <w:numPr>
          <w:ilvl w:val="0"/>
          <w:numId w:val="8"/>
        </w:numPr>
        <w:tabs>
          <w:tab w:val="left" w:pos="585"/>
        </w:tabs>
        <w:jc w:val="both"/>
        <w:rPr>
          <w:rFonts w:ascii="Times New Roman" w:hAnsi="Times New Roman" w:cs="Times New Roman"/>
          <w:bCs/>
          <w:sz w:val="24"/>
          <w:szCs w:val="24"/>
        </w:rPr>
      </w:pPr>
      <w:r w:rsidRPr="0090736B">
        <w:rPr>
          <w:rFonts w:ascii="Times New Roman" w:hAnsi="Times New Roman" w:cs="Times New Roman"/>
          <w:bCs/>
          <w:sz w:val="24"/>
          <w:szCs w:val="24"/>
          <w:lang w:val="sr-Latn-CS"/>
        </w:rPr>
        <w:t>l. određivanje  krvne grupe ABO i Rh-D sistema, davaoca i bolesnika</w:t>
      </w:r>
    </w:p>
    <w:p w:rsidR="003A5BAF" w:rsidRPr="0090736B" w:rsidRDefault="00D57169" w:rsidP="00D46228">
      <w:pPr>
        <w:numPr>
          <w:ilvl w:val="0"/>
          <w:numId w:val="8"/>
        </w:numPr>
        <w:tabs>
          <w:tab w:val="left" w:pos="585"/>
        </w:tabs>
        <w:jc w:val="both"/>
        <w:rPr>
          <w:rFonts w:ascii="Times New Roman" w:hAnsi="Times New Roman" w:cs="Times New Roman"/>
          <w:bCs/>
          <w:sz w:val="24"/>
          <w:szCs w:val="24"/>
        </w:rPr>
      </w:pPr>
      <w:r w:rsidRPr="0090736B">
        <w:rPr>
          <w:rFonts w:ascii="Times New Roman" w:hAnsi="Times New Roman" w:cs="Times New Roman"/>
          <w:bCs/>
          <w:sz w:val="24"/>
          <w:szCs w:val="24"/>
          <w:lang w:val="sr-Latn-CS"/>
        </w:rPr>
        <w:t>2. Ispitivanje prisutnosti markera za hematogeno-transmisivne bolesti : HbsAg, HCV, HIV, TPHA</w:t>
      </w:r>
    </w:p>
    <w:p w:rsidR="003A5BAF" w:rsidRPr="0090736B" w:rsidRDefault="00D57169" w:rsidP="00D46228">
      <w:pPr>
        <w:numPr>
          <w:ilvl w:val="0"/>
          <w:numId w:val="8"/>
        </w:numPr>
        <w:tabs>
          <w:tab w:val="left" w:pos="585"/>
        </w:tabs>
        <w:jc w:val="both"/>
        <w:rPr>
          <w:rFonts w:ascii="Times New Roman" w:hAnsi="Times New Roman" w:cs="Times New Roman"/>
          <w:bCs/>
          <w:sz w:val="24"/>
          <w:szCs w:val="24"/>
        </w:rPr>
      </w:pPr>
      <w:r w:rsidRPr="0090736B">
        <w:rPr>
          <w:rFonts w:ascii="Times New Roman" w:hAnsi="Times New Roman" w:cs="Times New Roman"/>
          <w:bCs/>
          <w:sz w:val="24"/>
          <w:szCs w:val="24"/>
          <w:lang w:val="sr-Latn-CS"/>
        </w:rPr>
        <w:t>3. Otkrivanje iregularnih antitela u cirkulaciji davaoca i bolesnika</w:t>
      </w:r>
    </w:p>
    <w:p w:rsidR="003A5BAF" w:rsidRPr="0090736B" w:rsidRDefault="00D57169" w:rsidP="00D46228">
      <w:pPr>
        <w:numPr>
          <w:ilvl w:val="0"/>
          <w:numId w:val="8"/>
        </w:numPr>
        <w:tabs>
          <w:tab w:val="left" w:pos="585"/>
        </w:tabs>
        <w:jc w:val="both"/>
        <w:rPr>
          <w:rFonts w:ascii="Times New Roman" w:hAnsi="Times New Roman" w:cs="Times New Roman"/>
          <w:bCs/>
          <w:sz w:val="24"/>
          <w:szCs w:val="24"/>
        </w:rPr>
      </w:pPr>
      <w:r w:rsidRPr="0090736B">
        <w:rPr>
          <w:rFonts w:ascii="Times New Roman" w:hAnsi="Times New Roman" w:cs="Times New Roman"/>
          <w:bCs/>
          <w:sz w:val="24"/>
          <w:szCs w:val="24"/>
          <w:lang w:val="sr-Latn-CS"/>
        </w:rPr>
        <w:t>4. Određivanje karakteristika i specifičnosti aloantitela u serumu bolesnika i ocjenu njihovog kliničkog značaja.</w:t>
      </w:r>
    </w:p>
    <w:p w:rsidR="003A5BAF" w:rsidRPr="0090736B" w:rsidRDefault="00D57169" w:rsidP="00D46228">
      <w:pPr>
        <w:numPr>
          <w:ilvl w:val="0"/>
          <w:numId w:val="8"/>
        </w:numPr>
        <w:tabs>
          <w:tab w:val="left" w:pos="585"/>
        </w:tabs>
        <w:jc w:val="both"/>
        <w:rPr>
          <w:rFonts w:ascii="Times New Roman" w:hAnsi="Times New Roman" w:cs="Times New Roman"/>
          <w:bCs/>
          <w:sz w:val="24"/>
          <w:szCs w:val="24"/>
        </w:rPr>
      </w:pPr>
      <w:r w:rsidRPr="0090736B">
        <w:rPr>
          <w:rFonts w:ascii="Times New Roman" w:hAnsi="Times New Roman" w:cs="Times New Roman"/>
          <w:bCs/>
          <w:sz w:val="24"/>
          <w:szCs w:val="24"/>
          <w:lang w:val="sr-Latn-CS"/>
        </w:rPr>
        <w:t>5. Test interreakcije , test kompatibilnosti</w:t>
      </w:r>
    </w:p>
    <w:p w:rsidR="003A5BAF" w:rsidRPr="0090736B" w:rsidRDefault="00D57169" w:rsidP="00D46228">
      <w:pPr>
        <w:numPr>
          <w:ilvl w:val="0"/>
          <w:numId w:val="8"/>
        </w:numPr>
        <w:tabs>
          <w:tab w:val="left" w:pos="585"/>
        </w:tabs>
        <w:jc w:val="both"/>
        <w:rPr>
          <w:rFonts w:ascii="Times New Roman" w:hAnsi="Times New Roman" w:cs="Times New Roman"/>
          <w:bCs/>
          <w:sz w:val="24"/>
          <w:szCs w:val="24"/>
        </w:rPr>
      </w:pPr>
      <w:r w:rsidRPr="0090736B">
        <w:rPr>
          <w:rFonts w:ascii="Times New Roman" w:hAnsi="Times New Roman" w:cs="Times New Roman"/>
          <w:bCs/>
          <w:sz w:val="24"/>
          <w:szCs w:val="24"/>
          <w:lang w:val="sr-Latn-CS"/>
        </w:rPr>
        <w:t>6. Izbor najpogodnijeg davaoca i hemoprodukta</w:t>
      </w:r>
    </w:p>
    <w:p w:rsidR="003A5BAF" w:rsidRPr="0090736B" w:rsidRDefault="00D57169" w:rsidP="00D46228">
      <w:pPr>
        <w:numPr>
          <w:ilvl w:val="0"/>
          <w:numId w:val="8"/>
        </w:numPr>
        <w:tabs>
          <w:tab w:val="left" w:pos="585"/>
        </w:tabs>
        <w:jc w:val="both"/>
        <w:rPr>
          <w:rFonts w:ascii="Times New Roman" w:hAnsi="Times New Roman" w:cs="Times New Roman"/>
          <w:bCs/>
          <w:sz w:val="24"/>
          <w:szCs w:val="24"/>
        </w:rPr>
      </w:pPr>
      <w:r w:rsidRPr="0090736B">
        <w:rPr>
          <w:rFonts w:ascii="Times New Roman" w:hAnsi="Times New Roman" w:cs="Times New Roman"/>
          <w:bCs/>
          <w:sz w:val="24"/>
          <w:szCs w:val="24"/>
          <w:lang w:val="sr-Latn-CS"/>
        </w:rPr>
        <w:t>7. Identifikacija bolesnika prije transfuzije.</w:t>
      </w:r>
      <w:r w:rsidRPr="0090736B">
        <w:rPr>
          <w:rFonts w:ascii="Times New Roman" w:hAnsi="Times New Roman" w:cs="Times New Roman"/>
          <w:bCs/>
          <w:sz w:val="24"/>
          <w:szCs w:val="24"/>
        </w:rPr>
        <w:t xml:space="preserve"> </w:t>
      </w:r>
    </w:p>
    <w:p w:rsidR="003A5BAF" w:rsidRPr="0090736B" w:rsidRDefault="00D57169" w:rsidP="00D46228">
      <w:pPr>
        <w:numPr>
          <w:ilvl w:val="0"/>
          <w:numId w:val="8"/>
        </w:numPr>
        <w:tabs>
          <w:tab w:val="left" w:pos="585"/>
        </w:tabs>
        <w:jc w:val="both"/>
        <w:rPr>
          <w:rFonts w:ascii="Times New Roman" w:hAnsi="Times New Roman" w:cs="Times New Roman"/>
          <w:bCs/>
          <w:sz w:val="24"/>
          <w:szCs w:val="24"/>
        </w:rPr>
      </w:pPr>
      <w:r w:rsidRPr="0090736B">
        <w:rPr>
          <w:rFonts w:ascii="Times New Roman" w:hAnsi="Times New Roman" w:cs="Times New Roman"/>
          <w:bCs/>
          <w:sz w:val="24"/>
          <w:szCs w:val="24"/>
          <w:lang w:val="sr-Latn-CS"/>
        </w:rPr>
        <w:t>TEST KOMPATIBILNOSTI: princip ovog testa je utvrđivanje da li serum primaoca reaguje, in vitro sa izabranim eritrocitima davaoca.</w:t>
      </w:r>
    </w:p>
    <w:p w:rsidR="003A5BAF" w:rsidRPr="0090736B" w:rsidRDefault="00D57169" w:rsidP="00D46228">
      <w:pPr>
        <w:numPr>
          <w:ilvl w:val="0"/>
          <w:numId w:val="8"/>
        </w:numPr>
        <w:tabs>
          <w:tab w:val="left" w:pos="585"/>
        </w:tabs>
        <w:jc w:val="both"/>
        <w:rPr>
          <w:rFonts w:ascii="Times New Roman" w:hAnsi="Times New Roman" w:cs="Times New Roman"/>
          <w:bCs/>
          <w:sz w:val="24"/>
          <w:szCs w:val="24"/>
        </w:rPr>
      </w:pPr>
      <w:r w:rsidRPr="0090736B">
        <w:rPr>
          <w:rFonts w:ascii="Times New Roman" w:hAnsi="Times New Roman" w:cs="Times New Roman"/>
          <w:bCs/>
          <w:sz w:val="24"/>
          <w:szCs w:val="24"/>
          <w:lang w:val="sr-Latn-CS"/>
        </w:rPr>
        <w:lastRenderedPageBreak/>
        <w:t>MAJOR test: mešaju se ili spajaju serum bolesnika i eritrociti davaoca.</w:t>
      </w:r>
    </w:p>
    <w:p w:rsidR="003A5BAF" w:rsidRPr="0090736B" w:rsidRDefault="00D57169" w:rsidP="00D46228">
      <w:pPr>
        <w:numPr>
          <w:ilvl w:val="0"/>
          <w:numId w:val="8"/>
        </w:numPr>
        <w:tabs>
          <w:tab w:val="left" w:pos="585"/>
        </w:tabs>
        <w:jc w:val="both"/>
        <w:rPr>
          <w:rFonts w:ascii="Times New Roman" w:hAnsi="Times New Roman" w:cs="Times New Roman"/>
          <w:bCs/>
          <w:sz w:val="24"/>
          <w:szCs w:val="24"/>
        </w:rPr>
      </w:pPr>
      <w:r w:rsidRPr="0090736B">
        <w:rPr>
          <w:rFonts w:ascii="Times New Roman" w:hAnsi="Times New Roman" w:cs="Times New Roman"/>
          <w:bCs/>
          <w:sz w:val="24"/>
          <w:szCs w:val="24"/>
          <w:lang w:val="sr-Latn-CS"/>
        </w:rPr>
        <w:t>MINOR test: pomešaju se eritrociti bolesnika i serum davaoca.Proces se izvidi u tri sredine: na sobnoj temperaturi, na 37C u termostatu i završava se sa AHG.</w:t>
      </w:r>
    </w:p>
    <w:p w:rsidR="00703793" w:rsidRPr="0090736B" w:rsidRDefault="00D57169" w:rsidP="00703793">
      <w:pPr>
        <w:tabs>
          <w:tab w:val="left" w:pos="585"/>
        </w:tabs>
        <w:jc w:val="both"/>
        <w:rPr>
          <w:rFonts w:ascii="Times New Roman" w:hAnsi="Times New Roman" w:cs="Times New Roman"/>
          <w:bCs/>
          <w:sz w:val="24"/>
          <w:szCs w:val="24"/>
        </w:rPr>
      </w:pPr>
      <w:r w:rsidRPr="0090736B">
        <w:rPr>
          <w:rFonts w:ascii="Times New Roman" w:hAnsi="Times New Roman" w:cs="Times New Roman"/>
          <w:bCs/>
          <w:i/>
          <w:iCs/>
          <w:sz w:val="24"/>
          <w:szCs w:val="24"/>
          <w:lang w:val="sr-Latn-CS"/>
        </w:rPr>
        <w:t xml:space="preserve">Transfuzija je uspešna ako transfundovane </w:t>
      </w:r>
      <w:r w:rsidR="0090736B">
        <w:rPr>
          <w:rFonts w:ascii="Times New Roman" w:hAnsi="Times New Roman" w:cs="Times New Roman"/>
          <w:bCs/>
          <w:i/>
          <w:iCs/>
          <w:sz w:val="24"/>
          <w:szCs w:val="24"/>
          <w:lang w:val="sr-Latn-CS"/>
        </w:rPr>
        <w:t>ćelije prežive svoj normalni v</w:t>
      </w:r>
      <w:r w:rsidRPr="0090736B">
        <w:rPr>
          <w:rFonts w:ascii="Times New Roman" w:hAnsi="Times New Roman" w:cs="Times New Roman"/>
          <w:bCs/>
          <w:i/>
          <w:iCs/>
          <w:sz w:val="24"/>
          <w:szCs w:val="24"/>
          <w:lang w:val="sr-Latn-CS"/>
        </w:rPr>
        <w:t>ek u krvotoku bolesnika</w:t>
      </w:r>
      <w:r w:rsidRPr="0090736B">
        <w:rPr>
          <w:rFonts w:ascii="Times New Roman" w:hAnsi="Times New Roman" w:cs="Times New Roman"/>
          <w:bCs/>
          <w:sz w:val="24"/>
          <w:szCs w:val="24"/>
          <w:lang w:val="sr-Latn-CS"/>
        </w:rPr>
        <w:t>.</w:t>
      </w:r>
    </w:p>
    <w:p w:rsidR="003A5BAF" w:rsidRDefault="00D57169" w:rsidP="00703793">
      <w:pPr>
        <w:tabs>
          <w:tab w:val="left" w:pos="585"/>
        </w:tabs>
        <w:jc w:val="both"/>
        <w:rPr>
          <w:rFonts w:ascii="Times New Roman" w:hAnsi="Times New Roman" w:cs="Times New Roman"/>
          <w:bCs/>
          <w:sz w:val="24"/>
          <w:szCs w:val="24"/>
        </w:rPr>
      </w:pPr>
      <w:r w:rsidRPr="0090736B">
        <w:rPr>
          <w:rFonts w:ascii="Times New Roman" w:hAnsi="Times New Roman" w:cs="Times New Roman"/>
          <w:bCs/>
          <w:sz w:val="24"/>
          <w:szCs w:val="24"/>
          <w:lang w:val="sr-Latn-CS"/>
        </w:rPr>
        <w:t>Leko</w:t>
      </w:r>
      <w:r w:rsidR="0090736B">
        <w:rPr>
          <w:rFonts w:ascii="Times New Roman" w:hAnsi="Times New Roman" w:cs="Times New Roman"/>
          <w:bCs/>
          <w:sz w:val="24"/>
          <w:szCs w:val="24"/>
          <w:lang w:val="sr-Latn-CS"/>
        </w:rPr>
        <w:t>vi, niti drugi rastvori se nesme</w:t>
      </w:r>
      <w:r w:rsidRPr="0090736B">
        <w:rPr>
          <w:rFonts w:ascii="Times New Roman" w:hAnsi="Times New Roman" w:cs="Times New Roman"/>
          <w:bCs/>
          <w:sz w:val="24"/>
          <w:szCs w:val="24"/>
          <w:lang w:val="sr-Latn-CS"/>
        </w:rPr>
        <w:t>ju davati niti u kesu sa krvi, niti u sisteme za davanje transfuzije, jer oni štetno nepovoljno deluju na ćelije konzervisane krvi, izazivajući njihovu hemolizu. Dozvol</w:t>
      </w:r>
      <w:r w:rsidR="0090736B">
        <w:rPr>
          <w:rFonts w:ascii="Times New Roman" w:hAnsi="Times New Roman" w:cs="Times New Roman"/>
          <w:bCs/>
          <w:sz w:val="24"/>
          <w:szCs w:val="24"/>
          <w:lang w:val="sr-Latn-CS"/>
        </w:rPr>
        <w:t>j</w:t>
      </w:r>
      <w:r w:rsidRPr="0090736B">
        <w:rPr>
          <w:rFonts w:ascii="Times New Roman" w:hAnsi="Times New Roman" w:cs="Times New Roman"/>
          <w:bCs/>
          <w:sz w:val="24"/>
          <w:szCs w:val="24"/>
          <w:lang w:val="sr-Latn-CS"/>
        </w:rPr>
        <w:t>eno je dodavati u</w:t>
      </w:r>
      <w:r w:rsidR="0090736B">
        <w:rPr>
          <w:rFonts w:ascii="Times New Roman" w:hAnsi="Times New Roman" w:cs="Times New Roman"/>
          <w:bCs/>
          <w:sz w:val="24"/>
          <w:szCs w:val="24"/>
          <w:lang w:val="sr-Latn-CS"/>
        </w:rPr>
        <w:t xml:space="preserve"> krv jedino fiziološki rastvor 0</w:t>
      </w:r>
      <w:r w:rsidRPr="0090736B">
        <w:rPr>
          <w:rFonts w:ascii="Times New Roman" w:hAnsi="Times New Roman" w:cs="Times New Roman"/>
          <w:bCs/>
          <w:sz w:val="24"/>
          <w:szCs w:val="24"/>
          <w:lang w:val="sr-Latn-CS"/>
        </w:rPr>
        <w:t>,9% NaCl.</w:t>
      </w:r>
      <w:r w:rsidRPr="0090736B">
        <w:rPr>
          <w:rFonts w:ascii="Times New Roman" w:hAnsi="Times New Roman" w:cs="Times New Roman"/>
          <w:bCs/>
          <w:sz w:val="24"/>
          <w:szCs w:val="24"/>
        </w:rPr>
        <w:t xml:space="preserve"> </w:t>
      </w:r>
    </w:p>
    <w:p w:rsidR="0090736B" w:rsidRPr="0090736B" w:rsidRDefault="0090736B" w:rsidP="00703793">
      <w:pPr>
        <w:tabs>
          <w:tab w:val="left" w:pos="585"/>
        </w:tabs>
        <w:jc w:val="both"/>
        <w:rPr>
          <w:rFonts w:ascii="Times New Roman" w:hAnsi="Times New Roman" w:cs="Times New Roman"/>
          <w:bCs/>
          <w:sz w:val="24"/>
          <w:szCs w:val="24"/>
        </w:rPr>
      </w:pPr>
    </w:p>
    <w:p w:rsidR="00E01B4C" w:rsidRPr="00703793" w:rsidRDefault="00C745E9" w:rsidP="00703793">
      <w:pPr>
        <w:tabs>
          <w:tab w:val="left" w:pos="585"/>
        </w:tabs>
        <w:jc w:val="center"/>
        <w:rPr>
          <w:rFonts w:ascii="Arial" w:hAnsi="Arial" w:cs="Arial"/>
          <w:b/>
          <w:bCs/>
          <w:sz w:val="24"/>
          <w:szCs w:val="24"/>
          <w:lang w:val="sr-Latn-CS"/>
        </w:rPr>
      </w:pPr>
      <w:r>
        <w:rPr>
          <w:noProof/>
        </w:rPr>
        <w:drawing>
          <wp:inline distT="0" distB="0" distL="0" distR="0">
            <wp:extent cx="4686300" cy="3838575"/>
            <wp:effectExtent l="19050" t="0" r="0" b="0"/>
            <wp:docPr id="23" name="Picture 23" descr="http://www.pressonline.rs/upload/boxImageData/2014/07/22/213372/doniranje%20kr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ressonline.rs/upload/boxImageData/2014/07/22/213372/doniranje%20krvi.jpg"/>
                    <pic:cNvPicPr>
                      <a:picLocks noChangeAspect="1" noChangeArrowheads="1"/>
                    </pic:cNvPicPr>
                  </pic:nvPicPr>
                  <pic:blipFill>
                    <a:blip r:embed="rId19"/>
                    <a:srcRect/>
                    <a:stretch>
                      <a:fillRect/>
                    </a:stretch>
                  </pic:blipFill>
                  <pic:spPr bwMode="auto">
                    <a:xfrm>
                      <a:off x="0" y="0"/>
                      <a:ext cx="4686300" cy="3838575"/>
                    </a:xfrm>
                    <a:prstGeom prst="rect">
                      <a:avLst/>
                    </a:prstGeom>
                    <a:noFill/>
                    <a:ln w="9525">
                      <a:noFill/>
                      <a:miter lim="800000"/>
                      <a:headEnd/>
                      <a:tailEnd/>
                    </a:ln>
                  </pic:spPr>
                </pic:pic>
              </a:graphicData>
            </a:graphic>
          </wp:inline>
        </w:drawing>
      </w:r>
    </w:p>
    <w:p w:rsidR="00703793" w:rsidRPr="00173162" w:rsidRDefault="00703793" w:rsidP="00703793">
      <w:pPr>
        <w:jc w:val="both"/>
        <w:rPr>
          <w:rFonts w:ascii="Arial" w:hAnsi="Arial" w:cs="Arial"/>
          <w:sz w:val="24"/>
          <w:szCs w:val="24"/>
        </w:rPr>
      </w:pPr>
    </w:p>
    <w:p w:rsidR="00703793" w:rsidRPr="00703793" w:rsidRDefault="00703793" w:rsidP="00703793">
      <w:pPr>
        <w:jc w:val="center"/>
        <w:rPr>
          <w:rFonts w:ascii="Arial" w:hAnsi="Arial" w:cs="Arial"/>
          <w:b/>
          <w:color w:val="C00000"/>
          <w:sz w:val="24"/>
          <w:szCs w:val="24"/>
        </w:rPr>
      </w:pPr>
      <w:r w:rsidRPr="00703793">
        <w:rPr>
          <w:rFonts w:ascii="Arial" w:hAnsi="Arial" w:cs="Arial"/>
          <w:b/>
          <w:color w:val="C00000"/>
          <w:sz w:val="24"/>
          <w:szCs w:val="24"/>
        </w:rPr>
        <w:t>INDIKACIJE ZA TRANSFUZIJU KRVI</w:t>
      </w:r>
    </w:p>
    <w:p w:rsidR="00703793" w:rsidRPr="00173162" w:rsidRDefault="00703793" w:rsidP="00703793">
      <w:pPr>
        <w:jc w:val="center"/>
        <w:rPr>
          <w:rFonts w:ascii="Arial" w:hAnsi="Arial" w:cs="Arial"/>
          <w:b/>
          <w:sz w:val="24"/>
          <w:szCs w:val="24"/>
        </w:rPr>
      </w:pPr>
    </w:p>
    <w:p w:rsidR="00703793" w:rsidRPr="0090736B" w:rsidRDefault="00703793" w:rsidP="00703793">
      <w:pPr>
        <w:jc w:val="both"/>
        <w:rPr>
          <w:rFonts w:ascii="Times New Roman" w:hAnsi="Times New Roman" w:cs="Times New Roman"/>
          <w:sz w:val="24"/>
          <w:szCs w:val="24"/>
        </w:rPr>
      </w:pPr>
      <w:r w:rsidRPr="0090736B">
        <w:rPr>
          <w:rFonts w:ascii="Times New Roman" w:hAnsi="Times New Roman" w:cs="Times New Roman"/>
          <w:sz w:val="24"/>
          <w:szCs w:val="24"/>
        </w:rPr>
        <w:t>Postoje apsolutne i relativne indikacije za davanje krvi.</w:t>
      </w:r>
    </w:p>
    <w:p w:rsidR="00703793" w:rsidRPr="0090736B" w:rsidRDefault="00703793" w:rsidP="00703793">
      <w:pPr>
        <w:jc w:val="both"/>
        <w:rPr>
          <w:rFonts w:ascii="Times New Roman" w:hAnsi="Times New Roman" w:cs="Times New Roman"/>
          <w:sz w:val="24"/>
          <w:szCs w:val="24"/>
        </w:rPr>
      </w:pPr>
      <w:r w:rsidRPr="0090736B">
        <w:rPr>
          <w:rFonts w:ascii="Times New Roman" w:hAnsi="Times New Roman" w:cs="Times New Roman"/>
          <w:b/>
          <w:sz w:val="24"/>
          <w:szCs w:val="24"/>
        </w:rPr>
        <w:t>Apsolutne indikacije</w:t>
      </w:r>
      <w:r w:rsidRPr="0090736B">
        <w:rPr>
          <w:rFonts w:ascii="Times New Roman" w:hAnsi="Times New Roman" w:cs="Times New Roman"/>
          <w:sz w:val="24"/>
          <w:szCs w:val="24"/>
        </w:rPr>
        <w:t xml:space="preserve"> za transfuziju krvi su one kad se davanje krvi ne može zameniti drugim metodama lečenja, kao što je teško krvarenje ili traumatski šok. Mlade osobe u dobroj fizičkoj kondiciji mogu da podnesu veliki gubitak krvi i do 50% bez potrebe za transfuzijom, dok starije hemodinamski ugrožene osobe ne tolerišu ni mnogo manje gubitke.</w:t>
      </w:r>
    </w:p>
    <w:p w:rsidR="00703793" w:rsidRPr="0090736B" w:rsidRDefault="00703793" w:rsidP="00703793">
      <w:pPr>
        <w:jc w:val="both"/>
        <w:rPr>
          <w:rFonts w:ascii="Times New Roman" w:hAnsi="Times New Roman" w:cs="Times New Roman"/>
          <w:sz w:val="24"/>
          <w:szCs w:val="24"/>
        </w:rPr>
      </w:pPr>
      <w:r w:rsidRPr="0090736B">
        <w:rPr>
          <w:rFonts w:ascii="Times New Roman" w:hAnsi="Times New Roman" w:cs="Times New Roman"/>
          <w:b/>
          <w:sz w:val="24"/>
          <w:szCs w:val="24"/>
        </w:rPr>
        <w:lastRenderedPageBreak/>
        <w:t>Relativne indikacije</w:t>
      </w:r>
      <w:r w:rsidRPr="0090736B">
        <w:rPr>
          <w:rFonts w:ascii="Times New Roman" w:hAnsi="Times New Roman" w:cs="Times New Roman"/>
          <w:sz w:val="24"/>
          <w:szCs w:val="24"/>
        </w:rPr>
        <w:t xml:space="preserve"> su kada data krv poboljšava tok bolesti, ali nije naophodna, te se može zameniti i drugim načinima lečenja.</w:t>
      </w:r>
    </w:p>
    <w:p w:rsidR="00703793" w:rsidRPr="0090736B" w:rsidRDefault="00703793" w:rsidP="00703793">
      <w:pPr>
        <w:jc w:val="both"/>
        <w:rPr>
          <w:rFonts w:ascii="Times New Roman" w:hAnsi="Times New Roman" w:cs="Times New Roman"/>
          <w:sz w:val="24"/>
          <w:szCs w:val="24"/>
        </w:rPr>
      </w:pPr>
      <w:r w:rsidRPr="0090736B">
        <w:rPr>
          <w:rFonts w:ascii="Times New Roman" w:hAnsi="Times New Roman" w:cs="Times New Roman"/>
          <w:sz w:val="24"/>
          <w:szCs w:val="24"/>
        </w:rPr>
        <w:t>Apsolutnih kontraindikacija za transfuziju nema, ali u određenim stanjima moramo biti oprezni ukoliko planiramo transfuziju kod febrilnog stanja, oboljenja bubrega, jetre, srčana dekompenzacija i sklonost alergijskim reakcijama.</w:t>
      </w:r>
    </w:p>
    <w:p w:rsidR="00703793" w:rsidRPr="0090736B" w:rsidRDefault="00703793" w:rsidP="00703793">
      <w:pPr>
        <w:jc w:val="both"/>
        <w:rPr>
          <w:rFonts w:ascii="Times New Roman" w:hAnsi="Times New Roman" w:cs="Times New Roman"/>
          <w:sz w:val="24"/>
          <w:szCs w:val="24"/>
        </w:rPr>
      </w:pPr>
      <w:r w:rsidRPr="0090736B">
        <w:rPr>
          <w:rFonts w:ascii="Times New Roman" w:hAnsi="Times New Roman" w:cs="Times New Roman"/>
          <w:b/>
          <w:sz w:val="24"/>
          <w:szCs w:val="24"/>
        </w:rPr>
        <w:t>Konzervisanu krv</w:t>
      </w:r>
      <w:r w:rsidRPr="0090736B">
        <w:rPr>
          <w:rFonts w:ascii="Times New Roman" w:hAnsi="Times New Roman" w:cs="Times New Roman"/>
          <w:sz w:val="24"/>
          <w:szCs w:val="24"/>
        </w:rPr>
        <w:t xml:space="preserve"> najbolje je čuvati u plastičnim kesama jer propuštaju kiseonik </w:t>
      </w:r>
      <w:r w:rsidR="0090736B">
        <w:rPr>
          <w:rFonts w:ascii="Times New Roman" w:hAnsi="Times New Roman" w:cs="Times New Roman"/>
          <w:sz w:val="24"/>
          <w:szCs w:val="24"/>
        </w:rPr>
        <w:t>i</w:t>
      </w:r>
      <w:r w:rsidRPr="0090736B">
        <w:rPr>
          <w:rFonts w:ascii="Times New Roman" w:hAnsi="Times New Roman" w:cs="Times New Roman"/>
          <w:sz w:val="24"/>
          <w:szCs w:val="24"/>
        </w:rPr>
        <w:t xml:space="preserve"> ugljendioksid, održavaju Ph, a opasnost od infekcije je smanjena. Dok su se prve transfuzije vršile direkno iz davaoca u krvni sistem primaoca pre koagulacije, 1910. godine, je otkriveno da se dodatkom antikoagulansa i čuvanjem krvi u rashladnim uredjajima može čuvati neliko dana. U zavisnosti od vrste antikoagulansa, dužina održavanja ispravnosti krvi se k</w:t>
      </w:r>
      <w:r w:rsidR="00364A3A">
        <w:rPr>
          <w:rFonts w:ascii="Times New Roman" w:hAnsi="Times New Roman" w:cs="Times New Roman"/>
          <w:sz w:val="24"/>
          <w:szCs w:val="24"/>
        </w:rPr>
        <w:t>reće od 21 do 36 dana. Konzervis</w:t>
      </w:r>
      <w:r w:rsidRPr="0090736B">
        <w:rPr>
          <w:rFonts w:ascii="Times New Roman" w:hAnsi="Times New Roman" w:cs="Times New Roman"/>
          <w:sz w:val="24"/>
          <w:szCs w:val="24"/>
        </w:rPr>
        <w:t>ana krv u plastičnim kesama ili staklenoj boci treba da ima etiketu sa podacima : datum pripreme, krvna grupa, Rh-faktor, ime i prezime primaoca, matični broj i količinu krvi. Uprkos odgovarajuć</w:t>
      </w:r>
      <w:r w:rsidR="00364A3A">
        <w:rPr>
          <w:rFonts w:ascii="Times New Roman" w:hAnsi="Times New Roman" w:cs="Times New Roman"/>
          <w:sz w:val="24"/>
          <w:szCs w:val="24"/>
        </w:rPr>
        <w:t>im uslovima čuvanja, u konzervis</w:t>
      </w:r>
      <w:r w:rsidRPr="0090736B">
        <w:rPr>
          <w:rFonts w:ascii="Times New Roman" w:hAnsi="Times New Roman" w:cs="Times New Roman"/>
          <w:sz w:val="24"/>
          <w:szCs w:val="24"/>
        </w:rPr>
        <w:t>anoj krvi se odigravaju hemijske, biohemijske i morfološke promene koje nisu pogodne za bolesnika. Trombociti gube hemostatsku aktivnost, kao i faktori koagulacije V i VII. Javlja se mikroagregacija, raste koncentracija K zbog hemolize eritrocita, kao i mlečne kiseline, amonijaka i slobodnog hemoglobina. Raspadaju se leukociti, iz kojih izlaze različite supstance koje imaju antigensko svojstvo.</w:t>
      </w:r>
    </w:p>
    <w:p w:rsidR="00703793" w:rsidRPr="0090736B" w:rsidRDefault="00703793" w:rsidP="00703793">
      <w:pPr>
        <w:jc w:val="both"/>
        <w:rPr>
          <w:rFonts w:ascii="Times New Roman" w:hAnsi="Times New Roman" w:cs="Times New Roman"/>
          <w:sz w:val="24"/>
          <w:szCs w:val="24"/>
        </w:rPr>
      </w:pPr>
      <w:r w:rsidRPr="0090736B">
        <w:rPr>
          <w:rFonts w:ascii="Times New Roman" w:hAnsi="Times New Roman" w:cs="Times New Roman"/>
          <w:sz w:val="24"/>
          <w:szCs w:val="24"/>
        </w:rPr>
        <w:t>Sve su to razlozi što se puna krv sve češće zamenjuje jednim od sastojaka krvi. Transfuzijom se bolesniku može dati konzervisana i sveža krv od davaoca, preparati krvi i plazme, odnosno autologna krv od samog bolesnika.</w:t>
      </w:r>
    </w:p>
    <w:p w:rsidR="00703793" w:rsidRPr="0090736B" w:rsidRDefault="00703793" w:rsidP="00703793">
      <w:pPr>
        <w:jc w:val="both"/>
        <w:rPr>
          <w:rFonts w:ascii="Times New Roman" w:hAnsi="Times New Roman" w:cs="Times New Roman"/>
          <w:sz w:val="24"/>
          <w:szCs w:val="24"/>
        </w:rPr>
      </w:pPr>
      <w:r w:rsidRPr="0090736B">
        <w:rPr>
          <w:rFonts w:ascii="Times New Roman" w:hAnsi="Times New Roman" w:cs="Times New Roman"/>
          <w:b/>
          <w:sz w:val="24"/>
          <w:szCs w:val="24"/>
        </w:rPr>
        <w:t>Puna krv</w:t>
      </w:r>
      <w:r w:rsidRPr="0090736B">
        <w:rPr>
          <w:rFonts w:ascii="Times New Roman" w:hAnsi="Times New Roman" w:cs="Times New Roman"/>
          <w:sz w:val="24"/>
          <w:szCs w:val="24"/>
        </w:rPr>
        <w:t xml:space="preserve"> se daje samo u situacijama u kojima postoji deficit u prenosu kiseonika i volumena krvi. Transfuzija pune krvi nadoknadjuje i volumen i kapacitet krvi za prenošenje kiseonika. Indikovano je jed</w:t>
      </w:r>
      <w:r w:rsidR="00364A3A">
        <w:rPr>
          <w:rFonts w:ascii="Times New Roman" w:hAnsi="Times New Roman" w:cs="Times New Roman"/>
          <w:sz w:val="24"/>
          <w:szCs w:val="24"/>
        </w:rPr>
        <w:t>ino u slučaju masivne traume, hi</w:t>
      </w:r>
      <w:r w:rsidRPr="0090736B">
        <w:rPr>
          <w:rFonts w:ascii="Times New Roman" w:hAnsi="Times New Roman" w:cs="Times New Roman"/>
          <w:sz w:val="24"/>
          <w:szCs w:val="24"/>
        </w:rPr>
        <w:t>povolemi</w:t>
      </w:r>
      <w:r w:rsidR="00364A3A">
        <w:rPr>
          <w:rFonts w:ascii="Times New Roman" w:hAnsi="Times New Roman" w:cs="Times New Roman"/>
          <w:sz w:val="24"/>
          <w:szCs w:val="24"/>
        </w:rPr>
        <w:t>jskog</w:t>
      </w:r>
      <w:r w:rsidRPr="0090736B">
        <w:rPr>
          <w:rFonts w:ascii="Times New Roman" w:hAnsi="Times New Roman" w:cs="Times New Roman"/>
          <w:sz w:val="24"/>
          <w:szCs w:val="24"/>
        </w:rPr>
        <w:t xml:space="preserve"> hemoragičnog šoka, u toku hirurških intervencija i za eksangvinotransfuziju. Čuva se u frižideru na temperaturi od +4 do + 6 step</w:t>
      </w:r>
      <w:r w:rsidR="0090736B">
        <w:rPr>
          <w:rFonts w:ascii="Times New Roman" w:hAnsi="Times New Roman" w:cs="Times New Roman"/>
          <w:sz w:val="24"/>
          <w:szCs w:val="24"/>
        </w:rPr>
        <w:t>e</w:t>
      </w:r>
      <w:r w:rsidRPr="0090736B">
        <w:rPr>
          <w:rFonts w:ascii="Times New Roman" w:hAnsi="Times New Roman" w:cs="Times New Roman"/>
          <w:sz w:val="24"/>
          <w:szCs w:val="24"/>
        </w:rPr>
        <w:t>ni do 35 dana.</w:t>
      </w:r>
    </w:p>
    <w:p w:rsidR="00703793" w:rsidRPr="0090736B" w:rsidRDefault="00703793" w:rsidP="00703793">
      <w:pPr>
        <w:jc w:val="both"/>
        <w:rPr>
          <w:rFonts w:ascii="Times New Roman" w:hAnsi="Times New Roman" w:cs="Times New Roman"/>
          <w:sz w:val="24"/>
          <w:szCs w:val="24"/>
        </w:rPr>
      </w:pPr>
      <w:r w:rsidRPr="0090736B">
        <w:rPr>
          <w:rFonts w:ascii="Times New Roman" w:hAnsi="Times New Roman" w:cs="Times New Roman"/>
          <w:b/>
          <w:sz w:val="24"/>
          <w:szCs w:val="24"/>
        </w:rPr>
        <w:t>Sveža krv</w:t>
      </w:r>
      <w:r w:rsidRPr="0090736B">
        <w:rPr>
          <w:rFonts w:ascii="Times New Roman" w:hAnsi="Times New Roman" w:cs="Times New Roman"/>
          <w:sz w:val="24"/>
          <w:szCs w:val="24"/>
        </w:rPr>
        <w:t xml:space="preserve"> je do 24 časa od uzimanja od davalaca. Daje se pri masivnim transfuzijama krvi, eksangvinotransfuzija i pri poremećaju koagulacije.</w:t>
      </w:r>
    </w:p>
    <w:p w:rsidR="00703793" w:rsidRPr="0090736B" w:rsidRDefault="00703793" w:rsidP="00703793">
      <w:pPr>
        <w:jc w:val="both"/>
        <w:rPr>
          <w:rFonts w:ascii="Times New Roman" w:hAnsi="Times New Roman" w:cs="Times New Roman"/>
          <w:sz w:val="24"/>
          <w:szCs w:val="24"/>
        </w:rPr>
      </w:pPr>
      <w:r w:rsidRPr="0090736B">
        <w:rPr>
          <w:rFonts w:ascii="Times New Roman" w:hAnsi="Times New Roman" w:cs="Times New Roman"/>
          <w:sz w:val="24"/>
          <w:szCs w:val="24"/>
        </w:rPr>
        <w:t>Većini bolesnika nije potrebna transfuzija pune krvi, nego samo neki elementi krvi.</w:t>
      </w:r>
    </w:p>
    <w:p w:rsidR="00703793" w:rsidRPr="0090736B" w:rsidRDefault="00703793" w:rsidP="00703793">
      <w:pPr>
        <w:jc w:val="both"/>
        <w:rPr>
          <w:rFonts w:ascii="Times New Roman" w:hAnsi="Times New Roman" w:cs="Times New Roman"/>
          <w:sz w:val="24"/>
          <w:szCs w:val="24"/>
        </w:rPr>
      </w:pPr>
      <w:r w:rsidRPr="0090736B">
        <w:rPr>
          <w:rFonts w:ascii="Times New Roman" w:hAnsi="Times New Roman" w:cs="Times New Roman"/>
          <w:sz w:val="24"/>
          <w:szCs w:val="24"/>
        </w:rPr>
        <w:t>U lečenju hirurških bolesnika koji krvare, izražene anemije i drugo, koristi se trans</w:t>
      </w:r>
      <w:r w:rsidR="0090736B">
        <w:rPr>
          <w:rFonts w:ascii="Times New Roman" w:hAnsi="Times New Roman" w:cs="Times New Roman"/>
          <w:sz w:val="24"/>
          <w:szCs w:val="24"/>
        </w:rPr>
        <w:t>fuzija koncentrovanih eritrocita</w:t>
      </w:r>
      <w:r w:rsidRPr="0090736B">
        <w:rPr>
          <w:rFonts w:ascii="Times New Roman" w:hAnsi="Times New Roman" w:cs="Times New Roman"/>
          <w:sz w:val="24"/>
          <w:szCs w:val="24"/>
        </w:rPr>
        <w:t xml:space="preserve">. </w:t>
      </w:r>
    </w:p>
    <w:p w:rsidR="00703793" w:rsidRPr="0090736B" w:rsidRDefault="00703793" w:rsidP="00703793">
      <w:pPr>
        <w:jc w:val="both"/>
        <w:rPr>
          <w:rFonts w:ascii="Times New Roman" w:hAnsi="Times New Roman" w:cs="Times New Roman"/>
          <w:sz w:val="24"/>
          <w:szCs w:val="24"/>
        </w:rPr>
      </w:pPr>
      <w:r w:rsidRPr="0090736B">
        <w:rPr>
          <w:rFonts w:ascii="Times New Roman" w:hAnsi="Times New Roman" w:cs="Times New Roman"/>
          <w:b/>
          <w:sz w:val="24"/>
          <w:szCs w:val="24"/>
        </w:rPr>
        <w:t>Tran</w:t>
      </w:r>
      <w:r w:rsidR="00364A3A">
        <w:rPr>
          <w:rFonts w:ascii="Times New Roman" w:hAnsi="Times New Roman" w:cs="Times New Roman"/>
          <w:b/>
          <w:sz w:val="24"/>
          <w:szCs w:val="24"/>
        </w:rPr>
        <w:t>s</w:t>
      </w:r>
      <w:r w:rsidRPr="0090736B">
        <w:rPr>
          <w:rFonts w:ascii="Times New Roman" w:hAnsi="Times New Roman" w:cs="Times New Roman"/>
          <w:b/>
          <w:sz w:val="24"/>
          <w:szCs w:val="24"/>
        </w:rPr>
        <w:t>fuzije koncentovanih eritrocita</w:t>
      </w:r>
      <w:r w:rsidRPr="0090736B">
        <w:rPr>
          <w:rFonts w:ascii="Times New Roman" w:hAnsi="Times New Roman" w:cs="Times New Roman"/>
          <w:sz w:val="24"/>
          <w:szCs w:val="24"/>
        </w:rPr>
        <w:t xml:space="preserve"> su indikovane za pacijente sa smanjenim kapacitetom za prenošenje kiseonika </w:t>
      </w:r>
      <w:r w:rsidR="0090736B">
        <w:rPr>
          <w:rFonts w:ascii="Times New Roman" w:hAnsi="Times New Roman" w:cs="Times New Roman"/>
          <w:sz w:val="24"/>
          <w:szCs w:val="24"/>
        </w:rPr>
        <w:t>i</w:t>
      </w:r>
      <w:r w:rsidRPr="0090736B">
        <w:rPr>
          <w:rFonts w:ascii="Times New Roman" w:hAnsi="Times New Roman" w:cs="Times New Roman"/>
          <w:sz w:val="24"/>
          <w:szCs w:val="24"/>
        </w:rPr>
        <w:t xml:space="preserve"> znacima tkivne hipoksije. Treba se držati principa da hematokrit od 0.21%, odnosno koncentracija hemoglobina od 70 indikuje transfuziju koncentrovanih eritrocita. Prednost ove transfuzije je u tome što smanjuje rizik od opterećenja cirkulacije, izloženost nekim antigenima (na lekove, na hranu) i smanjuje mogućnost prenošenja infekcija.</w:t>
      </w:r>
    </w:p>
    <w:p w:rsidR="00703793" w:rsidRPr="0090736B" w:rsidRDefault="00703793" w:rsidP="00703793">
      <w:pPr>
        <w:jc w:val="both"/>
        <w:rPr>
          <w:rFonts w:ascii="Times New Roman" w:hAnsi="Times New Roman" w:cs="Times New Roman"/>
          <w:sz w:val="24"/>
          <w:szCs w:val="24"/>
        </w:rPr>
      </w:pPr>
      <w:r w:rsidRPr="0090736B">
        <w:rPr>
          <w:rFonts w:ascii="Times New Roman" w:hAnsi="Times New Roman" w:cs="Times New Roman"/>
          <w:b/>
          <w:sz w:val="24"/>
          <w:szCs w:val="24"/>
        </w:rPr>
        <w:lastRenderedPageBreak/>
        <w:t>Transfuziju smrznutih eritocita</w:t>
      </w:r>
      <w:r w:rsidRPr="0090736B">
        <w:rPr>
          <w:rFonts w:ascii="Times New Roman" w:hAnsi="Times New Roman" w:cs="Times New Roman"/>
          <w:sz w:val="24"/>
          <w:szCs w:val="24"/>
        </w:rPr>
        <w:t xml:space="preserve"> dajemo osobama koje imaju anafilaktičku reakciju ili retke antigene.</w:t>
      </w:r>
    </w:p>
    <w:p w:rsidR="00703793" w:rsidRPr="0090736B" w:rsidRDefault="00703793" w:rsidP="006D0E5E">
      <w:pPr>
        <w:jc w:val="both"/>
        <w:rPr>
          <w:rFonts w:ascii="Times New Roman" w:hAnsi="Times New Roman" w:cs="Times New Roman"/>
          <w:sz w:val="24"/>
          <w:szCs w:val="24"/>
        </w:rPr>
      </w:pPr>
      <w:r w:rsidRPr="0090736B">
        <w:rPr>
          <w:rFonts w:ascii="Times New Roman" w:hAnsi="Times New Roman" w:cs="Times New Roman"/>
          <w:b/>
          <w:sz w:val="24"/>
          <w:szCs w:val="24"/>
        </w:rPr>
        <w:t>Transfuzija trombocita</w:t>
      </w:r>
      <w:r w:rsidRPr="0090736B">
        <w:rPr>
          <w:rFonts w:ascii="Times New Roman" w:hAnsi="Times New Roman" w:cs="Times New Roman"/>
          <w:sz w:val="24"/>
          <w:szCs w:val="24"/>
        </w:rPr>
        <w:t xml:space="preserve"> se daje bolesnicima koji boluju od trombocitopenije, odnosno hiruršmkim bolesnicima koji imaju izrazito nizak broj trombocita. Čuva se na temperaturi od </w:t>
      </w:r>
      <w:r w:rsidR="00364A3A">
        <w:rPr>
          <w:rFonts w:ascii="Times New Roman" w:hAnsi="Times New Roman" w:cs="Times New Roman"/>
          <w:sz w:val="24"/>
          <w:szCs w:val="24"/>
        </w:rPr>
        <w:t xml:space="preserve"> </w:t>
      </w:r>
      <w:r w:rsidRPr="0090736B">
        <w:rPr>
          <w:rFonts w:ascii="Times New Roman" w:hAnsi="Times New Roman" w:cs="Times New Roman"/>
          <w:sz w:val="24"/>
          <w:szCs w:val="24"/>
        </w:rPr>
        <w:t>20-24 stepena uz stalo mešanje. Rok upotrebe je 5 dana.</w:t>
      </w:r>
    </w:p>
    <w:p w:rsidR="00703793" w:rsidRPr="0090736B" w:rsidRDefault="00703793" w:rsidP="00703793">
      <w:pPr>
        <w:jc w:val="both"/>
        <w:rPr>
          <w:rFonts w:ascii="Times New Roman" w:hAnsi="Times New Roman" w:cs="Times New Roman"/>
          <w:sz w:val="24"/>
          <w:szCs w:val="24"/>
        </w:rPr>
      </w:pPr>
      <w:r w:rsidRPr="0090736B">
        <w:rPr>
          <w:rFonts w:ascii="Times New Roman" w:hAnsi="Times New Roman" w:cs="Times New Roman"/>
          <w:b/>
          <w:noProof/>
          <w:sz w:val="24"/>
          <w:szCs w:val="24"/>
        </w:rPr>
        <w:drawing>
          <wp:anchor distT="0" distB="0" distL="114300" distR="114300" simplePos="0" relativeHeight="251675648" behindDoc="1" locked="0" layoutInCell="1" allowOverlap="1">
            <wp:simplePos x="0" y="0"/>
            <wp:positionH relativeFrom="column">
              <wp:posOffset>3143250</wp:posOffset>
            </wp:positionH>
            <wp:positionV relativeFrom="paragraph">
              <wp:posOffset>182880</wp:posOffset>
            </wp:positionV>
            <wp:extent cx="2857500" cy="1685925"/>
            <wp:effectExtent l="190500" t="152400" r="171450" b="142875"/>
            <wp:wrapTight wrapText="bothSides">
              <wp:wrapPolygon edited="0">
                <wp:start x="0" y="-1953"/>
                <wp:lineTo x="-864" y="-1220"/>
                <wp:lineTo x="-1440" y="244"/>
                <wp:lineTo x="-1296" y="21478"/>
                <wp:lineTo x="-288" y="23431"/>
                <wp:lineTo x="0" y="23431"/>
                <wp:lineTo x="21456" y="23431"/>
                <wp:lineTo x="21744" y="23431"/>
                <wp:lineTo x="22752" y="21722"/>
                <wp:lineTo x="22752" y="21478"/>
                <wp:lineTo x="22896" y="17817"/>
                <wp:lineTo x="22896" y="732"/>
                <wp:lineTo x="22176" y="-1464"/>
                <wp:lineTo x="21456" y="-1953"/>
                <wp:lineTo x="0" y="-1953"/>
              </wp:wrapPolygon>
            </wp:wrapTight>
            <wp:docPr id="14" name="Picture 4" descr="albumin3"/>
            <wp:cNvGraphicFramePr/>
            <a:graphic xmlns:a="http://schemas.openxmlformats.org/drawingml/2006/main">
              <a:graphicData uri="http://schemas.openxmlformats.org/drawingml/2006/picture">
                <pic:pic xmlns:pic="http://schemas.openxmlformats.org/drawingml/2006/picture">
                  <pic:nvPicPr>
                    <pic:cNvPr id="84995" name="Picture 4" descr="albumin3"/>
                    <pic:cNvPicPr>
                      <a:picLocks noChangeAspect="1" noChangeArrowheads="1"/>
                    </pic:cNvPicPr>
                  </pic:nvPicPr>
                  <pic:blipFill>
                    <a:blip r:embed="rId20" cstate="print"/>
                    <a:srcRect/>
                    <a:stretch>
                      <a:fillRect/>
                    </a:stretch>
                  </pic:blipFill>
                  <pic:spPr bwMode="auto">
                    <a:xfrm>
                      <a:off x="0" y="0"/>
                      <a:ext cx="2857500" cy="1685925"/>
                    </a:xfrm>
                    <a:prstGeom prst="rect">
                      <a:avLst/>
                    </a:prstGeom>
                    <a:ln>
                      <a:noFill/>
                    </a:ln>
                    <a:effectLst>
                      <a:outerShdw blurRad="190500" algn="tl" rotWithShape="0">
                        <a:srgbClr val="000000">
                          <a:alpha val="70000"/>
                        </a:srgbClr>
                      </a:outerShdw>
                    </a:effectLst>
                  </pic:spPr>
                </pic:pic>
              </a:graphicData>
            </a:graphic>
          </wp:anchor>
        </w:drawing>
      </w:r>
      <w:r w:rsidRPr="0090736B">
        <w:rPr>
          <w:rFonts w:ascii="Times New Roman" w:hAnsi="Times New Roman" w:cs="Times New Roman"/>
          <w:b/>
          <w:sz w:val="24"/>
          <w:szCs w:val="24"/>
        </w:rPr>
        <w:t>Krioprecipitat</w:t>
      </w:r>
      <w:r w:rsidRPr="0090736B">
        <w:rPr>
          <w:rFonts w:ascii="Times New Roman" w:hAnsi="Times New Roman" w:cs="Times New Roman"/>
          <w:sz w:val="24"/>
          <w:szCs w:val="24"/>
        </w:rPr>
        <w:t xml:space="preserve"> sadrži FVIII, FXIII i fibrinogen. Indikacije za transfuziju su krvarenje zbog deficita fibrinogena, faktora XIII, hemofilija A i drugo</w:t>
      </w:r>
    </w:p>
    <w:p w:rsidR="00703793" w:rsidRPr="0090736B" w:rsidRDefault="00703793" w:rsidP="00703793">
      <w:pPr>
        <w:jc w:val="both"/>
        <w:rPr>
          <w:rFonts w:ascii="Times New Roman" w:hAnsi="Times New Roman" w:cs="Times New Roman"/>
          <w:sz w:val="24"/>
          <w:szCs w:val="24"/>
        </w:rPr>
      </w:pPr>
      <w:r w:rsidRPr="0090736B">
        <w:rPr>
          <w:rFonts w:ascii="Times New Roman" w:hAnsi="Times New Roman" w:cs="Times New Roman"/>
          <w:sz w:val="24"/>
          <w:szCs w:val="24"/>
        </w:rPr>
        <w:t>Svi preparati krvne plazme, od sveže plazme i smrznute plazme, odnosno liofizirane plazme, mogu se upotrebiti za lečenje hipovolemičkog šoka, korekciju gubitka krvne plazme pri opekotinama ili za korekciju poremećaja koagulacije.</w:t>
      </w:r>
    </w:p>
    <w:p w:rsidR="00703793" w:rsidRPr="0090736B" w:rsidRDefault="006D0E5E" w:rsidP="00703793">
      <w:pPr>
        <w:jc w:val="both"/>
        <w:rPr>
          <w:rFonts w:ascii="Times New Roman" w:hAnsi="Times New Roman" w:cs="Times New Roman"/>
          <w:sz w:val="24"/>
          <w:szCs w:val="24"/>
        </w:rPr>
      </w:pPr>
      <w:r w:rsidRPr="0090736B">
        <w:rPr>
          <w:rFonts w:ascii="Times New Roman" w:hAnsi="Times New Roman" w:cs="Times New Roman"/>
          <w:noProof/>
          <w:sz w:val="24"/>
          <w:szCs w:val="24"/>
        </w:rPr>
        <w:drawing>
          <wp:anchor distT="0" distB="0" distL="114300" distR="114300" simplePos="0" relativeHeight="251676672" behindDoc="1" locked="0" layoutInCell="1" allowOverlap="1">
            <wp:simplePos x="0" y="0"/>
            <wp:positionH relativeFrom="column">
              <wp:posOffset>4467225</wp:posOffset>
            </wp:positionH>
            <wp:positionV relativeFrom="paragraph">
              <wp:posOffset>926465</wp:posOffset>
            </wp:positionV>
            <wp:extent cx="1638300" cy="2247900"/>
            <wp:effectExtent l="95250" t="95250" r="133350" b="76200"/>
            <wp:wrapTight wrapText="bothSides">
              <wp:wrapPolygon edited="0">
                <wp:start x="12558" y="-915"/>
                <wp:lineTo x="5526" y="-915"/>
                <wp:lineTo x="2763" y="0"/>
                <wp:lineTo x="2763" y="2014"/>
                <wp:lineTo x="0" y="4942"/>
                <wp:lineTo x="-1256" y="7871"/>
                <wp:lineTo x="-502" y="20319"/>
                <wp:lineTo x="5274" y="22332"/>
                <wp:lineTo x="7535" y="22332"/>
                <wp:lineTo x="13814" y="22332"/>
                <wp:lineTo x="16074" y="22332"/>
                <wp:lineTo x="22353" y="20319"/>
                <wp:lineTo x="22353" y="19586"/>
                <wp:lineTo x="22605" y="19586"/>
                <wp:lineTo x="23358" y="17207"/>
                <wp:lineTo x="23107" y="16658"/>
                <wp:lineTo x="23107" y="13729"/>
                <wp:lineTo x="22605" y="10983"/>
                <wp:lineTo x="22605" y="10800"/>
                <wp:lineTo x="22353" y="8054"/>
                <wp:lineTo x="22353" y="7871"/>
                <wp:lineTo x="22605" y="7871"/>
                <wp:lineTo x="21851" y="5858"/>
                <wp:lineTo x="21349" y="4942"/>
                <wp:lineTo x="18084" y="2197"/>
                <wp:lineTo x="17833" y="2014"/>
                <wp:lineTo x="18084" y="1281"/>
                <wp:lineTo x="17330" y="0"/>
                <wp:lineTo x="16074" y="-915"/>
                <wp:lineTo x="12558" y="-915"/>
              </wp:wrapPolygon>
            </wp:wrapTight>
            <wp:docPr id="18" name="Picture 4" descr="https://www.clinicaldata.nzblood.co.nz/resourcefolder/images/cryoprecipi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linicaldata.nzblood.co.nz/resourcefolder/images/cryoprecipitate.png"/>
                    <pic:cNvPicPr>
                      <a:picLocks noChangeAspect="1" noChangeArrowheads="1"/>
                    </pic:cNvPicPr>
                  </pic:nvPicPr>
                  <pic:blipFill>
                    <a:blip r:embed="rId21"/>
                    <a:srcRect/>
                    <a:stretch>
                      <a:fillRect/>
                    </a:stretch>
                  </pic:blipFill>
                  <pic:spPr bwMode="auto">
                    <a:xfrm>
                      <a:off x="0" y="0"/>
                      <a:ext cx="1638300" cy="2247900"/>
                    </a:xfrm>
                    <a:prstGeom prst="rect">
                      <a:avLst/>
                    </a:prstGeom>
                    <a:ln>
                      <a:noFill/>
                    </a:ln>
                    <a:effectLst>
                      <a:outerShdw blurRad="190500" algn="tl" rotWithShape="0">
                        <a:srgbClr val="000000">
                          <a:alpha val="70000"/>
                        </a:srgbClr>
                      </a:outerShdw>
                    </a:effectLst>
                  </pic:spPr>
                </pic:pic>
              </a:graphicData>
            </a:graphic>
          </wp:anchor>
        </w:drawing>
      </w:r>
      <w:r w:rsidR="00703793" w:rsidRPr="0090736B">
        <w:rPr>
          <w:rFonts w:ascii="Times New Roman" w:hAnsi="Times New Roman" w:cs="Times New Roman"/>
          <w:sz w:val="24"/>
          <w:szCs w:val="24"/>
        </w:rPr>
        <w:t>Jedinica smrznute sveže plazme predstavlja plazmu izdvojenu iz jedne jedinice cele krvi i brzo zamrznuta na temperaturi od -30 stepeni ili nožoj u prvih 6 časova, a zatim skladištenje na temperaturi od -25 stepeni do upotrebe. Čuva se do 2 godine. Sadrži sve faktore koagulacije, albumin, imunoglobuline, fibrinogen i elektrolite.</w:t>
      </w:r>
    </w:p>
    <w:p w:rsidR="00703793" w:rsidRPr="0090736B" w:rsidRDefault="00703793" w:rsidP="00703793">
      <w:pPr>
        <w:jc w:val="both"/>
        <w:rPr>
          <w:rFonts w:ascii="Times New Roman" w:hAnsi="Times New Roman" w:cs="Times New Roman"/>
          <w:sz w:val="24"/>
          <w:szCs w:val="24"/>
        </w:rPr>
      </w:pPr>
      <w:r w:rsidRPr="0090736B">
        <w:rPr>
          <w:rFonts w:ascii="Times New Roman" w:hAnsi="Times New Roman" w:cs="Times New Roman"/>
          <w:sz w:val="24"/>
          <w:szCs w:val="24"/>
        </w:rPr>
        <w:t>Inaktivacija virusa vrši se metilen plavim (fotoinaktivacija) i solvent deterdžentima (hemijska sredstva). Primena zamrznute sveže plazme opravdana je jedino za supstituciju deficita pojedinačnih faktora koagulacije (V i IX), deficit vitamina K I trombocitična trombocitopenijska purpura. Početna doza zamrznute sveže plazme do 600 ml, sasvim zadovoljava potrebe odraslog bolesnika i dovodi do prestanka krvarenja. Neželjeni efekti su alergijske reakcije (urtikarija), transmisija infektivnih agenasa (sifilis, malarija, žutica, sida), hemoliza i drugo. Krvna plazma se brzo priprema i nema rizika od inkompatibilije.</w:t>
      </w:r>
    </w:p>
    <w:p w:rsidR="00703793" w:rsidRPr="0090736B" w:rsidRDefault="00703793" w:rsidP="00703793">
      <w:pPr>
        <w:jc w:val="both"/>
        <w:rPr>
          <w:rFonts w:ascii="Times New Roman" w:hAnsi="Times New Roman" w:cs="Times New Roman"/>
          <w:noProof/>
        </w:rPr>
      </w:pPr>
      <w:r w:rsidRPr="0090736B">
        <w:rPr>
          <w:rFonts w:ascii="Times New Roman" w:hAnsi="Times New Roman" w:cs="Times New Roman"/>
          <w:sz w:val="24"/>
          <w:szCs w:val="24"/>
        </w:rPr>
        <w:t>Krioprecipitat dobije se iz zamrznute sveže plazme kontrolisanim otapanjem na +4 stepena i resuspendovan u 10-20 ml plazme. Čuva se na -25 stepeni do godinu dana. Indikacije su kao alternativa VIII faktoru kod naslednih deficita von Willenrand faktora, haemiphilia A. Daje se kao izvor fibrinogena u stečenim koagulopatijama ( D I K).</w:t>
      </w:r>
      <w:r w:rsidRPr="0090736B">
        <w:rPr>
          <w:rFonts w:ascii="Times New Roman" w:hAnsi="Times New Roman" w:cs="Times New Roman"/>
          <w:noProof/>
        </w:rPr>
        <w:t xml:space="preserve"> </w:t>
      </w:r>
    </w:p>
    <w:p w:rsidR="00703793" w:rsidRPr="0090736B" w:rsidRDefault="00703793" w:rsidP="00703793">
      <w:pPr>
        <w:jc w:val="both"/>
        <w:rPr>
          <w:rFonts w:ascii="Times New Roman" w:hAnsi="Times New Roman" w:cs="Times New Roman"/>
          <w:sz w:val="24"/>
          <w:szCs w:val="24"/>
        </w:rPr>
      </w:pPr>
    </w:p>
    <w:p w:rsidR="00703793" w:rsidRDefault="00703793" w:rsidP="0005192A">
      <w:pPr>
        <w:jc w:val="center"/>
        <w:rPr>
          <w:rFonts w:ascii="Arial" w:hAnsi="Arial" w:cs="Arial"/>
          <w:b/>
          <w:sz w:val="24"/>
          <w:szCs w:val="24"/>
        </w:rPr>
      </w:pPr>
    </w:p>
    <w:p w:rsidR="00703793" w:rsidRDefault="00703793" w:rsidP="00703793">
      <w:pPr>
        <w:rPr>
          <w:rFonts w:ascii="Arial" w:hAnsi="Arial" w:cs="Arial"/>
          <w:b/>
          <w:sz w:val="24"/>
          <w:szCs w:val="24"/>
        </w:rPr>
      </w:pPr>
    </w:p>
    <w:p w:rsidR="008A3376" w:rsidRPr="00703793" w:rsidRDefault="008A3376" w:rsidP="008A3376">
      <w:pPr>
        <w:jc w:val="both"/>
        <w:rPr>
          <w:rFonts w:ascii="Arial" w:hAnsi="Arial" w:cs="Arial"/>
          <w:b/>
          <w:color w:val="C00000"/>
          <w:sz w:val="24"/>
          <w:szCs w:val="24"/>
          <w:lang w:val="sr-Latn-CS"/>
        </w:rPr>
      </w:pPr>
      <w:r w:rsidRPr="00703793">
        <w:rPr>
          <w:rFonts w:ascii="Arial" w:hAnsi="Arial" w:cs="Arial"/>
          <w:b/>
          <w:color w:val="C00000"/>
          <w:sz w:val="24"/>
          <w:szCs w:val="24"/>
          <w:lang w:val="sr-Latn-CS"/>
        </w:rPr>
        <w:lastRenderedPageBreak/>
        <w:t>PRAKTIČNE PREPORUKE ZA PRIMENU PREPARATA ERITROCITA I DOZIRANJE</w:t>
      </w:r>
    </w:p>
    <w:p w:rsidR="008A3376" w:rsidRPr="0090736B" w:rsidRDefault="008A3376" w:rsidP="008A3376">
      <w:pPr>
        <w:jc w:val="both"/>
        <w:rPr>
          <w:rFonts w:ascii="Times New Roman" w:hAnsi="Times New Roman" w:cs="Times New Roman"/>
          <w:b/>
          <w:sz w:val="24"/>
          <w:szCs w:val="24"/>
        </w:rPr>
      </w:pPr>
    </w:p>
    <w:p w:rsidR="008A3376" w:rsidRPr="0090736B" w:rsidRDefault="008A3376" w:rsidP="00D46228">
      <w:pPr>
        <w:pStyle w:val="ListParagraph"/>
        <w:numPr>
          <w:ilvl w:val="0"/>
          <w:numId w:val="12"/>
        </w:numPr>
        <w:spacing w:line="276" w:lineRule="auto"/>
        <w:jc w:val="both"/>
      </w:pPr>
      <w:r w:rsidRPr="0090736B">
        <w:rPr>
          <w:rFonts w:eastAsia="+mn-ea"/>
          <w:lang w:val="sr-Latn-CS"/>
        </w:rPr>
        <w:t>Transfuzija eritrocita neophodna je ako je koncentracija hemoglobina ispod 5 g/dL</w:t>
      </w:r>
      <w:r w:rsidRPr="0090736B">
        <w:rPr>
          <w:rFonts w:eastAsia="+mn-ea"/>
          <w:lang w:val="en-GB"/>
        </w:rPr>
        <w:t xml:space="preserve"> </w:t>
      </w:r>
    </w:p>
    <w:p w:rsidR="008A3376" w:rsidRPr="0090736B" w:rsidRDefault="008A3376" w:rsidP="00D46228">
      <w:pPr>
        <w:pStyle w:val="ListParagraph"/>
        <w:numPr>
          <w:ilvl w:val="0"/>
          <w:numId w:val="12"/>
        </w:numPr>
        <w:spacing w:line="276" w:lineRule="auto"/>
        <w:jc w:val="both"/>
      </w:pPr>
      <w:r w:rsidRPr="0090736B">
        <w:rPr>
          <w:rFonts w:eastAsia="+mn-ea"/>
          <w:lang w:val="sr-Latn-CS"/>
        </w:rPr>
        <w:t>Koncentracija hemoglobina između 8 i 10 g/dL smatra se dovoljnom čak i za bolesnike sa teškim kardiopulmonalnim oboljenjem</w:t>
      </w:r>
      <w:r w:rsidRPr="0090736B">
        <w:rPr>
          <w:rFonts w:eastAsia="+mn-ea"/>
          <w:lang w:val="en-GB"/>
        </w:rPr>
        <w:t xml:space="preserve"> </w:t>
      </w:r>
    </w:p>
    <w:p w:rsidR="008A3376" w:rsidRPr="0090736B" w:rsidRDefault="008A3376" w:rsidP="00D46228">
      <w:pPr>
        <w:pStyle w:val="ListParagraph"/>
        <w:numPr>
          <w:ilvl w:val="0"/>
          <w:numId w:val="12"/>
        </w:numPr>
        <w:spacing w:line="276" w:lineRule="auto"/>
        <w:jc w:val="both"/>
      </w:pPr>
      <w:r w:rsidRPr="0090736B">
        <w:rPr>
          <w:rFonts w:eastAsia="+mn-ea"/>
          <w:lang w:val="sr-Latn-CS"/>
        </w:rPr>
        <w:t>Neopravdano je davati eritrocite pri koncentraciji hemoglobina iznad 10 g/dL</w:t>
      </w:r>
      <w:r w:rsidRPr="0090736B">
        <w:rPr>
          <w:rFonts w:eastAsia="+mn-ea"/>
        </w:rPr>
        <w:t xml:space="preserve"> </w:t>
      </w:r>
    </w:p>
    <w:p w:rsidR="008A3376" w:rsidRPr="0090736B" w:rsidRDefault="008A3376" w:rsidP="00D46228">
      <w:pPr>
        <w:numPr>
          <w:ilvl w:val="0"/>
          <w:numId w:val="9"/>
        </w:numPr>
        <w:jc w:val="both"/>
        <w:rPr>
          <w:rFonts w:ascii="Times New Roman" w:hAnsi="Times New Roman" w:cs="Times New Roman"/>
          <w:sz w:val="24"/>
          <w:szCs w:val="24"/>
        </w:rPr>
      </w:pPr>
      <w:r w:rsidRPr="0090736B">
        <w:rPr>
          <w:rFonts w:ascii="Times New Roman" w:hAnsi="Times New Roman" w:cs="Times New Roman"/>
          <w:sz w:val="24"/>
          <w:szCs w:val="24"/>
          <w:lang w:val="sr-Latn-CS"/>
        </w:rPr>
        <w:t xml:space="preserve">Za pojedinačne spore transfuzije preparat  ne </w:t>
      </w:r>
      <w:r w:rsidRPr="0090736B">
        <w:rPr>
          <w:rFonts w:ascii="Times New Roman" w:hAnsi="Times New Roman" w:cs="Times New Roman"/>
          <w:sz w:val="24"/>
          <w:szCs w:val="24"/>
        </w:rPr>
        <w:t>mora da se</w:t>
      </w:r>
      <w:r w:rsidRPr="0090736B">
        <w:rPr>
          <w:rFonts w:ascii="Times New Roman" w:hAnsi="Times New Roman" w:cs="Times New Roman"/>
          <w:sz w:val="24"/>
          <w:szCs w:val="24"/>
          <w:lang w:val="sr-Latn-CS"/>
        </w:rPr>
        <w:t xml:space="preserve"> zagreva, </w:t>
      </w:r>
      <w:r w:rsidRPr="0090736B">
        <w:rPr>
          <w:rFonts w:ascii="Times New Roman" w:hAnsi="Times New Roman" w:cs="Times New Roman"/>
          <w:sz w:val="24"/>
          <w:szCs w:val="24"/>
        </w:rPr>
        <w:t>mo</w:t>
      </w:r>
      <w:r w:rsidRPr="0090736B">
        <w:rPr>
          <w:rFonts w:ascii="Times New Roman" w:hAnsi="Times New Roman" w:cs="Times New Roman"/>
          <w:sz w:val="24"/>
          <w:szCs w:val="24"/>
          <w:lang w:val="sr-Latn-CS"/>
        </w:rPr>
        <w:t>že se primeniti odmah po vađenju iz frižidera</w:t>
      </w:r>
    </w:p>
    <w:p w:rsidR="008A3376" w:rsidRPr="0090736B" w:rsidRDefault="008A3376" w:rsidP="00D46228">
      <w:pPr>
        <w:numPr>
          <w:ilvl w:val="0"/>
          <w:numId w:val="9"/>
        </w:numPr>
        <w:jc w:val="both"/>
        <w:rPr>
          <w:rFonts w:ascii="Times New Roman" w:hAnsi="Times New Roman" w:cs="Times New Roman"/>
          <w:sz w:val="24"/>
          <w:szCs w:val="24"/>
        </w:rPr>
      </w:pPr>
      <w:r w:rsidRPr="0090736B">
        <w:rPr>
          <w:rFonts w:ascii="Times New Roman" w:hAnsi="Times New Roman" w:cs="Times New Roman"/>
          <w:sz w:val="24"/>
          <w:szCs w:val="24"/>
        </w:rPr>
        <w:t>Ova komponenta krvi se dobija uklanjanjem oko 250 mL plazme iz jedne  doze cele krvi. U kesi ostaje oko 260 mL, od kojih eritrociti čine oko 200 mL. Za ovu komponentu se često koristi i izraz koncentrovani eritrociti ili deplazmatisana krv.Pogodna je za transfuziju eritrocita i sadrži veoma malo plazme.</w:t>
      </w:r>
    </w:p>
    <w:p w:rsidR="008A3376" w:rsidRDefault="008A3376" w:rsidP="008A3376">
      <w:pPr>
        <w:pStyle w:val="ListParagraph"/>
        <w:spacing w:before="100" w:beforeAutospacing="1" w:after="100" w:afterAutospacing="1" w:line="276" w:lineRule="auto"/>
        <w:jc w:val="both"/>
        <w:outlineLvl w:val="1"/>
        <w:rPr>
          <w:b/>
          <w:bCs/>
        </w:rPr>
      </w:pPr>
      <w:r w:rsidRPr="0090736B">
        <w:rPr>
          <w:b/>
          <w:bCs/>
        </w:rPr>
        <w:t>Eritrociti u hranljivom rastvoru</w:t>
      </w:r>
    </w:p>
    <w:p w:rsidR="0090736B" w:rsidRPr="0090736B" w:rsidRDefault="0090736B" w:rsidP="008A3376">
      <w:pPr>
        <w:pStyle w:val="ListParagraph"/>
        <w:spacing w:before="100" w:beforeAutospacing="1" w:after="100" w:afterAutospacing="1" w:line="276" w:lineRule="auto"/>
        <w:jc w:val="both"/>
        <w:outlineLvl w:val="1"/>
        <w:rPr>
          <w:b/>
          <w:bCs/>
        </w:rPr>
      </w:pPr>
    </w:p>
    <w:p w:rsidR="008A3376" w:rsidRPr="0090736B" w:rsidRDefault="008A3376" w:rsidP="00D46228">
      <w:pPr>
        <w:pStyle w:val="ListParagraph"/>
        <w:numPr>
          <w:ilvl w:val="0"/>
          <w:numId w:val="9"/>
        </w:numPr>
        <w:spacing w:before="100" w:beforeAutospacing="1" w:after="100" w:afterAutospacing="1" w:line="276" w:lineRule="auto"/>
        <w:jc w:val="both"/>
      </w:pPr>
      <w:r w:rsidRPr="0090736B">
        <w:t xml:space="preserve">Ovo je danas najčešće dostupna i korišćena komponenta eritrocita. Iz nje je skoro sva plazma uklonjena, a eritrociti su resuspendovani u specijalnom hranljivom rastvoru.. Zapremina jedne doze eritrocita je oko 300 mL i u njoj nema plazme. Drugi naziv za ovaj preparat je </w:t>
      </w:r>
      <w:r w:rsidRPr="0090736B">
        <w:rPr>
          <w:b/>
          <w:bCs/>
          <w:i/>
          <w:iCs/>
        </w:rPr>
        <w:t>resuspendovani eritrociti.</w:t>
      </w:r>
      <w:r w:rsidRPr="0090736B">
        <w:t>Prednost ove komponante  je lakše transfundovanje i redja pojava reakcija na konstituente plazme.</w:t>
      </w:r>
    </w:p>
    <w:p w:rsidR="008A3376" w:rsidRPr="0090736B" w:rsidRDefault="008A3376" w:rsidP="00D46228">
      <w:pPr>
        <w:pStyle w:val="ListParagraph"/>
        <w:numPr>
          <w:ilvl w:val="0"/>
          <w:numId w:val="9"/>
        </w:numPr>
        <w:spacing w:before="100" w:beforeAutospacing="1" w:after="100" w:afterAutospacing="1" w:line="276" w:lineRule="auto"/>
        <w:jc w:val="both"/>
      </w:pPr>
      <w:r w:rsidRPr="0090736B">
        <w:rPr>
          <w:rFonts w:eastAsia="+mn-ea"/>
          <w:lang w:val="sr-Latn-CS"/>
        </w:rPr>
        <w:t>Doza 10-15 mL/kg koncentrovanih  eritrocita povećava hemoglobin do 3 g/dL</w:t>
      </w:r>
    </w:p>
    <w:p w:rsidR="008A3376" w:rsidRPr="0090736B" w:rsidRDefault="008A3376" w:rsidP="00D46228">
      <w:pPr>
        <w:numPr>
          <w:ilvl w:val="0"/>
          <w:numId w:val="10"/>
        </w:numPr>
        <w:jc w:val="both"/>
        <w:rPr>
          <w:rFonts w:ascii="Times New Roman" w:hAnsi="Times New Roman" w:cs="Times New Roman"/>
          <w:sz w:val="24"/>
          <w:szCs w:val="24"/>
        </w:rPr>
      </w:pPr>
      <w:r w:rsidRPr="0090736B">
        <w:rPr>
          <w:rFonts w:ascii="Times New Roman" w:hAnsi="Times New Roman" w:cs="Times New Roman"/>
          <w:sz w:val="24"/>
          <w:szCs w:val="24"/>
          <w:lang w:val="sr-Latn-CS"/>
        </w:rPr>
        <w:t xml:space="preserve"> Trajanje transfuzije je 2-4 sata </w:t>
      </w:r>
      <w:r w:rsidRPr="0090736B">
        <w:rPr>
          <w:rFonts w:ascii="Times New Roman" w:hAnsi="Times New Roman" w:cs="Times New Roman"/>
          <w:sz w:val="24"/>
          <w:szCs w:val="24"/>
        </w:rPr>
        <w:t>(5ml</w:t>
      </w:r>
      <w:r w:rsidRPr="0090736B">
        <w:rPr>
          <w:rFonts w:ascii="Times New Roman" w:hAnsi="Times New Roman" w:cs="Times New Roman"/>
          <w:sz w:val="24"/>
          <w:szCs w:val="24"/>
          <w:lang w:val="sr-Latn-CS"/>
        </w:rPr>
        <w:t>/</w:t>
      </w:r>
      <w:r w:rsidRPr="0090736B">
        <w:rPr>
          <w:rFonts w:ascii="Times New Roman" w:hAnsi="Times New Roman" w:cs="Times New Roman"/>
          <w:sz w:val="24"/>
          <w:szCs w:val="24"/>
        </w:rPr>
        <w:t>kg</w:t>
      </w:r>
      <w:r w:rsidRPr="0090736B">
        <w:rPr>
          <w:rFonts w:ascii="Times New Roman" w:hAnsi="Times New Roman" w:cs="Times New Roman"/>
          <w:sz w:val="24"/>
          <w:szCs w:val="24"/>
          <w:lang w:val="sr-Latn-CS"/>
        </w:rPr>
        <w:t>/</w:t>
      </w:r>
      <w:r w:rsidRPr="0090736B">
        <w:rPr>
          <w:rFonts w:ascii="Times New Roman" w:hAnsi="Times New Roman" w:cs="Times New Roman"/>
          <w:sz w:val="24"/>
          <w:szCs w:val="24"/>
        </w:rPr>
        <w:t>h)</w:t>
      </w:r>
      <w:r w:rsidRPr="0090736B">
        <w:rPr>
          <w:rFonts w:ascii="Times New Roman" w:hAnsi="Times New Roman" w:cs="Times New Roman"/>
          <w:sz w:val="24"/>
          <w:szCs w:val="24"/>
          <w:lang w:val="sr-Latn-CS"/>
        </w:rPr>
        <w:t xml:space="preserve"> </w:t>
      </w:r>
    </w:p>
    <w:p w:rsidR="008A3376" w:rsidRPr="0090736B" w:rsidRDefault="008A3376" w:rsidP="008A3376">
      <w:pPr>
        <w:rPr>
          <w:rFonts w:ascii="Times New Roman" w:hAnsi="Times New Roman" w:cs="Times New Roman"/>
          <w:sz w:val="24"/>
          <w:szCs w:val="24"/>
        </w:rPr>
      </w:pPr>
    </w:p>
    <w:p w:rsidR="008A3376" w:rsidRPr="00EB4956" w:rsidRDefault="008A3376" w:rsidP="008A3376">
      <w:pPr>
        <w:ind w:left="720"/>
        <w:jc w:val="center"/>
        <w:rPr>
          <w:rFonts w:ascii="Arial" w:hAnsi="Arial" w:cs="Arial"/>
          <w:sz w:val="24"/>
          <w:szCs w:val="24"/>
        </w:rPr>
      </w:pPr>
      <w:r w:rsidRPr="00FB7050">
        <w:rPr>
          <w:rFonts w:ascii="Arial" w:hAnsi="Arial" w:cs="Arial"/>
          <w:noProof/>
          <w:sz w:val="24"/>
          <w:szCs w:val="24"/>
        </w:rPr>
        <w:drawing>
          <wp:inline distT="0" distB="0" distL="0" distR="0">
            <wp:extent cx="3990975" cy="2438400"/>
            <wp:effectExtent l="190500" t="152400" r="180975" b="133350"/>
            <wp:docPr id="7" name="Picture 8" descr="https://www.nice.org.uk/Media/Default/NewsItem/NewsArticleImage/news%20article%20blood%20trans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nice.org.uk/Media/Default/NewsItem/NewsArticleImage/news%20article%20blood%20transfusion.jpg"/>
                    <pic:cNvPicPr>
                      <a:picLocks noChangeAspect="1" noChangeArrowheads="1"/>
                    </pic:cNvPicPr>
                  </pic:nvPicPr>
                  <pic:blipFill>
                    <a:blip r:embed="rId22"/>
                    <a:srcRect/>
                    <a:stretch>
                      <a:fillRect/>
                    </a:stretch>
                  </pic:blipFill>
                  <pic:spPr bwMode="auto">
                    <a:xfrm>
                      <a:off x="0" y="0"/>
                      <a:ext cx="3990975" cy="2438400"/>
                    </a:xfrm>
                    <a:prstGeom prst="rect">
                      <a:avLst/>
                    </a:prstGeom>
                    <a:ln>
                      <a:noFill/>
                    </a:ln>
                    <a:effectLst>
                      <a:outerShdw blurRad="190500" algn="tl" rotWithShape="0">
                        <a:srgbClr val="000000">
                          <a:alpha val="70000"/>
                        </a:srgbClr>
                      </a:outerShdw>
                    </a:effectLst>
                  </pic:spPr>
                </pic:pic>
              </a:graphicData>
            </a:graphic>
          </wp:inline>
        </w:drawing>
      </w:r>
    </w:p>
    <w:p w:rsidR="006D0E5E" w:rsidRDefault="006D0E5E" w:rsidP="006D0E5E">
      <w:pPr>
        <w:rPr>
          <w:rFonts w:ascii="Arial" w:hAnsi="Arial" w:cs="Arial"/>
          <w:b/>
          <w:sz w:val="24"/>
          <w:szCs w:val="24"/>
          <w:lang w:val="sr-Latn-CS"/>
        </w:rPr>
      </w:pPr>
    </w:p>
    <w:p w:rsidR="0090736B" w:rsidRDefault="0090736B" w:rsidP="008A3376">
      <w:pPr>
        <w:jc w:val="center"/>
        <w:rPr>
          <w:rFonts w:ascii="Arial" w:hAnsi="Arial" w:cs="Arial"/>
          <w:b/>
          <w:color w:val="C00000"/>
          <w:sz w:val="24"/>
          <w:szCs w:val="24"/>
          <w:lang w:val="sr-Latn-CS"/>
        </w:rPr>
      </w:pPr>
    </w:p>
    <w:p w:rsidR="008A3376" w:rsidRPr="00703793" w:rsidRDefault="008A3376" w:rsidP="008A3376">
      <w:pPr>
        <w:jc w:val="center"/>
        <w:rPr>
          <w:rFonts w:ascii="Arial" w:hAnsi="Arial" w:cs="Arial"/>
          <w:b/>
          <w:color w:val="C00000"/>
          <w:sz w:val="24"/>
          <w:szCs w:val="24"/>
          <w:lang w:val="sr-Latn-CS"/>
        </w:rPr>
      </w:pPr>
      <w:r w:rsidRPr="00703793">
        <w:rPr>
          <w:rFonts w:ascii="Arial" w:hAnsi="Arial" w:cs="Arial"/>
          <w:b/>
          <w:color w:val="C00000"/>
          <w:sz w:val="24"/>
          <w:szCs w:val="24"/>
          <w:lang w:val="sr-Latn-CS"/>
        </w:rPr>
        <w:t>PRAKTIČNE PREPORUKE ZA PRIMENU PREPARATA TROMBOCITA</w:t>
      </w:r>
    </w:p>
    <w:p w:rsidR="008A3376" w:rsidRPr="0090736B" w:rsidRDefault="008A3376" w:rsidP="008A3376">
      <w:pPr>
        <w:jc w:val="center"/>
        <w:rPr>
          <w:rFonts w:ascii="Times New Roman" w:hAnsi="Times New Roman" w:cs="Times New Roman"/>
          <w:b/>
          <w:sz w:val="24"/>
          <w:szCs w:val="24"/>
          <w:lang w:val="sr-Latn-CS"/>
        </w:rPr>
      </w:pPr>
    </w:p>
    <w:p w:rsidR="008A3376" w:rsidRPr="0090736B" w:rsidRDefault="008A3376" w:rsidP="00D46228">
      <w:pPr>
        <w:numPr>
          <w:ilvl w:val="0"/>
          <w:numId w:val="11"/>
        </w:numPr>
        <w:jc w:val="both"/>
        <w:rPr>
          <w:rFonts w:ascii="Times New Roman" w:hAnsi="Times New Roman" w:cs="Times New Roman"/>
          <w:sz w:val="24"/>
          <w:szCs w:val="24"/>
        </w:rPr>
      </w:pPr>
      <w:r w:rsidRPr="0090736B">
        <w:rPr>
          <w:rFonts w:ascii="Times New Roman" w:hAnsi="Times New Roman" w:cs="Times New Roman"/>
          <w:sz w:val="24"/>
          <w:szCs w:val="24"/>
          <w:lang w:val="sr-Latn-CS"/>
        </w:rPr>
        <w:t>Koncentrovani trombociti u dozi od 5 - 7 x 10</w:t>
      </w:r>
      <w:r w:rsidRPr="0090736B">
        <w:rPr>
          <w:rFonts w:ascii="Times New Roman" w:hAnsi="Times New Roman" w:cs="Times New Roman"/>
          <w:sz w:val="24"/>
          <w:szCs w:val="24"/>
          <w:vertAlign w:val="superscript"/>
          <w:lang w:val="sr-Latn-CS"/>
        </w:rPr>
        <w:t>10</w:t>
      </w:r>
      <w:r w:rsidRPr="0090736B">
        <w:rPr>
          <w:rFonts w:ascii="Times New Roman" w:hAnsi="Times New Roman" w:cs="Times New Roman"/>
          <w:sz w:val="24"/>
          <w:szCs w:val="24"/>
          <w:lang w:val="sr-Latn-CS"/>
        </w:rPr>
        <w:t>/10 kg TM povećavaju broj trombocita za 40000-50000/mm</w:t>
      </w:r>
      <w:r w:rsidRPr="0090736B">
        <w:rPr>
          <w:rFonts w:ascii="Times New Roman" w:hAnsi="Times New Roman" w:cs="Times New Roman"/>
          <w:sz w:val="24"/>
          <w:szCs w:val="24"/>
          <w:vertAlign w:val="superscript"/>
          <w:lang w:val="sr-Latn-CS"/>
        </w:rPr>
        <w:t>3</w:t>
      </w:r>
      <w:r w:rsidRPr="0090736B">
        <w:rPr>
          <w:rFonts w:ascii="Times New Roman" w:hAnsi="Times New Roman" w:cs="Times New Roman"/>
          <w:sz w:val="24"/>
          <w:szCs w:val="24"/>
          <w:lang w:val="sr-Latn-CS"/>
        </w:rPr>
        <w:t xml:space="preserve"> jedan sat nakon transfuzije</w:t>
      </w:r>
      <w:r w:rsidR="00364A3A">
        <w:rPr>
          <w:rFonts w:ascii="Times New Roman" w:hAnsi="Times New Roman" w:cs="Times New Roman"/>
          <w:sz w:val="24"/>
          <w:szCs w:val="24"/>
          <w:lang w:val="sr-Latn-CS"/>
        </w:rPr>
        <w:t>.</w:t>
      </w:r>
    </w:p>
    <w:p w:rsidR="008A3376" w:rsidRPr="0090736B" w:rsidRDefault="008A3376" w:rsidP="00D46228">
      <w:pPr>
        <w:numPr>
          <w:ilvl w:val="0"/>
          <w:numId w:val="11"/>
        </w:numPr>
        <w:jc w:val="both"/>
        <w:rPr>
          <w:rFonts w:ascii="Times New Roman" w:hAnsi="Times New Roman" w:cs="Times New Roman"/>
          <w:sz w:val="24"/>
          <w:szCs w:val="24"/>
        </w:rPr>
      </w:pPr>
      <w:r w:rsidRPr="0090736B">
        <w:rPr>
          <w:rFonts w:ascii="Times New Roman" w:hAnsi="Times New Roman" w:cs="Times New Roman"/>
          <w:sz w:val="24"/>
          <w:szCs w:val="24"/>
          <w:lang w:val="sr-Latn-CS"/>
        </w:rPr>
        <w:t xml:space="preserve">Maloj deci dati 10-15ml/kg </w:t>
      </w:r>
      <w:r w:rsidR="00364A3A">
        <w:rPr>
          <w:rFonts w:ascii="Times New Roman" w:hAnsi="Times New Roman" w:cs="Times New Roman"/>
          <w:sz w:val="24"/>
          <w:szCs w:val="24"/>
          <w:lang w:val="sr-Latn-CS"/>
        </w:rPr>
        <w:t>.</w:t>
      </w:r>
    </w:p>
    <w:p w:rsidR="008A3376" w:rsidRPr="0090736B" w:rsidRDefault="008A3376" w:rsidP="00D46228">
      <w:pPr>
        <w:numPr>
          <w:ilvl w:val="0"/>
          <w:numId w:val="11"/>
        </w:numPr>
        <w:jc w:val="both"/>
        <w:rPr>
          <w:rFonts w:ascii="Times New Roman" w:hAnsi="Times New Roman" w:cs="Times New Roman"/>
          <w:sz w:val="24"/>
          <w:szCs w:val="24"/>
        </w:rPr>
      </w:pPr>
      <w:r w:rsidRPr="0090736B">
        <w:rPr>
          <w:rFonts w:ascii="Times New Roman" w:hAnsi="Times New Roman" w:cs="Times New Roman"/>
          <w:sz w:val="24"/>
          <w:szCs w:val="24"/>
          <w:lang w:val="sr-Latn-CS"/>
        </w:rPr>
        <w:t xml:space="preserve">Brzina transfuzije 30 min </w:t>
      </w:r>
      <w:r w:rsidRPr="0090736B">
        <w:rPr>
          <w:rFonts w:ascii="Times New Roman" w:hAnsi="Times New Roman" w:cs="Times New Roman"/>
          <w:sz w:val="24"/>
          <w:szCs w:val="24"/>
        </w:rPr>
        <w:t>(20ml</w:t>
      </w:r>
      <w:r w:rsidRPr="0090736B">
        <w:rPr>
          <w:rFonts w:ascii="Times New Roman" w:hAnsi="Times New Roman" w:cs="Times New Roman"/>
          <w:sz w:val="24"/>
          <w:szCs w:val="24"/>
          <w:lang w:val="sr-Latn-CS"/>
        </w:rPr>
        <w:t>/</w:t>
      </w:r>
      <w:r w:rsidRPr="0090736B">
        <w:rPr>
          <w:rFonts w:ascii="Times New Roman" w:hAnsi="Times New Roman" w:cs="Times New Roman"/>
          <w:sz w:val="24"/>
          <w:szCs w:val="24"/>
        </w:rPr>
        <w:t>kg</w:t>
      </w:r>
      <w:r w:rsidRPr="0090736B">
        <w:rPr>
          <w:rFonts w:ascii="Times New Roman" w:hAnsi="Times New Roman" w:cs="Times New Roman"/>
          <w:sz w:val="24"/>
          <w:szCs w:val="24"/>
          <w:lang w:val="sr-Latn-CS"/>
        </w:rPr>
        <w:t>/</w:t>
      </w:r>
      <w:r w:rsidRPr="0090736B">
        <w:rPr>
          <w:rFonts w:ascii="Times New Roman" w:hAnsi="Times New Roman" w:cs="Times New Roman"/>
          <w:sz w:val="24"/>
          <w:szCs w:val="24"/>
        </w:rPr>
        <w:t>h)</w:t>
      </w:r>
      <w:r w:rsidRPr="0090736B">
        <w:rPr>
          <w:rFonts w:ascii="Times New Roman" w:hAnsi="Times New Roman" w:cs="Times New Roman"/>
          <w:sz w:val="24"/>
          <w:szCs w:val="24"/>
          <w:lang w:val="sr-Latn-CS"/>
        </w:rPr>
        <w:t xml:space="preserve"> vodeći računa o opterećenju volumenom</w:t>
      </w:r>
    </w:p>
    <w:p w:rsidR="008A3376" w:rsidRPr="0090736B" w:rsidRDefault="008A3376" w:rsidP="00D46228">
      <w:pPr>
        <w:numPr>
          <w:ilvl w:val="0"/>
          <w:numId w:val="11"/>
        </w:numPr>
        <w:jc w:val="both"/>
        <w:rPr>
          <w:rFonts w:ascii="Times New Roman" w:hAnsi="Times New Roman" w:cs="Times New Roman"/>
          <w:sz w:val="24"/>
          <w:szCs w:val="24"/>
        </w:rPr>
      </w:pPr>
      <w:r w:rsidRPr="0090736B">
        <w:rPr>
          <w:rFonts w:ascii="Times New Roman" w:eastAsia="+mn-ea" w:hAnsi="Times New Roman" w:cs="Times New Roman"/>
          <w:sz w:val="24"/>
          <w:szCs w:val="24"/>
          <w:lang w:val="sr-Latn-CS"/>
        </w:rPr>
        <w:t>Čuvaju se na specijalnim mešalicama, na temperaturi od +22</w:t>
      </w:r>
      <w:r w:rsidRPr="0090736B">
        <w:rPr>
          <w:rFonts w:ascii="Times New Roman" w:eastAsia="+mn-ea" w:hAnsi="Times New Roman" w:cs="Times New Roman"/>
          <w:sz w:val="24"/>
          <w:szCs w:val="24"/>
        </w:rPr>
        <w:t>º</w:t>
      </w:r>
      <w:r w:rsidRPr="0090736B">
        <w:rPr>
          <w:rFonts w:ascii="Times New Roman" w:eastAsia="+mn-ea" w:hAnsi="Times New Roman" w:cs="Times New Roman"/>
          <w:sz w:val="24"/>
          <w:szCs w:val="24"/>
          <w:lang w:val="sr-Latn-CS"/>
        </w:rPr>
        <w:t>C (</w:t>
      </w:r>
      <w:r w:rsidRPr="0090736B">
        <w:rPr>
          <w:rFonts w:ascii="Times New Roman" w:eastAsia="+mn-ea" w:hAnsi="Times New Roman" w:cs="Times New Roman"/>
          <w:sz w:val="24"/>
          <w:szCs w:val="24"/>
        </w:rPr>
        <w:t>±</w:t>
      </w:r>
      <w:r w:rsidRPr="0090736B">
        <w:rPr>
          <w:rFonts w:ascii="Times New Roman" w:eastAsia="+mn-ea" w:hAnsi="Times New Roman" w:cs="Times New Roman"/>
          <w:sz w:val="24"/>
          <w:szCs w:val="24"/>
          <w:lang w:val="sr-Latn-CS"/>
        </w:rPr>
        <w:t>2</w:t>
      </w:r>
      <w:r w:rsidRPr="0090736B">
        <w:rPr>
          <w:rFonts w:ascii="Times New Roman" w:eastAsia="+mn-ea" w:hAnsi="Times New Roman" w:cs="Times New Roman"/>
          <w:sz w:val="24"/>
          <w:szCs w:val="24"/>
        </w:rPr>
        <w:t>º</w:t>
      </w:r>
      <w:r w:rsidRPr="0090736B">
        <w:rPr>
          <w:rFonts w:ascii="Times New Roman" w:eastAsia="+mn-ea" w:hAnsi="Times New Roman" w:cs="Times New Roman"/>
          <w:sz w:val="24"/>
          <w:szCs w:val="24"/>
          <w:lang w:val="sr-Latn-CS"/>
        </w:rPr>
        <w:t>C).</w:t>
      </w:r>
      <w:r w:rsidRPr="0090736B">
        <w:rPr>
          <w:rFonts w:ascii="Times New Roman" w:hAnsi="Times New Roman" w:cs="Times New Roman"/>
          <w:sz w:val="24"/>
          <w:szCs w:val="24"/>
        </w:rPr>
        <w:t xml:space="preserve"> Oni se čuvaju u specijalnim inkubatorima-tresilicama, koje ih neprekidno ljuljaju kako bi se sprečilo njihovo spontano agregiranje tokom stajanja.</w:t>
      </w:r>
    </w:p>
    <w:p w:rsidR="008A3376" w:rsidRPr="0090736B" w:rsidRDefault="008A3376" w:rsidP="00D46228">
      <w:pPr>
        <w:numPr>
          <w:ilvl w:val="0"/>
          <w:numId w:val="11"/>
        </w:numPr>
        <w:jc w:val="both"/>
        <w:rPr>
          <w:rFonts w:ascii="Times New Roman" w:hAnsi="Times New Roman" w:cs="Times New Roman"/>
          <w:sz w:val="24"/>
          <w:szCs w:val="24"/>
        </w:rPr>
      </w:pPr>
      <w:r w:rsidRPr="0090736B">
        <w:rPr>
          <w:rFonts w:ascii="Times New Roman" w:hAnsi="Times New Roman" w:cs="Times New Roman"/>
          <w:sz w:val="24"/>
          <w:szCs w:val="24"/>
        </w:rPr>
        <w:t>Više jedinica koncentrata može da se sjedini u posebnu kesu i to je tzv."pulirani" koncentrat  trombocita.</w:t>
      </w:r>
    </w:p>
    <w:p w:rsidR="008A3376" w:rsidRPr="0090736B" w:rsidRDefault="008A3376" w:rsidP="00D46228">
      <w:pPr>
        <w:numPr>
          <w:ilvl w:val="0"/>
          <w:numId w:val="11"/>
        </w:numPr>
        <w:jc w:val="both"/>
        <w:rPr>
          <w:rFonts w:ascii="Times New Roman" w:hAnsi="Times New Roman" w:cs="Times New Roman"/>
          <w:sz w:val="24"/>
          <w:szCs w:val="24"/>
        </w:rPr>
      </w:pPr>
      <w:r w:rsidRPr="0090736B">
        <w:rPr>
          <w:rFonts w:ascii="Times New Roman" w:hAnsi="Times New Roman" w:cs="Times New Roman"/>
          <w:sz w:val="24"/>
          <w:szCs w:val="24"/>
        </w:rPr>
        <w:t>Koncentrati trombocita se, za sada, ne podvrgavaju bilo kakvim postupcima za uništavanje virusa, pa usled čuvanja na temperaturi sobe u njima može doći do razmnožavanja bakterija. Zato ih nikada ne treba koristiti posle roka predviđenog za upotrebu</w:t>
      </w:r>
      <w:r w:rsidR="00364A3A">
        <w:rPr>
          <w:rFonts w:ascii="Times New Roman" w:hAnsi="Times New Roman" w:cs="Times New Roman"/>
          <w:sz w:val="24"/>
          <w:szCs w:val="24"/>
        </w:rPr>
        <w:t>.</w:t>
      </w:r>
    </w:p>
    <w:p w:rsidR="008A3376" w:rsidRPr="0090736B" w:rsidRDefault="008A3376" w:rsidP="00D46228">
      <w:pPr>
        <w:numPr>
          <w:ilvl w:val="0"/>
          <w:numId w:val="11"/>
        </w:numPr>
        <w:jc w:val="both"/>
        <w:rPr>
          <w:rStyle w:val="Strong"/>
          <w:rFonts w:ascii="Times New Roman" w:hAnsi="Times New Roman" w:cs="Times New Roman"/>
          <w:b w:val="0"/>
          <w:bCs w:val="0"/>
          <w:sz w:val="24"/>
          <w:szCs w:val="24"/>
        </w:rPr>
      </w:pPr>
      <w:r w:rsidRPr="0090736B">
        <w:rPr>
          <w:rFonts w:ascii="Times New Roman" w:hAnsi="Times New Roman" w:cs="Times New Roman"/>
          <w:sz w:val="24"/>
          <w:szCs w:val="24"/>
          <w:lang w:val="sr-Latn-CS"/>
        </w:rPr>
        <w:t>Za RhD-negativne bolesnike, posebno ženskog pola, primenjivati kad god je to moguće, koncentrovane trombocite RhD-negativne krvne grupe, u protivnom dati hiperimuni</w:t>
      </w:r>
      <w:r w:rsidR="00364A3A">
        <w:rPr>
          <w:rFonts w:ascii="Times New Roman" w:hAnsi="Times New Roman" w:cs="Times New Roman"/>
          <w:sz w:val="24"/>
          <w:szCs w:val="24"/>
          <w:lang w:val="sr-Latn-CS"/>
        </w:rPr>
        <w:t xml:space="preserve"> </w:t>
      </w:r>
      <w:r w:rsidRPr="0090736B">
        <w:rPr>
          <w:rFonts w:ascii="Times New Roman" w:hAnsi="Times New Roman" w:cs="Times New Roman"/>
          <w:sz w:val="24"/>
          <w:szCs w:val="24"/>
          <w:lang w:val="sr-Latn-CS"/>
        </w:rPr>
        <w:t xml:space="preserve"> anti-D imunoglobulin</w:t>
      </w:r>
      <w:r w:rsidRPr="0090736B">
        <w:rPr>
          <w:rFonts w:ascii="Times New Roman" w:hAnsi="Times New Roman" w:cs="Times New Roman"/>
          <w:sz w:val="24"/>
          <w:szCs w:val="24"/>
        </w:rPr>
        <w:t xml:space="preserve"> </w:t>
      </w:r>
      <w:r w:rsidR="00364A3A">
        <w:rPr>
          <w:rFonts w:ascii="Times New Roman" w:hAnsi="Times New Roman" w:cs="Times New Roman"/>
          <w:sz w:val="24"/>
          <w:szCs w:val="24"/>
        </w:rPr>
        <w:t>.</w:t>
      </w:r>
    </w:p>
    <w:p w:rsidR="008A3376" w:rsidRPr="0090736B" w:rsidRDefault="008A3376" w:rsidP="008A3376">
      <w:pPr>
        <w:pStyle w:val="NormalWeb"/>
        <w:spacing w:line="276" w:lineRule="auto"/>
        <w:jc w:val="both"/>
      </w:pPr>
      <w:r w:rsidRPr="0090736B">
        <w:rPr>
          <w:rStyle w:val="Strong"/>
        </w:rPr>
        <w:t>Primena koncentrata trombocita</w:t>
      </w:r>
    </w:p>
    <w:p w:rsidR="008A3376" w:rsidRDefault="008A3376" w:rsidP="00D46228">
      <w:pPr>
        <w:pStyle w:val="NormalWeb"/>
        <w:numPr>
          <w:ilvl w:val="0"/>
          <w:numId w:val="11"/>
        </w:numPr>
        <w:spacing w:line="276" w:lineRule="auto"/>
        <w:jc w:val="both"/>
      </w:pPr>
      <w:r w:rsidRPr="0090736B">
        <w:t>Koncentrati trombocita se primenjuju kod bolesnika koji krvare zbog smanjenog broja sopstvenih trombocita ili zbog njihove poremećene funkcije. To su bolesnici na hemo i radioterapiji, bolesnici koji  pate od urodjenih poremećaja funkcije trombocita, bolesnici preosetljivi na neke lekove,  bolesnici sa  uremijom, bolesnici koji imaju operacije na otvorenom srcu.</w:t>
      </w:r>
    </w:p>
    <w:p w:rsidR="00487ACE" w:rsidRDefault="00487ACE" w:rsidP="00D46228">
      <w:pPr>
        <w:pStyle w:val="NormalWeb"/>
        <w:numPr>
          <w:ilvl w:val="0"/>
          <w:numId w:val="11"/>
        </w:numPr>
        <w:spacing w:line="276" w:lineRule="auto"/>
        <w:jc w:val="both"/>
      </w:pPr>
      <w:r>
        <w:t>Trombocitne transfuzije već su dugi niz godina predmet brojnih rasprava i kontroverzi, posebno prednost profilaktičke u odnosu na terapijske transfuzije, okidač / ili prag za transfuziju trombocita, metode prikupljanja trombocita te optimalnu dozu trombocita za transfuziju.</w:t>
      </w:r>
    </w:p>
    <w:p w:rsidR="00487ACE" w:rsidRPr="0090736B" w:rsidRDefault="00487ACE" w:rsidP="00D46228">
      <w:pPr>
        <w:pStyle w:val="NormalWeb"/>
        <w:numPr>
          <w:ilvl w:val="0"/>
          <w:numId w:val="11"/>
        </w:numPr>
        <w:spacing w:line="276" w:lineRule="auto"/>
        <w:jc w:val="both"/>
      </w:pPr>
      <w:r>
        <w:t>Uzimajući u obzir da trombociti imaju kratak vek trajanja u odnosu na druge krvne proizvode (5-7 dana), uz rastuće zahteve za njihovo korišćenje, svaki transfuzijski centar mora odlučiti na koji će način osigurati dovoljan broj sigurnih i efikasnih koncentrata trombocita. </w:t>
      </w:r>
    </w:p>
    <w:p w:rsidR="0090736B" w:rsidRDefault="0090736B" w:rsidP="00487ACE">
      <w:pPr>
        <w:rPr>
          <w:rFonts w:ascii="Arial" w:hAnsi="Arial" w:cs="Arial"/>
          <w:b/>
          <w:color w:val="C00000"/>
          <w:sz w:val="24"/>
          <w:szCs w:val="24"/>
          <w:lang w:val="sr-Latn-CS"/>
        </w:rPr>
      </w:pPr>
    </w:p>
    <w:p w:rsidR="008A3376" w:rsidRPr="00487ACE" w:rsidRDefault="008A3376" w:rsidP="00487ACE">
      <w:pPr>
        <w:ind w:left="720"/>
        <w:jc w:val="center"/>
        <w:rPr>
          <w:rFonts w:ascii="Arial" w:hAnsi="Arial" w:cs="Arial"/>
          <w:b/>
          <w:color w:val="C00000"/>
          <w:sz w:val="24"/>
          <w:szCs w:val="24"/>
        </w:rPr>
      </w:pPr>
      <w:r w:rsidRPr="00703793">
        <w:rPr>
          <w:rFonts w:ascii="Arial" w:hAnsi="Arial" w:cs="Arial"/>
          <w:b/>
          <w:color w:val="C00000"/>
          <w:sz w:val="24"/>
          <w:szCs w:val="24"/>
          <w:lang w:val="sr-Latn-CS"/>
        </w:rPr>
        <w:lastRenderedPageBreak/>
        <w:t>PRAKTIČNE PREPORUKE ZA PRIMENU ZAMRZNUTE SVEŽE PLAZME</w:t>
      </w:r>
    </w:p>
    <w:p w:rsidR="008A3376" w:rsidRPr="00487ACE" w:rsidRDefault="004244BD" w:rsidP="00D46228">
      <w:pPr>
        <w:pStyle w:val="ListParagraph"/>
        <w:numPr>
          <w:ilvl w:val="0"/>
          <w:numId w:val="13"/>
        </w:numPr>
        <w:spacing w:line="276" w:lineRule="auto"/>
        <w:jc w:val="both"/>
      </w:pPr>
      <w:r w:rsidRPr="00487ACE">
        <w:rPr>
          <w:noProof/>
        </w:rPr>
        <w:drawing>
          <wp:anchor distT="0" distB="0" distL="114300" distR="114300" simplePos="0" relativeHeight="251673600" behindDoc="1" locked="0" layoutInCell="1" allowOverlap="1">
            <wp:simplePos x="0" y="0"/>
            <wp:positionH relativeFrom="column">
              <wp:posOffset>3543300</wp:posOffset>
            </wp:positionH>
            <wp:positionV relativeFrom="paragraph">
              <wp:posOffset>63500</wp:posOffset>
            </wp:positionV>
            <wp:extent cx="2457450" cy="1752600"/>
            <wp:effectExtent l="190500" t="152400" r="171450" b="133350"/>
            <wp:wrapTight wrapText="bothSides">
              <wp:wrapPolygon edited="0">
                <wp:start x="0" y="-1878"/>
                <wp:lineTo x="-1005" y="-1174"/>
                <wp:lineTo x="-1674" y="235"/>
                <wp:lineTo x="-1674" y="20661"/>
                <wp:lineTo x="-502" y="23243"/>
                <wp:lineTo x="0" y="23243"/>
                <wp:lineTo x="21433" y="23243"/>
                <wp:lineTo x="21935" y="23243"/>
                <wp:lineTo x="23107" y="21365"/>
                <wp:lineTo x="23107" y="704"/>
                <wp:lineTo x="22270" y="-1409"/>
                <wp:lineTo x="21433" y="-1878"/>
                <wp:lineTo x="0" y="-1878"/>
              </wp:wrapPolygon>
            </wp:wrapTight>
            <wp:docPr id="10" name="Picture 2"/>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noChangeArrowheads="1"/>
                    </pic:cNvPicPr>
                  </pic:nvPicPr>
                  <pic:blipFill>
                    <a:blip r:embed="rId23"/>
                    <a:srcRect/>
                    <a:stretch>
                      <a:fillRect/>
                    </a:stretch>
                  </pic:blipFill>
                  <pic:spPr bwMode="auto">
                    <a:xfrm>
                      <a:off x="0" y="0"/>
                      <a:ext cx="2457450" cy="1752600"/>
                    </a:xfrm>
                    <a:prstGeom prst="rect">
                      <a:avLst/>
                    </a:prstGeom>
                    <a:ln>
                      <a:noFill/>
                    </a:ln>
                    <a:effectLst>
                      <a:outerShdw blurRad="190500" algn="tl" rotWithShape="0">
                        <a:srgbClr val="000000">
                          <a:alpha val="70000"/>
                        </a:srgbClr>
                      </a:outerShdw>
                    </a:effectLst>
                  </pic:spPr>
                </pic:pic>
              </a:graphicData>
            </a:graphic>
          </wp:anchor>
        </w:drawing>
      </w:r>
      <w:r w:rsidR="008A3376" w:rsidRPr="00487ACE">
        <w:t>Zamrznuta sveža plazma može da se čuva do tri godine na odgovarajućoj temperaturi</w:t>
      </w:r>
      <w:r w:rsidR="00487ACE">
        <w:t xml:space="preserve">                   </w:t>
      </w:r>
      <w:r w:rsidR="008A3376" w:rsidRPr="00487ACE">
        <w:t>(-</w:t>
      </w:r>
      <w:r w:rsidR="0027304D" w:rsidRPr="00487ACE">
        <w:t xml:space="preserve"> </w:t>
      </w:r>
      <w:r w:rsidR="008A3376" w:rsidRPr="00487ACE">
        <w:t>30</w:t>
      </w:r>
      <w:r w:rsidR="008A3376" w:rsidRPr="00487ACE">
        <w:rPr>
          <w:vertAlign w:val="superscript"/>
        </w:rPr>
        <w:t>0</w:t>
      </w:r>
      <w:r w:rsidR="0027304D" w:rsidRPr="00487ACE">
        <w:t>C i niž</w:t>
      </w:r>
      <w:r w:rsidR="008A3376" w:rsidRPr="00487ACE">
        <w:t>oj).</w:t>
      </w:r>
    </w:p>
    <w:p w:rsidR="00487ACE" w:rsidRPr="00487ACE" w:rsidRDefault="0027304D" w:rsidP="00487ACE">
      <w:pPr>
        <w:pStyle w:val="ListParagraph"/>
        <w:numPr>
          <w:ilvl w:val="0"/>
          <w:numId w:val="13"/>
        </w:numPr>
        <w:spacing w:line="276" w:lineRule="auto"/>
        <w:jc w:val="both"/>
      </w:pPr>
      <w:r w:rsidRPr="00487ACE">
        <w:t>ZSP se mož</w:t>
      </w:r>
      <w:r w:rsidR="008A3376" w:rsidRPr="00487ACE">
        <w:t>e  prikupiti afereznim postupkom.</w:t>
      </w:r>
      <w:r w:rsidRPr="00487ACE">
        <w:t xml:space="preserve"> </w:t>
      </w:r>
      <w:r w:rsidR="008A3376" w:rsidRPr="00487ACE">
        <w:t>Karantinska ZSP je komponenta krvi koja se moze primeniti za transfuziju nakon sto je davalac ponovo testiran  na markere zaraznih bolesti</w:t>
      </w:r>
      <w:r w:rsidRPr="00487ACE">
        <w:t xml:space="preserve"> </w:t>
      </w:r>
      <w:r w:rsidR="008A3376" w:rsidRPr="00487ACE">
        <w:t>(hepatitis B, hepatitis C, SIDU i sifilis).</w:t>
      </w:r>
      <w:r w:rsidRPr="00487ACE">
        <w:t xml:space="preserve"> </w:t>
      </w:r>
      <w:r w:rsidR="008A3376" w:rsidRPr="00487ACE">
        <w:t>Ovi rezultati moraju biti negativni</w:t>
      </w:r>
      <w:r w:rsidR="004244BD" w:rsidRPr="00487ACE">
        <w:rPr>
          <w:rFonts w:eastAsiaTheme="minorHAnsi"/>
          <w:noProof/>
          <w:sz w:val="22"/>
          <w:szCs w:val="22"/>
        </w:rPr>
        <w:t xml:space="preserve"> </w:t>
      </w:r>
      <w:r w:rsidRPr="00487ACE">
        <w:rPr>
          <w:rFonts w:eastAsiaTheme="minorHAnsi"/>
          <w:noProof/>
          <w:sz w:val="22"/>
          <w:szCs w:val="22"/>
        </w:rPr>
        <w:t>.</w:t>
      </w:r>
    </w:p>
    <w:p w:rsidR="008A3376" w:rsidRPr="00487ACE" w:rsidRDefault="008A3376" w:rsidP="00D46228">
      <w:pPr>
        <w:pStyle w:val="NormalWeb"/>
        <w:numPr>
          <w:ilvl w:val="0"/>
          <w:numId w:val="13"/>
        </w:numPr>
        <w:spacing w:line="276" w:lineRule="auto"/>
      </w:pPr>
      <w:r w:rsidRPr="00364A3A">
        <w:rPr>
          <w:b/>
        </w:rPr>
        <w:t>Primena ZSP</w:t>
      </w:r>
      <w:r w:rsidRPr="00487ACE">
        <w:t xml:space="preserve"> </w:t>
      </w:r>
      <w:r w:rsidRPr="00487ACE">
        <w:rPr>
          <w:b/>
        </w:rPr>
        <w:t>je indikovana</w:t>
      </w:r>
      <w:r w:rsidRPr="00487ACE">
        <w:t xml:space="preserve"> kod:</w:t>
      </w:r>
    </w:p>
    <w:p w:rsidR="008A3376" w:rsidRPr="00487ACE" w:rsidRDefault="008A3376" w:rsidP="00364A3A">
      <w:pPr>
        <w:pStyle w:val="NormalWeb"/>
        <w:numPr>
          <w:ilvl w:val="0"/>
          <w:numId w:val="18"/>
        </w:numPr>
        <w:spacing w:line="276" w:lineRule="auto"/>
        <w:jc w:val="both"/>
      </w:pPr>
      <w:r w:rsidRPr="00487ACE">
        <w:t>krvarenja i pri hirurškim intervencijama kod b</w:t>
      </w:r>
      <w:r w:rsidR="0027304D" w:rsidRPr="00487ACE">
        <w:t xml:space="preserve">olesnika sa poremećajem procesa </w:t>
      </w:r>
      <w:r w:rsidRPr="00487ACE">
        <w:t>zgrušavanja</w:t>
      </w:r>
      <w:r w:rsidR="0027304D" w:rsidRPr="00487ACE">
        <w:t xml:space="preserve"> </w:t>
      </w:r>
      <w:r w:rsidRPr="00487ACE">
        <w:t>-</w:t>
      </w:r>
      <w:r w:rsidR="0027304D" w:rsidRPr="00487ACE">
        <w:t xml:space="preserve"> </w:t>
      </w:r>
      <w:r w:rsidRPr="00487ACE">
        <w:t>koagulopatijom (ako nedostaju preparati koncentrovanih faktora koagulacije)</w:t>
      </w:r>
    </w:p>
    <w:p w:rsidR="008A3376" w:rsidRPr="00487ACE" w:rsidRDefault="008A3376" w:rsidP="00364A3A">
      <w:pPr>
        <w:pStyle w:val="NormalWeb"/>
        <w:numPr>
          <w:ilvl w:val="0"/>
          <w:numId w:val="18"/>
        </w:numPr>
        <w:spacing w:line="276" w:lineRule="auto"/>
        <w:jc w:val="both"/>
      </w:pPr>
      <w:r w:rsidRPr="00487ACE">
        <w:t>pretećeg ili nastalog krvarenja</w:t>
      </w:r>
      <w:r w:rsidR="0027304D" w:rsidRPr="00487ACE">
        <w:t xml:space="preserve"> </w:t>
      </w:r>
      <w:r w:rsidRPr="00487ACE">
        <w:t>zbog predoziranja lekovima koji sprečavaju zgrušavanje </w:t>
      </w:r>
    </w:p>
    <w:p w:rsidR="008A3376" w:rsidRPr="00487ACE" w:rsidRDefault="008A3376" w:rsidP="00364A3A">
      <w:pPr>
        <w:pStyle w:val="NormalWeb"/>
        <w:numPr>
          <w:ilvl w:val="0"/>
          <w:numId w:val="18"/>
        </w:numPr>
        <w:spacing w:line="276" w:lineRule="auto"/>
        <w:jc w:val="both"/>
      </w:pPr>
      <w:r w:rsidRPr="00487ACE">
        <w:t>u izvesnim veoma teškim stanjima i oboljenjima sa krvarenjem kao što je:</w:t>
      </w:r>
    </w:p>
    <w:p w:rsidR="008A3376" w:rsidRPr="00487ACE" w:rsidRDefault="008A3376" w:rsidP="00364A3A">
      <w:pPr>
        <w:pStyle w:val="NormalWeb"/>
        <w:numPr>
          <w:ilvl w:val="0"/>
          <w:numId w:val="19"/>
        </w:numPr>
        <w:spacing w:line="276" w:lineRule="auto"/>
        <w:jc w:val="both"/>
      </w:pPr>
      <w:r w:rsidRPr="00487ACE">
        <w:t xml:space="preserve"> DIK (Diseminovana intravaskularna koagulacija) i</w:t>
      </w:r>
    </w:p>
    <w:p w:rsidR="008A3376" w:rsidRPr="00487ACE" w:rsidRDefault="008A3376" w:rsidP="00364A3A">
      <w:pPr>
        <w:pStyle w:val="NormalWeb"/>
        <w:numPr>
          <w:ilvl w:val="0"/>
          <w:numId w:val="19"/>
        </w:numPr>
        <w:spacing w:line="276" w:lineRule="auto"/>
        <w:jc w:val="both"/>
      </w:pPr>
      <w:r w:rsidRPr="00487ACE">
        <w:t xml:space="preserve"> </w:t>
      </w:r>
      <w:r w:rsidR="0027304D" w:rsidRPr="00487ACE">
        <w:t xml:space="preserve">TTP </w:t>
      </w:r>
      <w:r w:rsidRPr="00487ACE">
        <w:t>(Trombozna trombocit</w:t>
      </w:r>
      <w:r w:rsidR="0027304D" w:rsidRPr="00487ACE">
        <w:t xml:space="preserve">openična purpura – Sindrom </w:t>
      </w:r>
      <w:r w:rsidRPr="00487ACE">
        <w:t>Moskowitz), kada dajemo ZSP bez krioprecipitata</w:t>
      </w:r>
    </w:p>
    <w:p w:rsidR="008A3376" w:rsidRPr="00487ACE" w:rsidRDefault="008A3376" w:rsidP="00364A3A">
      <w:pPr>
        <w:pStyle w:val="NormalWeb"/>
        <w:numPr>
          <w:ilvl w:val="0"/>
          <w:numId w:val="20"/>
        </w:numPr>
        <w:spacing w:line="276" w:lineRule="auto"/>
        <w:jc w:val="both"/>
      </w:pPr>
      <w:r w:rsidRPr="00487ACE">
        <w:t>masivnih transfuzija (gde je primenjeno</w:t>
      </w:r>
      <w:r w:rsidR="0027304D" w:rsidRPr="00487ACE">
        <w:t xml:space="preserve"> 8-12 jedinica krvi za manje od </w:t>
      </w:r>
      <w:r w:rsidRPr="00487ACE">
        <w:t>24h)</w:t>
      </w:r>
    </w:p>
    <w:p w:rsidR="008A3376" w:rsidRPr="00487ACE" w:rsidRDefault="008A3376" w:rsidP="00364A3A">
      <w:pPr>
        <w:pStyle w:val="NormalWeb"/>
        <w:numPr>
          <w:ilvl w:val="0"/>
          <w:numId w:val="20"/>
        </w:numPr>
        <w:spacing w:line="276" w:lineRule="auto"/>
        <w:jc w:val="both"/>
      </w:pPr>
      <w:r w:rsidRPr="00487ACE">
        <w:t>insuficijencije jetre </w:t>
      </w:r>
    </w:p>
    <w:p w:rsidR="008A3376" w:rsidRPr="00487ACE" w:rsidRDefault="008A3376" w:rsidP="00364A3A">
      <w:pPr>
        <w:pStyle w:val="ListParagraph"/>
        <w:numPr>
          <w:ilvl w:val="0"/>
          <w:numId w:val="13"/>
        </w:numPr>
        <w:spacing w:line="276" w:lineRule="auto"/>
        <w:jc w:val="both"/>
      </w:pPr>
      <w:r w:rsidRPr="00487ACE">
        <w:t xml:space="preserve">Primena ZSP </w:t>
      </w:r>
      <w:r w:rsidRPr="00487ACE">
        <w:rPr>
          <w:b/>
        </w:rPr>
        <w:t>nije</w:t>
      </w:r>
      <w:r w:rsidRPr="00487ACE">
        <w:t xml:space="preserve"> opravdana:</w:t>
      </w:r>
    </w:p>
    <w:p w:rsidR="008A3376" w:rsidRPr="00487ACE" w:rsidRDefault="008A3376" w:rsidP="00364A3A">
      <w:pPr>
        <w:pStyle w:val="ListParagraph"/>
        <w:numPr>
          <w:ilvl w:val="0"/>
          <w:numId w:val="14"/>
        </w:numPr>
        <w:spacing w:line="276" w:lineRule="auto"/>
        <w:jc w:val="both"/>
      </w:pPr>
      <w:r w:rsidRPr="00487ACE">
        <w:t>u tretmanu hipovolemije. U ovu svrhu treba koristiti kristaloidne rastvore, koloidne rastvore i 5% albumin jer su bezbedniji i jeftiniji</w:t>
      </w:r>
    </w:p>
    <w:p w:rsidR="008A3376" w:rsidRPr="00487ACE" w:rsidRDefault="008A3376" w:rsidP="00364A3A">
      <w:pPr>
        <w:pStyle w:val="ListParagraph"/>
        <w:numPr>
          <w:ilvl w:val="0"/>
          <w:numId w:val="14"/>
        </w:numPr>
        <w:spacing w:line="276" w:lineRule="auto"/>
        <w:jc w:val="both"/>
      </w:pPr>
      <w:r w:rsidRPr="00487ACE">
        <w:t>u nutricionoj potpori i stanjima proteinskog deficita</w:t>
      </w:r>
    </w:p>
    <w:p w:rsidR="008A3376" w:rsidRPr="00487ACE" w:rsidRDefault="008A3376" w:rsidP="00364A3A">
      <w:pPr>
        <w:pStyle w:val="ListParagraph"/>
        <w:numPr>
          <w:ilvl w:val="0"/>
          <w:numId w:val="14"/>
        </w:numPr>
        <w:spacing w:line="276" w:lineRule="auto"/>
        <w:jc w:val="both"/>
      </w:pPr>
      <w:r w:rsidRPr="00487ACE">
        <w:t>u sepsi</w:t>
      </w:r>
    </w:p>
    <w:p w:rsidR="008A3376" w:rsidRPr="00487ACE" w:rsidRDefault="008A3376" w:rsidP="00D46228">
      <w:pPr>
        <w:numPr>
          <w:ilvl w:val="0"/>
          <w:numId w:val="15"/>
        </w:numPr>
        <w:jc w:val="both"/>
        <w:rPr>
          <w:rFonts w:ascii="Times New Roman" w:hAnsi="Times New Roman" w:cs="Times New Roman"/>
          <w:sz w:val="24"/>
          <w:szCs w:val="24"/>
        </w:rPr>
      </w:pPr>
      <w:r w:rsidRPr="00487ACE">
        <w:rPr>
          <w:rFonts w:ascii="Times New Roman" w:hAnsi="Times New Roman" w:cs="Times New Roman"/>
          <w:sz w:val="24"/>
          <w:szCs w:val="24"/>
          <w:lang w:val="sr-Latn-CS"/>
        </w:rPr>
        <w:t xml:space="preserve">Pre upotrebe otopiti u vodenom kupatilu </w:t>
      </w:r>
      <w:r w:rsidRPr="00487ACE">
        <w:rPr>
          <w:rFonts w:ascii="Times New Roman" w:hAnsi="Times New Roman" w:cs="Times New Roman"/>
          <w:sz w:val="24"/>
          <w:szCs w:val="24"/>
        </w:rPr>
        <w:t xml:space="preserve"> </w:t>
      </w:r>
      <w:r w:rsidRPr="00487ACE">
        <w:rPr>
          <w:rFonts w:ascii="Times New Roman" w:hAnsi="Times New Roman" w:cs="Times New Roman"/>
          <w:sz w:val="24"/>
          <w:szCs w:val="24"/>
          <w:lang w:val="sr-Latn-CS"/>
        </w:rPr>
        <w:t>na 37</w:t>
      </w:r>
      <w:r w:rsidRPr="00487ACE">
        <w:rPr>
          <w:rFonts w:ascii="Times New Roman" w:hAnsi="Times New Roman" w:cs="Times New Roman"/>
          <w:sz w:val="24"/>
          <w:szCs w:val="24"/>
        </w:rPr>
        <w:t>º</w:t>
      </w:r>
      <w:r w:rsidRPr="00487ACE">
        <w:rPr>
          <w:rFonts w:ascii="Times New Roman" w:hAnsi="Times New Roman" w:cs="Times New Roman"/>
          <w:sz w:val="24"/>
          <w:szCs w:val="24"/>
          <w:lang w:val="sr-Latn-CS"/>
        </w:rPr>
        <w:t>C</w:t>
      </w:r>
      <w:r w:rsidR="006D0E5E" w:rsidRPr="00487ACE">
        <w:rPr>
          <w:rFonts w:ascii="Times New Roman" w:hAnsi="Times New Roman" w:cs="Times New Roman"/>
          <w:sz w:val="24"/>
          <w:szCs w:val="24"/>
          <w:lang w:val="sr-Latn-CS"/>
        </w:rPr>
        <w:t xml:space="preserve"> oko</w:t>
      </w:r>
      <w:r w:rsidRPr="00487ACE">
        <w:rPr>
          <w:rFonts w:ascii="Times New Roman" w:hAnsi="Times New Roman" w:cs="Times New Roman"/>
          <w:sz w:val="24"/>
          <w:szCs w:val="24"/>
          <w:lang w:val="sr-Latn-CS"/>
        </w:rPr>
        <w:t xml:space="preserve"> 30 minuta. Procedure za otapanje ZSP su značajne za smanjenje rizika od bakterijske kontaminacije.</w:t>
      </w:r>
    </w:p>
    <w:p w:rsidR="008A3376" w:rsidRPr="00487ACE" w:rsidRDefault="008A3376" w:rsidP="00487ACE">
      <w:pPr>
        <w:numPr>
          <w:ilvl w:val="0"/>
          <w:numId w:val="16"/>
        </w:numPr>
        <w:spacing w:line="240" w:lineRule="auto"/>
        <w:jc w:val="both"/>
        <w:rPr>
          <w:rFonts w:ascii="Times New Roman" w:hAnsi="Times New Roman" w:cs="Times New Roman"/>
          <w:sz w:val="24"/>
          <w:szCs w:val="24"/>
        </w:rPr>
      </w:pPr>
      <w:r w:rsidRPr="00487ACE">
        <w:rPr>
          <w:rFonts w:ascii="Times New Roman" w:hAnsi="Times New Roman" w:cs="Times New Roman"/>
          <w:sz w:val="24"/>
          <w:szCs w:val="24"/>
          <w:lang w:val="sr-Latn-CS"/>
        </w:rPr>
        <w:t xml:space="preserve">Primeniti neposredno posle otapanja da bi se izbeglo smanjenje potentnosti činilaca </w:t>
      </w:r>
      <w:r w:rsidRPr="00487ACE">
        <w:rPr>
          <w:rFonts w:ascii="Times New Roman" w:hAnsi="Times New Roman" w:cs="Times New Roman"/>
          <w:sz w:val="24"/>
          <w:szCs w:val="24"/>
        </w:rPr>
        <w:t xml:space="preserve"> </w:t>
      </w:r>
      <w:r w:rsidRPr="00487ACE">
        <w:rPr>
          <w:rFonts w:ascii="Times New Roman" w:hAnsi="Times New Roman" w:cs="Times New Roman"/>
          <w:sz w:val="24"/>
          <w:szCs w:val="24"/>
          <w:lang w:val="sr-Latn-CS"/>
        </w:rPr>
        <w:t>koagulacije</w:t>
      </w:r>
      <w:r w:rsidR="00487ACE" w:rsidRPr="00487ACE">
        <w:rPr>
          <w:rFonts w:ascii="Times New Roman" w:hAnsi="Times New Roman" w:cs="Times New Roman"/>
          <w:sz w:val="24"/>
          <w:szCs w:val="24"/>
        </w:rPr>
        <w:t>.</w:t>
      </w:r>
    </w:p>
    <w:p w:rsidR="008A3376" w:rsidRPr="00487ACE" w:rsidRDefault="008A3376" w:rsidP="00487ACE">
      <w:pPr>
        <w:numPr>
          <w:ilvl w:val="0"/>
          <w:numId w:val="17"/>
        </w:numPr>
        <w:spacing w:line="240" w:lineRule="auto"/>
        <w:jc w:val="both"/>
        <w:rPr>
          <w:rFonts w:ascii="Times New Roman" w:hAnsi="Times New Roman" w:cs="Times New Roman"/>
          <w:sz w:val="24"/>
          <w:szCs w:val="24"/>
        </w:rPr>
      </w:pPr>
      <w:r w:rsidRPr="00487ACE">
        <w:rPr>
          <w:rFonts w:ascii="Times New Roman" w:hAnsi="Times New Roman" w:cs="Times New Roman"/>
          <w:sz w:val="24"/>
          <w:szCs w:val="24"/>
          <w:lang w:val="sr-Latn-CS"/>
        </w:rPr>
        <w:t>Doza ZSP 10-20 mL/kg telesne težine</w:t>
      </w:r>
    </w:p>
    <w:p w:rsidR="008A3376" w:rsidRPr="00487ACE" w:rsidRDefault="008A3376" w:rsidP="00487ACE">
      <w:pPr>
        <w:numPr>
          <w:ilvl w:val="0"/>
          <w:numId w:val="17"/>
        </w:numPr>
        <w:spacing w:line="240" w:lineRule="auto"/>
        <w:jc w:val="both"/>
        <w:rPr>
          <w:rFonts w:ascii="Times New Roman" w:hAnsi="Times New Roman" w:cs="Times New Roman"/>
          <w:sz w:val="24"/>
          <w:szCs w:val="24"/>
        </w:rPr>
      </w:pPr>
      <w:r w:rsidRPr="00487ACE">
        <w:rPr>
          <w:rFonts w:ascii="Times New Roman" w:hAnsi="Times New Roman" w:cs="Times New Roman"/>
          <w:sz w:val="24"/>
          <w:szCs w:val="24"/>
          <w:lang w:val="sr-Latn-CS"/>
        </w:rPr>
        <w:t>Brzina infuzije 1-2 sata</w:t>
      </w:r>
    </w:p>
    <w:p w:rsidR="0027304D" w:rsidRPr="00487ACE" w:rsidRDefault="008A3376" w:rsidP="00487ACE">
      <w:pPr>
        <w:pStyle w:val="ListParagraph"/>
        <w:numPr>
          <w:ilvl w:val="0"/>
          <w:numId w:val="17"/>
        </w:numPr>
        <w:spacing w:line="276" w:lineRule="auto"/>
        <w:jc w:val="both"/>
      </w:pPr>
      <w:r w:rsidRPr="00487ACE">
        <w:rPr>
          <w:rFonts w:eastAsiaTheme="minorHAnsi"/>
          <w:lang w:val="sr-Latn-CS"/>
        </w:rPr>
        <w:t>Nakon otapanja ZSP je moguće čuvati 24h na 4</w:t>
      </w:r>
      <w:r w:rsidRPr="00487ACE">
        <w:rPr>
          <w:rFonts w:eastAsiaTheme="minorHAnsi"/>
          <w:vertAlign w:val="superscript"/>
          <w:lang w:val="sr-Latn-CS"/>
        </w:rPr>
        <w:t>0</w:t>
      </w:r>
      <w:r w:rsidRPr="00487ACE">
        <w:rPr>
          <w:rFonts w:eastAsiaTheme="minorHAnsi"/>
          <w:lang w:val="sr-Latn-CS"/>
        </w:rPr>
        <w:t>C uzimajući u obzir da se tako smanjuje koncentracija FVIII</w:t>
      </w:r>
    </w:p>
    <w:p w:rsidR="008A3376" w:rsidRPr="006D0E5E" w:rsidRDefault="008A3376" w:rsidP="008A3376">
      <w:pPr>
        <w:jc w:val="center"/>
        <w:rPr>
          <w:rFonts w:ascii="Arial" w:hAnsi="Arial" w:cs="Arial"/>
          <w:b/>
          <w:color w:val="C00000"/>
          <w:sz w:val="24"/>
          <w:szCs w:val="24"/>
        </w:rPr>
      </w:pPr>
      <w:r w:rsidRPr="006D0E5E">
        <w:rPr>
          <w:rFonts w:ascii="Arial" w:hAnsi="Arial" w:cs="Arial"/>
          <w:b/>
          <w:color w:val="C00000"/>
          <w:sz w:val="24"/>
          <w:szCs w:val="24"/>
        </w:rPr>
        <w:lastRenderedPageBreak/>
        <w:t>ZAMENE ZA KRVNU PLAZMU</w:t>
      </w:r>
    </w:p>
    <w:p w:rsidR="008A3376" w:rsidRPr="00173162" w:rsidRDefault="008A3376" w:rsidP="008A3376">
      <w:pPr>
        <w:jc w:val="center"/>
        <w:rPr>
          <w:rFonts w:ascii="Arial" w:hAnsi="Arial" w:cs="Arial"/>
          <w:b/>
          <w:sz w:val="24"/>
          <w:szCs w:val="24"/>
        </w:rPr>
      </w:pPr>
    </w:p>
    <w:p w:rsidR="008A3376" w:rsidRPr="00487ACE" w:rsidRDefault="00487ACE" w:rsidP="008A3376">
      <w:pPr>
        <w:jc w:val="both"/>
        <w:rPr>
          <w:rFonts w:ascii="Times New Roman" w:hAnsi="Times New Roman" w:cs="Times New Roman"/>
          <w:sz w:val="24"/>
          <w:szCs w:val="24"/>
        </w:rPr>
      </w:pPr>
      <w:r>
        <w:rPr>
          <w:rFonts w:ascii="Times New Roman" w:hAnsi="Times New Roman" w:cs="Times New Roman"/>
          <w:sz w:val="24"/>
          <w:szCs w:val="24"/>
        </w:rPr>
        <w:t xml:space="preserve">       </w:t>
      </w:r>
      <w:r w:rsidR="008A3376" w:rsidRPr="00487ACE">
        <w:rPr>
          <w:rFonts w:ascii="Times New Roman" w:hAnsi="Times New Roman" w:cs="Times New Roman"/>
          <w:sz w:val="24"/>
          <w:szCs w:val="24"/>
        </w:rPr>
        <w:t>Kao zamena za krv i plazmu, koriste se kristaloidni i koloidni rastvori koji se daju u vidu intravenske infuzije.</w:t>
      </w:r>
    </w:p>
    <w:p w:rsidR="008A3376" w:rsidRPr="00487ACE" w:rsidRDefault="00487ACE" w:rsidP="008A3376">
      <w:pPr>
        <w:jc w:val="both"/>
        <w:rPr>
          <w:rFonts w:ascii="Times New Roman" w:hAnsi="Times New Roman" w:cs="Times New Roman"/>
          <w:sz w:val="24"/>
          <w:szCs w:val="24"/>
        </w:rPr>
      </w:pPr>
      <w:r>
        <w:rPr>
          <w:rFonts w:ascii="Times New Roman" w:hAnsi="Times New Roman" w:cs="Times New Roman"/>
          <w:b/>
          <w:sz w:val="24"/>
          <w:szCs w:val="24"/>
        </w:rPr>
        <w:t xml:space="preserve">         </w:t>
      </w:r>
      <w:r w:rsidR="008A3376" w:rsidRPr="00487ACE">
        <w:rPr>
          <w:rFonts w:ascii="Times New Roman" w:hAnsi="Times New Roman" w:cs="Times New Roman"/>
          <w:b/>
          <w:sz w:val="24"/>
          <w:szCs w:val="24"/>
        </w:rPr>
        <w:t>Kristaloidni rastvori</w:t>
      </w:r>
      <w:r w:rsidR="008A3376" w:rsidRPr="00487ACE">
        <w:rPr>
          <w:rFonts w:ascii="Times New Roman" w:hAnsi="Times New Roman" w:cs="Times New Roman"/>
          <w:sz w:val="24"/>
          <w:szCs w:val="24"/>
        </w:rPr>
        <w:t xml:space="preserve"> su rastvori "malih" molekula, odnosno molekula male molekulske mase, dok su </w:t>
      </w:r>
      <w:r w:rsidR="008A3376" w:rsidRPr="00487ACE">
        <w:rPr>
          <w:rFonts w:ascii="Times New Roman" w:hAnsi="Times New Roman" w:cs="Times New Roman"/>
          <w:b/>
          <w:sz w:val="24"/>
          <w:szCs w:val="24"/>
        </w:rPr>
        <w:t>koloidni rastvori</w:t>
      </w:r>
      <w:r w:rsidR="008A3376" w:rsidRPr="00487ACE">
        <w:rPr>
          <w:rFonts w:ascii="Times New Roman" w:hAnsi="Times New Roman" w:cs="Times New Roman"/>
          <w:sz w:val="24"/>
          <w:szCs w:val="24"/>
        </w:rPr>
        <w:t xml:space="preserve"> rastvori "velikih" tj. molekula velike molekulske mase.</w:t>
      </w:r>
    </w:p>
    <w:p w:rsidR="008A3376" w:rsidRPr="00487ACE" w:rsidRDefault="008A3376" w:rsidP="008A3376">
      <w:pPr>
        <w:jc w:val="both"/>
        <w:rPr>
          <w:rFonts w:ascii="Times New Roman" w:hAnsi="Times New Roman" w:cs="Times New Roman"/>
          <w:sz w:val="24"/>
          <w:szCs w:val="24"/>
        </w:rPr>
      </w:pPr>
      <w:r w:rsidRPr="00487ACE">
        <w:rPr>
          <w:rFonts w:ascii="Times New Roman" w:hAnsi="Times New Roman" w:cs="Times New Roman"/>
          <w:b/>
          <w:sz w:val="24"/>
          <w:szCs w:val="24"/>
        </w:rPr>
        <w:t>Fiziološki rastvor</w:t>
      </w:r>
      <w:r w:rsidRPr="00487ACE">
        <w:rPr>
          <w:rFonts w:ascii="Times New Roman" w:hAnsi="Times New Roman" w:cs="Times New Roman"/>
          <w:sz w:val="24"/>
          <w:szCs w:val="24"/>
        </w:rPr>
        <w:t xml:space="preserve"> je 0,9 % rastvor kuhinjske soli koji odgovara sastavu vanćelijske tečnosti. Koristi se radi uspostavljanja elektrolitske ravnoteže.</w:t>
      </w:r>
    </w:p>
    <w:p w:rsidR="008A3376" w:rsidRPr="00487ACE" w:rsidRDefault="008A3376" w:rsidP="008A3376">
      <w:pPr>
        <w:jc w:val="both"/>
        <w:rPr>
          <w:rFonts w:ascii="Times New Roman" w:hAnsi="Times New Roman" w:cs="Times New Roman"/>
          <w:sz w:val="24"/>
          <w:szCs w:val="24"/>
        </w:rPr>
      </w:pPr>
      <w:r w:rsidRPr="00487ACE">
        <w:rPr>
          <w:rFonts w:ascii="Times New Roman" w:hAnsi="Times New Roman" w:cs="Times New Roman"/>
          <w:b/>
          <w:sz w:val="24"/>
          <w:szCs w:val="24"/>
        </w:rPr>
        <w:t>Ringerov rastvor</w:t>
      </w:r>
      <w:r w:rsidRPr="00487ACE">
        <w:rPr>
          <w:rFonts w:ascii="Times New Roman" w:hAnsi="Times New Roman" w:cs="Times New Roman"/>
          <w:sz w:val="24"/>
          <w:szCs w:val="24"/>
        </w:rPr>
        <w:t xml:space="preserve"> (Na, K, Ca, Cl, HCO3)je kompleksan rastvor koji vilše odgovara sastavu vanćelijske tečnosti i koristi se za nadoknadu izgubljene vanćelijske tečnosti kod krvarenja, dijareje, šoka i opekotina.</w:t>
      </w:r>
    </w:p>
    <w:p w:rsidR="008A3376" w:rsidRPr="00487ACE" w:rsidRDefault="008A3376" w:rsidP="008A3376">
      <w:pPr>
        <w:jc w:val="both"/>
        <w:rPr>
          <w:rFonts w:ascii="Times New Roman" w:hAnsi="Times New Roman" w:cs="Times New Roman"/>
          <w:sz w:val="24"/>
          <w:szCs w:val="24"/>
        </w:rPr>
      </w:pPr>
      <w:r w:rsidRPr="00487ACE">
        <w:rPr>
          <w:rFonts w:ascii="Times New Roman" w:hAnsi="Times New Roman" w:cs="Times New Roman"/>
          <w:b/>
          <w:sz w:val="24"/>
          <w:szCs w:val="24"/>
        </w:rPr>
        <w:t>Ringer laktat</w:t>
      </w:r>
      <w:r w:rsidRPr="00487ACE">
        <w:rPr>
          <w:rFonts w:ascii="Times New Roman" w:hAnsi="Times New Roman" w:cs="Times New Roman"/>
          <w:sz w:val="24"/>
          <w:szCs w:val="24"/>
        </w:rPr>
        <w:t xml:space="preserve"> </w:t>
      </w:r>
      <w:r w:rsidRPr="00487ACE">
        <w:rPr>
          <w:rFonts w:ascii="Times New Roman" w:hAnsi="Times New Roman" w:cs="Times New Roman"/>
          <w:b/>
          <w:sz w:val="24"/>
          <w:szCs w:val="24"/>
        </w:rPr>
        <w:t>(Hartmann)</w:t>
      </w:r>
      <w:r w:rsidRPr="00487ACE">
        <w:rPr>
          <w:rFonts w:ascii="Times New Roman" w:hAnsi="Times New Roman" w:cs="Times New Roman"/>
          <w:sz w:val="24"/>
          <w:szCs w:val="24"/>
        </w:rPr>
        <w:t xml:space="preserve"> je rastvor kome su dodati laktati. Laktati se metaboličkim procesima pretvaraju u bikarbonate, pa se koristi kod metaboličke acidoze.</w:t>
      </w:r>
    </w:p>
    <w:p w:rsidR="008A3376" w:rsidRPr="00487ACE" w:rsidRDefault="008A3376" w:rsidP="008A3376">
      <w:pPr>
        <w:jc w:val="both"/>
        <w:rPr>
          <w:rFonts w:ascii="Times New Roman" w:hAnsi="Times New Roman" w:cs="Times New Roman"/>
          <w:sz w:val="24"/>
          <w:szCs w:val="24"/>
        </w:rPr>
      </w:pPr>
      <w:r w:rsidRPr="00487ACE">
        <w:rPr>
          <w:rFonts w:ascii="Times New Roman" w:hAnsi="Times New Roman" w:cs="Times New Roman"/>
          <w:b/>
          <w:sz w:val="24"/>
          <w:szCs w:val="24"/>
        </w:rPr>
        <w:t>Rastvor kalijum hlorida</w:t>
      </w:r>
      <w:r w:rsidRPr="00487ACE">
        <w:rPr>
          <w:rFonts w:ascii="Times New Roman" w:hAnsi="Times New Roman" w:cs="Times New Roman"/>
          <w:sz w:val="24"/>
          <w:szCs w:val="24"/>
        </w:rPr>
        <w:t xml:space="preserve"> za nadoknadu kalijuma kod hipokalemije.</w:t>
      </w:r>
    </w:p>
    <w:p w:rsidR="008A3376" w:rsidRPr="00487ACE" w:rsidRDefault="008A3376" w:rsidP="008A3376">
      <w:pPr>
        <w:jc w:val="both"/>
        <w:rPr>
          <w:rFonts w:ascii="Times New Roman" w:hAnsi="Times New Roman" w:cs="Times New Roman"/>
          <w:sz w:val="24"/>
          <w:szCs w:val="24"/>
        </w:rPr>
      </w:pPr>
      <w:r w:rsidRPr="00487ACE">
        <w:rPr>
          <w:rFonts w:ascii="Times New Roman" w:hAnsi="Times New Roman" w:cs="Times New Roman"/>
          <w:b/>
          <w:sz w:val="24"/>
          <w:szCs w:val="24"/>
        </w:rPr>
        <w:t>Rastvor glukoze</w:t>
      </w:r>
      <w:r w:rsidRPr="00487ACE">
        <w:rPr>
          <w:rFonts w:ascii="Times New Roman" w:hAnsi="Times New Roman" w:cs="Times New Roman"/>
          <w:sz w:val="24"/>
          <w:szCs w:val="24"/>
        </w:rPr>
        <w:t xml:space="preserve"> (5,10%) je zamena za izgubljenu vodu. Glukoza se metaboliše </w:t>
      </w:r>
      <w:r w:rsidR="00487ACE">
        <w:rPr>
          <w:rFonts w:ascii="Times New Roman" w:hAnsi="Times New Roman" w:cs="Times New Roman"/>
          <w:sz w:val="24"/>
          <w:szCs w:val="24"/>
        </w:rPr>
        <w:t>i</w:t>
      </w:r>
      <w:r w:rsidRPr="00487ACE">
        <w:rPr>
          <w:rFonts w:ascii="Times New Roman" w:hAnsi="Times New Roman" w:cs="Times New Roman"/>
          <w:sz w:val="24"/>
          <w:szCs w:val="24"/>
        </w:rPr>
        <w:t xml:space="preserve"> čista voda ostaje organizmu. Ima i nutritivnu funkciju. Rastvor glukoze 25%, 37% I 50% služe za regulaciju hipoglikemije.</w:t>
      </w:r>
    </w:p>
    <w:p w:rsidR="008A3376" w:rsidRPr="00487ACE" w:rsidRDefault="008A3376" w:rsidP="008A3376">
      <w:pPr>
        <w:jc w:val="both"/>
        <w:rPr>
          <w:rFonts w:ascii="Times New Roman" w:hAnsi="Times New Roman" w:cs="Times New Roman"/>
          <w:sz w:val="24"/>
          <w:szCs w:val="24"/>
        </w:rPr>
      </w:pPr>
      <w:r w:rsidRPr="00487ACE">
        <w:rPr>
          <w:rFonts w:ascii="Times New Roman" w:hAnsi="Times New Roman" w:cs="Times New Roman"/>
          <w:b/>
          <w:sz w:val="24"/>
          <w:szCs w:val="24"/>
        </w:rPr>
        <w:t xml:space="preserve">Manitol </w:t>
      </w:r>
      <w:r w:rsidRPr="00487ACE">
        <w:rPr>
          <w:rFonts w:ascii="Times New Roman" w:hAnsi="Times New Roman" w:cs="Times New Roman"/>
          <w:sz w:val="24"/>
          <w:szCs w:val="24"/>
        </w:rPr>
        <w:t>(10 i 20%) je osmotski diuretik, ne metaboliše se u organizmu i izlučuje  bubrezima povlačeći vodu sa sobom. Koristi se za edem i ascit.</w:t>
      </w:r>
    </w:p>
    <w:p w:rsidR="008A3376" w:rsidRPr="00487ACE" w:rsidRDefault="008A3376" w:rsidP="008A3376">
      <w:pPr>
        <w:jc w:val="both"/>
        <w:rPr>
          <w:rFonts w:ascii="Times New Roman" w:hAnsi="Times New Roman" w:cs="Times New Roman"/>
          <w:b/>
          <w:sz w:val="24"/>
          <w:szCs w:val="24"/>
        </w:rPr>
      </w:pPr>
      <w:r w:rsidRPr="00487ACE">
        <w:rPr>
          <w:rFonts w:ascii="Times New Roman" w:hAnsi="Times New Roman" w:cs="Times New Roman"/>
          <w:b/>
          <w:sz w:val="24"/>
          <w:szCs w:val="24"/>
        </w:rPr>
        <w:t xml:space="preserve">      Koloidni rastvori</w:t>
      </w:r>
    </w:p>
    <w:p w:rsidR="008A3376" w:rsidRPr="00487ACE" w:rsidRDefault="008A3376" w:rsidP="008A3376">
      <w:pPr>
        <w:jc w:val="both"/>
        <w:rPr>
          <w:rFonts w:ascii="Times New Roman" w:hAnsi="Times New Roman" w:cs="Times New Roman"/>
          <w:sz w:val="24"/>
          <w:szCs w:val="24"/>
        </w:rPr>
      </w:pPr>
      <w:r w:rsidRPr="00487ACE">
        <w:rPr>
          <w:rFonts w:ascii="Times New Roman" w:hAnsi="Times New Roman" w:cs="Times New Roman"/>
          <w:sz w:val="24"/>
          <w:szCs w:val="24"/>
        </w:rPr>
        <w:t>Plazma ekspanderi, rastvori koji se ne metabolišu i sporo se izlučuju i zbog svoje velike molekulske mase ne izlaze iz cirkulacije. Osmotskim dejstvom zadržavaju vodu u plazmi i tako povećavaju zapreminu plazme (Dextran 40, Dextran 70, Hemacel).</w:t>
      </w:r>
    </w:p>
    <w:p w:rsidR="008A3376" w:rsidRPr="00487ACE" w:rsidRDefault="008A3376" w:rsidP="008A3376">
      <w:pPr>
        <w:jc w:val="both"/>
        <w:rPr>
          <w:rFonts w:ascii="Times New Roman" w:hAnsi="Times New Roman" w:cs="Times New Roman"/>
          <w:sz w:val="24"/>
          <w:szCs w:val="24"/>
        </w:rPr>
      </w:pPr>
      <w:r w:rsidRPr="00487ACE">
        <w:rPr>
          <w:rFonts w:ascii="Times New Roman" w:hAnsi="Times New Roman" w:cs="Times New Roman"/>
          <w:b/>
          <w:sz w:val="24"/>
          <w:szCs w:val="24"/>
        </w:rPr>
        <w:t xml:space="preserve">       Rastvor proteina i aminokiselina</w:t>
      </w:r>
      <w:r w:rsidRPr="00487ACE">
        <w:rPr>
          <w:rFonts w:ascii="Times New Roman" w:hAnsi="Times New Roman" w:cs="Times New Roman"/>
          <w:sz w:val="24"/>
          <w:szCs w:val="24"/>
        </w:rPr>
        <w:t>.</w:t>
      </w:r>
    </w:p>
    <w:p w:rsidR="008A3376" w:rsidRPr="00487ACE" w:rsidRDefault="008A3376" w:rsidP="008A3376">
      <w:pPr>
        <w:jc w:val="both"/>
        <w:rPr>
          <w:rFonts w:ascii="Times New Roman" w:hAnsi="Times New Roman" w:cs="Times New Roman"/>
          <w:sz w:val="24"/>
          <w:szCs w:val="24"/>
        </w:rPr>
      </w:pPr>
      <w:r w:rsidRPr="00487ACE">
        <w:rPr>
          <w:rFonts w:ascii="Times New Roman" w:hAnsi="Times New Roman" w:cs="Times New Roman"/>
          <w:sz w:val="24"/>
          <w:szCs w:val="24"/>
        </w:rPr>
        <w:t>Albumin je protein plazme koga ima u najvećoj količini (5 i 20%). Igra ulogu u održavanju onkotskog pritiska (osmotski pritisak u proteinskon rastvoru), za transport lekova, hormona i gradivnih materija. Dobija se ekstrakcijom iz krvne plazme i služi kao zamena za krvnu plazmu kod opekotina, šoka, trauma sa velikim gubitkom krvi.</w:t>
      </w:r>
    </w:p>
    <w:p w:rsidR="008A3376" w:rsidRPr="00487ACE" w:rsidRDefault="008A3376" w:rsidP="008A3376">
      <w:pPr>
        <w:jc w:val="both"/>
        <w:rPr>
          <w:rFonts w:ascii="Times New Roman" w:hAnsi="Times New Roman" w:cs="Times New Roman"/>
          <w:sz w:val="24"/>
          <w:szCs w:val="24"/>
        </w:rPr>
      </w:pPr>
      <w:r w:rsidRPr="00487ACE">
        <w:rPr>
          <w:rFonts w:ascii="Times New Roman" w:hAnsi="Times New Roman" w:cs="Times New Roman"/>
          <w:sz w:val="24"/>
          <w:szCs w:val="24"/>
        </w:rPr>
        <w:t>Krvna plazma koristi se kao sveže zamrznuta za nadoknadu faktora koagulacije I poništavanje efekta oralne antikoagulante terapije.</w:t>
      </w:r>
    </w:p>
    <w:p w:rsidR="008A3376" w:rsidRPr="00487ACE" w:rsidRDefault="008A3376" w:rsidP="008A3376">
      <w:pPr>
        <w:jc w:val="both"/>
        <w:rPr>
          <w:rFonts w:ascii="Times New Roman" w:hAnsi="Times New Roman" w:cs="Times New Roman"/>
          <w:sz w:val="24"/>
          <w:szCs w:val="24"/>
        </w:rPr>
      </w:pPr>
      <w:r w:rsidRPr="00487ACE">
        <w:rPr>
          <w:rFonts w:ascii="Times New Roman" w:hAnsi="Times New Roman" w:cs="Times New Roman"/>
          <w:sz w:val="24"/>
          <w:szCs w:val="24"/>
        </w:rPr>
        <w:t>Aminokiseline koriste se za nadoknadu proteinskog deficita kod hipoproteinemija, odnosno kod stanja insuficijencije jetre.</w:t>
      </w:r>
    </w:p>
    <w:p w:rsidR="008A3376" w:rsidRPr="00487ACE" w:rsidRDefault="00487ACE" w:rsidP="008A337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A3376" w:rsidRPr="00487ACE">
        <w:rPr>
          <w:rFonts w:ascii="Times New Roman" w:hAnsi="Times New Roman" w:cs="Times New Roman"/>
          <w:sz w:val="24"/>
          <w:szCs w:val="24"/>
        </w:rPr>
        <w:t>Intravenske infuzije kap po kap daju se preko sterilnog plastičnog sistema za infuziju i sterilnih igala za jednokratnu upotrebu, odnosno pomoću specijalnih igala za produženu intravensku terapiju infuzijama (braunila). U toku terapije sestra kontroliše tok infuzije i opšte stanje bolesnika. Treba obratiti pažnju da rastvor ne ide paravenozno, što može izazvari lokalni tromboflebitis. Cilj infuzione terapije je da reguliše bilans elektrolita i vode. Elektroliti pozitivnog naboja su katjoni (natrijum, kalijum, kalcijum i magnezijum), a negativnog naboja su anjoni (bikarbonati, hloridfosfat, proteini i organske kiseline). U zdravom organizmu odnos katjona i anjona je stalan. Taj odnos se menja pri razvoju patoloških stanja u organizmu.</w:t>
      </w:r>
    </w:p>
    <w:p w:rsidR="008A3376" w:rsidRPr="00487ACE" w:rsidRDefault="00487ACE" w:rsidP="008A3376">
      <w:pPr>
        <w:jc w:val="both"/>
        <w:rPr>
          <w:rFonts w:ascii="Times New Roman" w:hAnsi="Times New Roman" w:cs="Times New Roman"/>
          <w:sz w:val="24"/>
          <w:szCs w:val="24"/>
        </w:rPr>
      </w:pPr>
      <w:r>
        <w:rPr>
          <w:rFonts w:ascii="Times New Roman" w:hAnsi="Times New Roman" w:cs="Times New Roman"/>
          <w:sz w:val="24"/>
          <w:szCs w:val="24"/>
        </w:rPr>
        <w:t xml:space="preserve">           </w:t>
      </w:r>
      <w:r w:rsidR="008A3376" w:rsidRPr="00487ACE">
        <w:rPr>
          <w:rFonts w:ascii="Times New Roman" w:hAnsi="Times New Roman" w:cs="Times New Roman"/>
          <w:sz w:val="24"/>
          <w:szCs w:val="24"/>
        </w:rPr>
        <w:t>Autologna transfuzija podrazumeva primenu pune krvi ili komponenata krvi kod pacijenta od kojeg ona i potiče, odnosno radi se o prikupljan</w:t>
      </w:r>
      <w:r w:rsidR="00364A3A">
        <w:rPr>
          <w:rFonts w:ascii="Times New Roman" w:hAnsi="Times New Roman" w:cs="Times New Roman"/>
          <w:sz w:val="24"/>
          <w:szCs w:val="24"/>
        </w:rPr>
        <w:t>ju i reinfuziji sopstvene krvi i</w:t>
      </w:r>
      <w:r w:rsidR="008A3376" w:rsidRPr="00487ACE">
        <w:rPr>
          <w:rFonts w:ascii="Times New Roman" w:hAnsi="Times New Roman" w:cs="Times New Roman"/>
          <w:sz w:val="24"/>
          <w:szCs w:val="24"/>
        </w:rPr>
        <w:t xml:space="preserve"> njenih elemenata istom bolesniku. Prednosti su, jer ne ugrožava imuni system primaoca, nije potrebno vršiti imunohemolitičke testove, odnosno testove ispitivanja prisustva infektivnih agenasa.</w:t>
      </w:r>
    </w:p>
    <w:p w:rsidR="008A3376" w:rsidRPr="006D0E5E" w:rsidRDefault="008A3376" w:rsidP="008A3376">
      <w:pPr>
        <w:jc w:val="both"/>
        <w:rPr>
          <w:rFonts w:ascii="Arial" w:hAnsi="Arial" w:cs="Arial"/>
          <w:color w:val="C00000"/>
          <w:sz w:val="24"/>
          <w:szCs w:val="24"/>
        </w:rPr>
      </w:pPr>
    </w:p>
    <w:p w:rsidR="008A3376" w:rsidRDefault="008A3376" w:rsidP="0005192A">
      <w:pPr>
        <w:jc w:val="center"/>
        <w:rPr>
          <w:rFonts w:ascii="Arial" w:hAnsi="Arial" w:cs="Arial"/>
          <w:b/>
          <w:bCs/>
          <w:color w:val="C00000"/>
          <w:sz w:val="24"/>
          <w:szCs w:val="24"/>
          <w:lang w:val="sr-Latn-CS"/>
        </w:rPr>
      </w:pPr>
      <w:r w:rsidRPr="006D0E5E">
        <w:rPr>
          <w:rFonts w:ascii="Arial" w:hAnsi="Arial" w:cs="Arial"/>
          <w:b/>
          <w:bCs/>
          <w:color w:val="C00000"/>
          <w:sz w:val="24"/>
          <w:szCs w:val="24"/>
          <w:lang w:val="sr-Latn-CS"/>
        </w:rPr>
        <w:t>TERAPIJSKA PRIMENA HEMOPRODUKATA</w:t>
      </w:r>
    </w:p>
    <w:p w:rsidR="006D0E5E" w:rsidRPr="006D0E5E" w:rsidRDefault="006D0E5E" w:rsidP="0005192A">
      <w:pPr>
        <w:jc w:val="center"/>
        <w:rPr>
          <w:rFonts w:ascii="Arial" w:hAnsi="Arial" w:cs="Arial"/>
          <w:b/>
          <w:color w:val="C00000"/>
          <w:sz w:val="24"/>
          <w:szCs w:val="24"/>
        </w:rPr>
      </w:pPr>
    </w:p>
    <w:p w:rsidR="008A3376" w:rsidRPr="00487ACE" w:rsidRDefault="00487ACE" w:rsidP="008A3376">
      <w:pPr>
        <w:jc w:val="both"/>
        <w:rPr>
          <w:rFonts w:ascii="Times New Roman" w:hAnsi="Times New Roman" w:cs="Times New Roman"/>
          <w:sz w:val="24"/>
          <w:szCs w:val="24"/>
        </w:rPr>
      </w:pPr>
      <w:r>
        <w:rPr>
          <w:rFonts w:ascii="Times New Roman" w:hAnsi="Times New Roman" w:cs="Times New Roman"/>
          <w:bCs/>
          <w:sz w:val="24"/>
          <w:szCs w:val="24"/>
          <w:lang w:val="sr-Latn-CS"/>
        </w:rPr>
        <w:t xml:space="preserve">         </w:t>
      </w:r>
      <w:r w:rsidR="00D46228" w:rsidRPr="00487ACE">
        <w:rPr>
          <w:rFonts w:ascii="Times New Roman" w:hAnsi="Times New Roman" w:cs="Times New Roman"/>
          <w:bCs/>
          <w:sz w:val="24"/>
          <w:szCs w:val="24"/>
          <w:lang w:val="sr-Latn-CS"/>
        </w:rPr>
        <w:t xml:space="preserve">Hemoterapija </w:t>
      </w:r>
      <w:r w:rsidR="00D46228" w:rsidRPr="00487ACE">
        <w:rPr>
          <w:rFonts w:ascii="Times New Roman" w:hAnsi="Times New Roman" w:cs="Times New Roman"/>
          <w:sz w:val="24"/>
          <w:szCs w:val="24"/>
          <w:lang w:val="sr-Latn-CS"/>
        </w:rPr>
        <w:t xml:space="preserve"> predstavlja leče</w:t>
      </w:r>
      <w:r w:rsidR="00364A3A">
        <w:rPr>
          <w:rFonts w:ascii="Times New Roman" w:hAnsi="Times New Roman" w:cs="Times New Roman"/>
          <w:sz w:val="24"/>
          <w:szCs w:val="24"/>
          <w:lang w:val="sr-Latn-CS"/>
        </w:rPr>
        <w:t xml:space="preserve">nje bolesnika nadoknadom krvi i </w:t>
      </w:r>
      <w:r w:rsidR="00D46228" w:rsidRPr="00487ACE">
        <w:rPr>
          <w:rFonts w:ascii="Times New Roman" w:hAnsi="Times New Roman" w:cs="Times New Roman"/>
          <w:sz w:val="24"/>
          <w:szCs w:val="24"/>
          <w:lang w:val="sr-Latn-CS"/>
        </w:rPr>
        <w:t xml:space="preserve">ili specifičnih hemoprodukata u cilju rekonstitucije i održavanja homeostaze u krvotoku. </w:t>
      </w:r>
    </w:p>
    <w:p w:rsidR="009603C6" w:rsidRPr="00487ACE" w:rsidRDefault="00487ACE" w:rsidP="008A3376">
      <w:pPr>
        <w:jc w:val="both"/>
        <w:rPr>
          <w:rFonts w:ascii="Times New Roman" w:hAnsi="Times New Roman" w:cs="Times New Roman"/>
          <w:sz w:val="24"/>
          <w:szCs w:val="24"/>
        </w:rPr>
      </w:pPr>
      <w:r>
        <w:rPr>
          <w:rFonts w:ascii="Times New Roman" w:hAnsi="Times New Roman" w:cs="Times New Roman"/>
          <w:sz w:val="24"/>
          <w:szCs w:val="24"/>
          <w:lang w:val="sr-Latn-CS"/>
        </w:rPr>
        <w:t xml:space="preserve">          </w:t>
      </w:r>
      <w:r w:rsidR="00D46228" w:rsidRPr="00487ACE">
        <w:rPr>
          <w:rFonts w:ascii="Times New Roman" w:hAnsi="Times New Roman" w:cs="Times New Roman"/>
          <w:sz w:val="24"/>
          <w:szCs w:val="24"/>
          <w:lang w:val="sr-Latn-CS"/>
        </w:rPr>
        <w:t>Hemoterapija u širem smislu reči – pored nadoknade transfuzijama – podrazumeva primenu afereznih postupaka ili procedura kojima se postiže otklanjanje i ili zamena ekscesnih količina ili patološki izmenjenih krvnih sastojaka.</w:t>
      </w:r>
      <w:r w:rsidR="00D46228" w:rsidRPr="00487ACE">
        <w:rPr>
          <w:rFonts w:ascii="Times New Roman" w:hAnsi="Times New Roman" w:cs="Times New Roman"/>
          <w:sz w:val="24"/>
          <w:szCs w:val="24"/>
        </w:rPr>
        <w:t xml:space="preserve"> </w:t>
      </w:r>
    </w:p>
    <w:p w:rsidR="008A3376" w:rsidRPr="00487ACE" w:rsidRDefault="00487ACE" w:rsidP="008A3376">
      <w:pPr>
        <w:rPr>
          <w:rFonts w:ascii="Times New Roman" w:hAnsi="Times New Roman" w:cs="Times New Roman"/>
          <w:sz w:val="24"/>
          <w:szCs w:val="24"/>
        </w:rPr>
      </w:pPr>
      <w:r>
        <w:rPr>
          <w:rFonts w:ascii="Times New Roman" w:hAnsi="Times New Roman" w:cs="Times New Roman"/>
          <w:sz w:val="24"/>
          <w:szCs w:val="24"/>
        </w:rPr>
        <w:t xml:space="preserve">         </w:t>
      </w:r>
      <w:r w:rsidR="008A3376" w:rsidRPr="00487ACE">
        <w:rPr>
          <w:rFonts w:ascii="Times New Roman" w:hAnsi="Times New Roman" w:cs="Times New Roman"/>
          <w:sz w:val="24"/>
          <w:szCs w:val="24"/>
        </w:rPr>
        <w:t>Transfuzija krvi danas, uglavnom označava terapijsku upotrebu eritrocita.</w:t>
      </w:r>
    </w:p>
    <w:p w:rsidR="00487ACE" w:rsidRDefault="00487ACE" w:rsidP="008A3376">
      <w:pPr>
        <w:rPr>
          <w:rFonts w:ascii="Times New Roman" w:hAnsi="Times New Roman" w:cs="Times New Roman"/>
          <w:b/>
          <w:bCs/>
          <w:i/>
          <w:sz w:val="24"/>
          <w:szCs w:val="24"/>
          <w:lang w:val="sr-Latn-CS"/>
        </w:rPr>
      </w:pPr>
    </w:p>
    <w:p w:rsidR="009603C6" w:rsidRPr="00487ACE" w:rsidRDefault="00D46228" w:rsidP="008A3376">
      <w:pPr>
        <w:rPr>
          <w:rFonts w:ascii="Times New Roman" w:hAnsi="Times New Roman" w:cs="Times New Roman"/>
          <w:b/>
          <w:i/>
          <w:sz w:val="24"/>
          <w:szCs w:val="24"/>
        </w:rPr>
      </w:pPr>
      <w:r w:rsidRPr="00487ACE">
        <w:rPr>
          <w:rFonts w:ascii="Times New Roman" w:hAnsi="Times New Roman" w:cs="Times New Roman"/>
          <w:b/>
          <w:bCs/>
          <w:i/>
          <w:sz w:val="24"/>
          <w:szCs w:val="24"/>
          <w:lang w:val="sr-Latn-CS"/>
        </w:rPr>
        <w:t>Lečenje bolesnika sa oligemijom</w:t>
      </w:r>
      <w:r w:rsidRPr="00487ACE">
        <w:rPr>
          <w:rFonts w:ascii="Times New Roman" w:hAnsi="Times New Roman" w:cs="Times New Roman"/>
          <w:b/>
          <w:i/>
          <w:sz w:val="24"/>
          <w:szCs w:val="24"/>
          <w:lang w:val="sr-Latn-CS"/>
        </w:rPr>
        <w:t xml:space="preserve"> </w:t>
      </w:r>
    </w:p>
    <w:p w:rsidR="009603C6" w:rsidRPr="00487ACE" w:rsidRDefault="008A3376" w:rsidP="00364A3A">
      <w:pPr>
        <w:jc w:val="both"/>
        <w:rPr>
          <w:rFonts w:ascii="Times New Roman" w:hAnsi="Times New Roman" w:cs="Times New Roman"/>
          <w:sz w:val="24"/>
          <w:szCs w:val="24"/>
        </w:rPr>
      </w:pPr>
      <w:r w:rsidRPr="00487ACE">
        <w:rPr>
          <w:rFonts w:ascii="Times New Roman" w:hAnsi="Times New Roman" w:cs="Times New Roman"/>
          <w:sz w:val="24"/>
          <w:szCs w:val="24"/>
          <w:lang w:val="sr-Latn-CS"/>
        </w:rPr>
        <w:t>A</w:t>
      </w:r>
      <w:r w:rsidR="00D46228" w:rsidRPr="00487ACE">
        <w:rPr>
          <w:rFonts w:ascii="Times New Roman" w:hAnsi="Times New Roman" w:cs="Times New Roman"/>
          <w:sz w:val="24"/>
          <w:szCs w:val="24"/>
          <w:lang w:val="sr-Latn-CS"/>
        </w:rPr>
        <w:t xml:space="preserve">nemija, tačnije oligemija je patološko stanje kome sa  smanjenim ukupnim volumenom ili masom eritrocita ( UVE) transfuzije su korisne ili neohodne. </w:t>
      </w:r>
    </w:p>
    <w:p w:rsidR="008A3376" w:rsidRPr="00487ACE" w:rsidRDefault="00096E74" w:rsidP="008A3376">
      <w:pPr>
        <w:rPr>
          <w:rFonts w:ascii="Times New Roman" w:hAnsi="Times New Roman" w:cs="Times New Roman"/>
          <w:sz w:val="24"/>
          <w:szCs w:val="24"/>
        </w:rPr>
      </w:pPr>
      <w:r w:rsidRPr="00487ACE">
        <w:rPr>
          <w:rFonts w:ascii="Times New Roman" w:hAnsi="Times New Roman" w:cs="Times New Roman"/>
          <w:noProof/>
          <w:sz w:val="24"/>
          <w:szCs w:val="24"/>
        </w:rPr>
        <w:drawing>
          <wp:anchor distT="0" distB="0" distL="114300" distR="114300" simplePos="0" relativeHeight="251672576" behindDoc="1" locked="0" layoutInCell="1" allowOverlap="1">
            <wp:simplePos x="0" y="0"/>
            <wp:positionH relativeFrom="column">
              <wp:posOffset>4257675</wp:posOffset>
            </wp:positionH>
            <wp:positionV relativeFrom="paragraph">
              <wp:posOffset>363220</wp:posOffset>
            </wp:positionV>
            <wp:extent cx="1543050" cy="1571625"/>
            <wp:effectExtent l="190500" t="152400" r="171450" b="142875"/>
            <wp:wrapTight wrapText="bothSides">
              <wp:wrapPolygon edited="0">
                <wp:start x="0" y="-2095"/>
                <wp:lineTo x="-1600" y="-1309"/>
                <wp:lineTo x="-2667" y="262"/>
                <wp:lineTo x="-2667" y="19898"/>
                <wp:lineTo x="-1600" y="23040"/>
                <wp:lineTo x="0" y="23564"/>
                <wp:lineTo x="21333" y="23564"/>
                <wp:lineTo x="21600" y="23564"/>
                <wp:lineTo x="22667" y="23040"/>
                <wp:lineTo x="22933" y="23040"/>
                <wp:lineTo x="24000" y="19898"/>
                <wp:lineTo x="24000" y="785"/>
                <wp:lineTo x="22667" y="-1571"/>
                <wp:lineTo x="21333" y="-2095"/>
                <wp:lineTo x="0" y="-2095"/>
              </wp:wrapPolygon>
            </wp:wrapTight>
            <wp:docPr id="9" name="Picture 1" descr="globuli_rossi"/>
            <wp:cNvGraphicFramePr/>
            <a:graphic xmlns:a="http://schemas.openxmlformats.org/drawingml/2006/main">
              <a:graphicData uri="http://schemas.openxmlformats.org/drawingml/2006/picture">
                <pic:pic xmlns:pic="http://schemas.openxmlformats.org/drawingml/2006/picture">
                  <pic:nvPicPr>
                    <pic:cNvPr id="72708" name="Picture 6" descr="globuli_rossi"/>
                    <pic:cNvPicPr>
                      <a:picLocks noChangeAspect="1" noChangeArrowheads="1"/>
                    </pic:cNvPicPr>
                  </pic:nvPicPr>
                  <pic:blipFill>
                    <a:blip r:embed="rId24"/>
                    <a:srcRect/>
                    <a:stretch>
                      <a:fillRect/>
                    </a:stretch>
                  </pic:blipFill>
                  <pic:spPr bwMode="auto">
                    <a:xfrm>
                      <a:off x="0" y="0"/>
                      <a:ext cx="1543050" cy="1571625"/>
                    </a:xfrm>
                    <a:prstGeom prst="rect">
                      <a:avLst/>
                    </a:prstGeom>
                    <a:ln>
                      <a:noFill/>
                    </a:ln>
                    <a:effectLst>
                      <a:outerShdw blurRad="190500" algn="tl" rotWithShape="0">
                        <a:srgbClr val="000000">
                          <a:alpha val="70000"/>
                        </a:srgbClr>
                      </a:outerShdw>
                    </a:effectLst>
                  </pic:spPr>
                </pic:pic>
              </a:graphicData>
            </a:graphic>
          </wp:anchor>
        </w:drawing>
      </w:r>
      <w:r w:rsidR="008A3376" w:rsidRPr="00487ACE">
        <w:rPr>
          <w:rFonts w:ascii="Times New Roman" w:hAnsi="Times New Roman" w:cs="Times New Roman"/>
          <w:sz w:val="24"/>
          <w:szCs w:val="24"/>
          <w:lang w:val="sr-Latn-CS"/>
        </w:rPr>
        <w:t>Osnovni cilj transfuzije  je restauracija i ili održavanje homeostaze u organizmu – u prvom redu:</w:t>
      </w:r>
    </w:p>
    <w:p w:rsidR="009603C6" w:rsidRPr="00487ACE" w:rsidRDefault="00D46228" w:rsidP="00D46228">
      <w:pPr>
        <w:numPr>
          <w:ilvl w:val="0"/>
          <w:numId w:val="24"/>
        </w:numPr>
        <w:rPr>
          <w:rFonts w:ascii="Times New Roman" w:hAnsi="Times New Roman" w:cs="Times New Roman"/>
          <w:sz w:val="24"/>
          <w:szCs w:val="24"/>
        </w:rPr>
      </w:pPr>
      <w:r w:rsidRPr="00487ACE">
        <w:rPr>
          <w:rFonts w:ascii="Times New Roman" w:hAnsi="Times New Roman" w:cs="Times New Roman"/>
          <w:sz w:val="24"/>
          <w:szCs w:val="24"/>
          <w:lang w:val="sr-Latn-CS"/>
        </w:rPr>
        <w:t>kapaciteta za vezivanje i transport kiseonika</w:t>
      </w:r>
    </w:p>
    <w:p w:rsidR="009603C6" w:rsidRPr="00487ACE" w:rsidRDefault="00D46228" w:rsidP="00D46228">
      <w:pPr>
        <w:numPr>
          <w:ilvl w:val="0"/>
          <w:numId w:val="24"/>
        </w:numPr>
        <w:rPr>
          <w:rFonts w:ascii="Times New Roman" w:hAnsi="Times New Roman" w:cs="Times New Roman"/>
          <w:sz w:val="24"/>
          <w:szCs w:val="24"/>
        </w:rPr>
      </w:pPr>
      <w:r w:rsidRPr="00487ACE">
        <w:rPr>
          <w:rFonts w:ascii="Times New Roman" w:hAnsi="Times New Roman" w:cs="Times New Roman"/>
          <w:sz w:val="24"/>
          <w:szCs w:val="24"/>
          <w:lang w:val="sr-Latn-CS"/>
        </w:rPr>
        <w:t xml:space="preserve">cirkulišućeg volumena krvi </w:t>
      </w:r>
    </w:p>
    <w:p w:rsidR="009603C6" w:rsidRPr="00487ACE" w:rsidRDefault="00D46228" w:rsidP="00D46228">
      <w:pPr>
        <w:numPr>
          <w:ilvl w:val="0"/>
          <w:numId w:val="24"/>
        </w:numPr>
        <w:rPr>
          <w:rFonts w:ascii="Times New Roman" w:hAnsi="Times New Roman" w:cs="Times New Roman"/>
          <w:sz w:val="24"/>
          <w:szCs w:val="24"/>
        </w:rPr>
      </w:pPr>
      <w:r w:rsidRPr="00487ACE">
        <w:rPr>
          <w:rFonts w:ascii="Times New Roman" w:hAnsi="Times New Roman" w:cs="Times New Roman"/>
          <w:sz w:val="24"/>
          <w:szCs w:val="24"/>
          <w:lang w:val="sr-Latn-CS"/>
        </w:rPr>
        <w:t>hemostaznih funkcija</w:t>
      </w:r>
    </w:p>
    <w:p w:rsidR="009603C6" w:rsidRPr="00487ACE" w:rsidRDefault="00D46228" w:rsidP="00D46228">
      <w:pPr>
        <w:numPr>
          <w:ilvl w:val="0"/>
          <w:numId w:val="24"/>
        </w:numPr>
        <w:rPr>
          <w:rFonts w:ascii="Times New Roman" w:hAnsi="Times New Roman" w:cs="Times New Roman"/>
          <w:sz w:val="24"/>
          <w:szCs w:val="24"/>
        </w:rPr>
      </w:pPr>
      <w:r w:rsidRPr="00487ACE">
        <w:rPr>
          <w:rFonts w:ascii="Times New Roman" w:hAnsi="Times New Roman" w:cs="Times New Roman"/>
          <w:sz w:val="24"/>
          <w:szCs w:val="24"/>
          <w:lang w:val="sr-Latn-CS"/>
        </w:rPr>
        <w:t>imunog odgovora na invazivne agense.</w:t>
      </w:r>
      <w:r w:rsidRPr="00487ACE">
        <w:rPr>
          <w:rFonts w:ascii="Times New Roman" w:hAnsi="Times New Roman" w:cs="Times New Roman"/>
          <w:sz w:val="24"/>
          <w:szCs w:val="24"/>
        </w:rPr>
        <w:t xml:space="preserve"> </w:t>
      </w:r>
    </w:p>
    <w:p w:rsidR="0027304D" w:rsidRPr="00487ACE" w:rsidRDefault="0027304D" w:rsidP="008A3376">
      <w:pPr>
        <w:jc w:val="both"/>
        <w:rPr>
          <w:rFonts w:ascii="Times New Roman" w:hAnsi="Times New Roman" w:cs="Times New Roman"/>
          <w:b/>
          <w:i/>
          <w:sz w:val="24"/>
          <w:szCs w:val="24"/>
          <w:lang w:val="sr-Latn-CS"/>
        </w:rPr>
      </w:pPr>
    </w:p>
    <w:p w:rsidR="00096E74" w:rsidRPr="00487ACE" w:rsidRDefault="00096E74" w:rsidP="008A3376">
      <w:pPr>
        <w:jc w:val="both"/>
        <w:rPr>
          <w:rFonts w:ascii="Times New Roman" w:hAnsi="Times New Roman" w:cs="Times New Roman"/>
          <w:b/>
          <w:i/>
          <w:sz w:val="24"/>
          <w:szCs w:val="24"/>
          <w:lang w:val="sr-Latn-CS"/>
        </w:rPr>
      </w:pPr>
      <w:r w:rsidRPr="00487ACE">
        <w:rPr>
          <w:rFonts w:ascii="Times New Roman" w:hAnsi="Times New Roman" w:cs="Times New Roman"/>
          <w:b/>
          <w:i/>
          <w:sz w:val="24"/>
          <w:szCs w:val="24"/>
          <w:lang w:val="sr-Latn-CS"/>
        </w:rPr>
        <w:lastRenderedPageBreak/>
        <w:t>Akutan gubitak krvi</w:t>
      </w:r>
    </w:p>
    <w:p w:rsidR="009603C6" w:rsidRPr="00487ACE" w:rsidRDefault="00487ACE" w:rsidP="008A3376">
      <w:pPr>
        <w:jc w:val="both"/>
        <w:rPr>
          <w:rFonts w:ascii="Times New Roman" w:hAnsi="Times New Roman" w:cs="Times New Roman"/>
          <w:sz w:val="24"/>
          <w:szCs w:val="24"/>
        </w:rPr>
      </w:pPr>
      <w:r>
        <w:rPr>
          <w:rFonts w:ascii="Times New Roman" w:hAnsi="Times New Roman" w:cs="Times New Roman"/>
          <w:sz w:val="24"/>
          <w:szCs w:val="24"/>
          <w:lang w:val="sr-Latn-CS"/>
        </w:rPr>
        <w:t xml:space="preserve">             </w:t>
      </w:r>
      <w:r w:rsidR="00D46228" w:rsidRPr="00487ACE">
        <w:rPr>
          <w:rFonts w:ascii="Times New Roman" w:hAnsi="Times New Roman" w:cs="Times New Roman"/>
          <w:sz w:val="24"/>
          <w:szCs w:val="24"/>
          <w:lang w:val="sr-Latn-CS"/>
        </w:rPr>
        <w:t xml:space="preserve">Najčešći uzroci akutnog  gubitka krvi su krvarenja tokom trudnoće i iili porođaja, </w:t>
      </w:r>
      <w:r>
        <w:rPr>
          <w:rFonts w:ascii="Times New Roman" w:hAnsi="Times New Roman" w:cs="Times New Roman"/>
          <w:sz w:val="24"/>
          <w:szCs w:val="24"/>
          <w:lang w:val="sr-Latn-CS"/>
        </w:rPr>
        <w:t xml:space="preserve">               </w:t>
      </w:r>
      <w:r w:rsidR="00D46228" w:rsidRPr="00487ACE">
        <w:rPr>
          <w:rFonts w:ascii="Times New Roman" w:hAnsi="Times New Roman" w:cs="Times New Roman"/>
          <w:sz w:val="24"/>
          <w:szCs w:val="24"/>
          <w:lang w:val="sr-Latn-CS"/>
        </w:rPr>
        <w:t>zatim prilikom saobraćajnih, ratnih i ostalih povreda, politrauma i u toku hiruških procedura. Nezavisno od etiopatogeneze zbrinjavanje akutnog gubitka krvi podrazumeva:</w:t>
      </w:r>
    </w:p>
    <w:p w:rsidR="009603C6" w:rsidRPr="00487ACE" w:rsidRDefault="00D46228" w:rsidP="00D46228">
      <w:pPr>
        <w:numPr>
          <w:ilvl w:val="0"/>
          <w:numId w:val="24"/>
        </w:numPr>
        <w:jc w:val="both"/>
        <w:rPr>
          <w:rFonts w:ascii="Times New Roman" w:hAnsi="Times New Roman" w:cs="Times New Roman"/>
          <w:sz w:val="24"/>
          <w:szCs w:val="24"/>
        </w:rPr>
      </w:pPr>
      <w:r w:rsidRPr="00487ACE">
        <w:rPr>
          <w:rFonts w:ascii="Times New Roman" w:hAnsi="Times New Roman" w:cs="Times New Roman"/>
          <w:sz w:val="24"/>
          <w:szCs w:val="24"/>
          <w:lang w:val="sr-Latn-CS"/>
        </w:rPr>
        <w:t>a ) što bržu restituciju bolesnika</w:t>
      </w:r>
    </w:p>
    <w:p w:rsidR="009603C6" w:rsidRPr="00487ACE" w:rsidRDefault="00D46228" w:rsidP="00D46228">
      <w:pPr>
        <w:numPr>
          <w:ilvl w:val="0"/>
          <w:numId w:val="24"/>
        </w:numPr>
        <w:jc w:val="both"/>
        <w:rPr>
          <w:rFonts w:ascii="Times New Roman" w:hAnsi="Times New Roman" w:cs="Times New Roman"/>
          <w:sz w:val="24"/>
          <w:szCs w:val="24"/>
        </w:rPr>
      </w:pPr>
      <w:r w:rsidRPr="00487ACE">
        <w:rPr>
          <w:rFonts w:ascii="Times New Roman" w:hAnsi="Times New Roman" w:cs="Times New Roman"/>
          <w:sz w:val="24"/>
          <w:szCs w:val="24"/>
          <w:lang w:val="sr-Latn-CS"/>
        </w:rPr>
        <w:t>b )</w:t>
      </w:r>
      <w:r w:rsidR="008A3376" w:rsidRPr="00487ACE">
        <w:rPr>
          <w:rFonts w:ascii="Times New Roman" w:hAnsi="Times New Roman" w:cs="Times New Roman"/>
          <w:sz w:val="24"/>
          <w:szCs w:val="24"/>
          <w:lang w:val="sr-Latn-CS"/>
        </w:rPr>
        <w:t xml:space="preserve"> </w:t>
      </w:r>
      <w:r w:rsidRPr="00487ACE">
        <w:rPr>
          <w:rFonts w:ascii="Times New Roman" w:hAnsi="Times New Roman" w:cs="Times New Roman"/>
          <w:sz w:val="24"/>
          <w:szCs w:val="24"/>
          <w:lang w:val="sr-Latn-CS"/>
        </w:rPr>
        <w:t>neposredno utvrđivanja izvora krvarenja i njegovo zaustavljanje.</w:t>
      </w:r>
      <w:r w:rsidRPr="00487ACE">
        <w:rPr>
          <w:rFonts w:ascii="Times New Roman" w:hAnsi="Times New Roman" w:cs="Times New Roman"/>
          <w:sz w:val="24"/>
          <w:szCs w:val="24"/>
        </w:rPr>
        <w:t xml:space="preserve"> </w:t>
      </w:r>
    </w:p>
    <w:p w:rsidR="009603C6" w:rsidRPr="00487ACE" w:rsidRDefault="00487ACE" w:rsidP="008A3376">
      <w:pPr>
        <w:jc w:val="both"/>
        <w:rPr>
          <w:rFonts w:ascii="Times New Roman" w:hAnsi="Times New Roman" w:cs="Times New Roman"/>
          <w:sz w:val="24"/>
          <w:szCs w:val="24"/>
        </w:rPr>
      </w:pPr>
      <w:r>
        <w:rPr>
          <w:rFonts w:ascii="Times New Roman" w:hAnsi="Times New Roman" w:cs="Times New Roman"/>
          <w:sz w:val="24"/>
          <w:szCs w:val="24"/>
          <w:lang w:val="sr-Latn-CS"/>
        </w:rPr>
        <w:t xml:space="preserve">           </w:t>
      </w:r>
      <w:r w:rsidR="00D46228" w:rsidRPr="00487ACE">
        <w:rPr>
          <w:rFonts w:ascii="Times New Roman" w:hAnsi="Times New Roman" w:cs="Times New Roman"/>
          <w:sz w:val="24"/>
          <w:szCs w:val="24"/>
          <w:lang w:val="sr-Latn-CS"/>
        </w:rPr>
        <w:t xml:space="preserve">Program ordiniranja krvi za planirane hiruške procedure u opštoj anesteziji, takvi bolesnici dobro tolerišu snižene vrednosti Hb od 1oog/L i HCT o,3o. </w:t>
      </w:r>
    </w:p>
    <w:p w:rsidR="00487ACE" w:rsidRDefault="00487ACE" w:rsidP="00487ACE">
      <w:pPr>
        <w:jc w:val="both"/>
        <w:rPr>
          <w:rFonts w:ascii="Times New Roman" w:hAnsi="Times New Roman" w:cs="Times New Roman"/>
          <w:sz w:val="24"/>
          <w:szCs w:val="24"/>
        </w:rPr>
      </w:pPr>
      <w:r>
        <w:rPr>
          <w:rFonts w:ascii="Times New Roman" w:hAnsi="Times New Roman" w:cs="Times New Roman"/>
          <w:bCs/>
          <w:sz w:val="24"/>
          <w:szCs w:val="24"/>
          <w:lang w:val="sr-Latn-CS"/>
        </w:rPr>
        <w:t xml:space="preserve">          </w:t>
      </w:r>
      <w:r w:rsidR="00D46228" w:rsidRPr="00487ACE">
        <w:rPr>
          <w:rFonts w:ascii="Times New Roman" w:hAnsi="Times New Roman" w:cs="Times New Roman"/>
          <w:bCs/>
          <w:sz w:val="24"/>
          <w:szCs w:val="24"/>
          <w:lang w:val="sr-Latn-CS"/>
        </w:rPr>
        <w:t>Komplikacije u trudnoći</w:t>
      </w:r>
      <w:r w:rsidR="00096E74" w:rsidRPr="00487ACE">
        <w:rPr>
          <w:rFonts w:ascii="Times New Roman" w:hAnsi="Times New Roman" w:cs="Times New Roman"/>
          <w:bCs/>
          <w:sz w:val="24"/>
          <w:szCs w:val="24"/>
          <w:lang w:val="sr-Latn-CS"/>
        </w:rPr>
        <w:t xml:space="preserve"> </w:t>
      </w:r>
      <w:r w:rsidR="00D46228" w:rsidRPr="00487ACE">
        <w:rPr>
          <w:rFonts w:ascii="Times New Roman" w:hAnsi="Times New Roman" w:cs="Times New Roman"/>
          <w:bCs/>
          <w:sz w:val="24"/>
          <w:szCs w:val="24"/>
          <w:lang w:val="sr-Latn-CS"/>
        </w:rPr>
        <w:t>:</w:t>
      </w:r>
      <w:r w:rsidR="00096E74" w:rsidRPr="00487ACE">
        <w:rPr>
          <w:rFonts w:ascii="Times New Roman" w:hAnsi="Times New Roman" w:cs="Times New Roman"/>
          <w:bCs/>
          <w:sz w:val="24"/>
          <w:szCs w:val="24"/>
          <w:lang w:val="sr-Latn-CS"/>
        </w:rPr>
        <w:t xml:space="preserve"> </w:t>
      </w:r>
      <w:r w:rsidR="00D46228" w:rsidRPr="00487ACE">
        <w:rPr>
          <w:rFonts w:ascii="Times New Roman" w:hAnsi="Times New Roman" w:cs="Times New Roman"/>
          <w:sz w:val="24"/>
          <w:szCs w:val="24"/>
          <w:lang w:val="sr-Latn-CS"/>
        </w:rPr>
        <w:t>akutni gubitak krvi je relativno čest uzrok smrtnosti porodilja u nerazvijenim zemljama , 421 smrtni slučaj porodilja na 1oo ooo živorođene dece</w:t>
      </w:r>
      <w:r w:rsidR="00D46228" w:rsidRPr="00487ACE">
        <w:rPr>
          <w:rFonts w:ascii="Times New Roman" w:hAnsi="Times New Roman" w:cs="Times New Roman"/>
          <w:sz w:val="24"/>
          <w:szCs w:val="24"/>
        </w:rPr>
        <w:t>.</w:t>
      </w:r>
      <w:r w:rsidR="00D46228" w:rsidRPr="00487ACE">
        <w:rPr>
          <w:rFonts w:ascii="Times New Roman" w:hAnsi="Times New Roman" w:cs="Times New Roman"/>
          <w:sz w:val="24"/>
          <w:szCs w:val="24"/>
          <w:lang w:val="sr-Latn-CS"/>
        </w:rPr>
        <w:t xml:space="preserve"> Ukoliko se  se razvija teška anemija, sa koncentracijom hemoglobina  Hb&lt; 4o g/L  koja je udružena sa kardiorespiratornim poremećajima, neophodan je urgentni tretman transfuzijama eritrocita uz aplikaciju diuretika</w:t>
      </w:r>
      <w:r w:rsidR="00D46228" w:rsidRPr="00487ACE">
        <w:rPr>
          <w:rFonts w:ascii="Times New Roman" w:hAnsi="Times New Roman" w:cs="Times New Roman"/>
          <w:sz w:val="24"/>
          <w:szCs w:val="24"/>
        </w:rPr>
        <w:t xml:space="preserve"> </w:t>
      </w:r>
    </w:p>
    <w:p w:rsidR="00487ACE" w:rsidRDefault="00487ACE" w:rsidP="00487ACE">
      <w:pPr>
        <w:jc w:val="both"/>
        <w:rPr>
          <w:rFonts w:ascii="Times New Roman" w:hAnsi="Times New Roman" w:cs="Times New Roman"/>
          <w:sz w:val="24"/>
          <w:szCs w:val="24"/>
        </w:rPr>
      </w:pPr>
    </w:p>
    <w:p w:rsidR="00096E74" w:rsidRPr="00487ACE" w:rsidRDefault="00096E74" w:rsidP="00487ACE">
      <w:pPr>
        <w:jc w:val="both"/>
        <w:rPr>
          <w:rFonts w:ascii="Times New Roman" w:hAnsi="Times New Roman" w:cs="Times New Roman"/>
          <w:sz w:val="24"/>
          <w:szCs w:val="24"/>
        </w:rPr>
      </w:pPr>
      <w:r w:rsidRPr="00487ACE">
        <w:rPr>
          <w:rFonts w:ascii="Times New Roman" w:hAnsi="Times New Roman" w:cs="Times New Roman"/>
          <w:b/>
          <w:bCs/>
          <w:sz w:val="24"/>
          <w:szCs w:val="24"/>
          <w:lang w:val="sr-Latn-CS"/>
        </w:rPr>
        <w:t>Preparati eritrocita:</w:t>
      </w:r>
      <w:r w:rsidRPr="00487ACE">
        <w:rPr>
          <w:rFonts w:ascii="Times New Roman" w:hAnsi="Times New Roman" w:cs="Times New Roman"/>
          <w:b/>
          <w:bCs/>
          <w:sz w:val="24"/>
          <w:szCs w:val="24"/>
        </w:rPr>
        <w:t xml:space="preserve"> </w:t>
      </w:r>
    </w:p>
    <w:p w:rsidR="009603C6" w:rsidRPr="00487ACE" w:rsidRDefault="00D46228" w:rsidP="00D46228">
      <w:pPr>
        <w:numPr>
          <w:ilvl w:val="0"/>
          <w:numId w:val="25"/>
        </w:numPr>
        <w:rPr>
          <w:rFonts w:ascii="Times New Roman" w:hAnsi="Times New Roman" w:cs="Times New Roman"/>
          <w:sz w:val="24"/>
          <w:szCs w:val="24"/>
        </w:rPr>
      </w:pPr>
      <w:r w:rsidRPr="00487ACE">
        <w:rPr>
          <w:rFonts w:ascii="Times New Roman" w:hAnsi="Times New Roman" w:cs="Times New Roman"/>
          <w:bCs/>
          <w:sz w:val="24"/>
          <w:szCs w:val="24"/>
          <w:lang w:val="sr-Latn-CS"/>
        </w:rPr>
        <w:t xml:space="preserve">  deplazmatisana krv (DK )</w:t>
      </w:r>
    </w:p>
    <w:p w:rsidR="00096E74" w:rsidRPr="00487ACE" w:rsidRDefault="00D46228" w:rsidP="00D46228">
      <w:pPr>
        <w:numPr>
          <w:ilvl w:val="0"/>
          <w:numId w:val="25"/>
        </w:numPr>
        <w:rPr>
          <w:rFonts w:ascii="Times New Roman" w:hAnsi="Times New Roman" w:cs="Times New Roman"/>
          <w:sz w:val="24"/>
          <w:szCs w:val="24"/>
        </w:rPr>
      </w:pPr>
      <w:r w:rsidRPr="00487ACE">
        <w:rPr>
          <w:rFonts w:ascii="Times New Roman" w:hAnsi="Times New Roman" w:cs="Times New Roman"/>
          <w:bCs/>
          <w:sz w:val="24"/>
          <w:szCs w:val="24"/>
          <w:lang w:val="sr-Latn-CS"/>
        </w:rPr>
        <w:t xml:space="preserve">  koncentrovani eritrociti sa redukovanim</w:t>
      </w:r>
      <w:r w:rsidRPr="00487ACE">
        <w:rPr>
          <w:rFonts w:ascii="Times New Roman" w:hAnsi="Times New Roman" w:cs="Times New Roman"/>
          <w:bCs/>
          <w:sz w:val="24"/>
          <w:szCs w:val="24"/>
        </w:rPr>
        <w:t xml:space="preserve">  </w:t>
      </w:r>
      <w:r w:rsidR="00096E74" w:rsidRPr="00487ACE">
        <w:rPr>
          <w:rFonts w:ascii="Times New Roman" w:hAnsi="Times New Roman" w:cs="Times New Roman"/>
          <w:bCs/>
          <w:sz w:val="24"/>
          <w:szCs w:val="24"/>
          <w:lang w:val="sr-Latn-CS"/>
        </w:rPr>
        <w:t>brojem leukocita KERBL</w:t>
      </w:r>
    </w:p>
    <w:p w:rsidR="009603C6" w:rsidRPr="00487ACE" w:rsidRDefault="00096E74" w:rsidP="00D46228">
      <w:pPr>
        <w:numPr>
          <w:ilvl w:val="0"/>
          <w:numId w:val="25"/>
        </w:numPr>
        <w:rPr>
          <w:rFonts w:ascii="Times New Roman" w:hAnsi="Times New Roman" w:cs="Times New Roman"/>
          <w:sz w:val="24"/>
          <w:szCs w:val="24"/>
        </w:rPr>
      </w:pPr>
      <w:r w:rsidRPr="00487ACE">
        <w:rPr>
          <w:rFonts w:ascii="Times New Roman" w:hAnsi="Times New Roman" w:cs="Times New Roman"/>
          <w:bCs/>
          <w:sz w:val="24"/>
          <w:szCs w:val="24"/>
        </w:rPr>
        <w:t xml:space="preserve">  </w:t>
      </w:r>
      <w:r w:rsidR="00D46228" w:rsidRPr="00487ACE">
        <w:rPr>
          <w:rFonts w:ascii="Times New Roman" w:hAnsi="Times New Roman" w:cs="Times New Roman"/>
          <w:bCs/>
          <w:sz w:val="24"/>
          <w:szCs w:val="24"/>
          <w:lang w:val="sr-Latn-CS"/>
        </w:rPr>
        <w:t>oprani ili isprani eritrociti  (IE)</w:t>
      </w:r>
    </w:p>
    <w:p w:rsidR="009603C6" w:rsidRPr="00487ACE" w:rsidRDefault="00D46228" w:rsidP="00D46228">
      <w:pPr>
        <w:numPr>
          <w:ilvl w:val="0"/>
          <w:numId w:val="25"/>
        </w:numPr>
        <w:rPr>
          <w:rFonts w:ascii="Times New Roman" w:hAnsi="Times New Roman" w:cs="Times New Roman"/>
          <w:sz w:val="24"/>
          <w:szCs w:val="24"/>
        </w:rPr>
      </w:pPr>
      <w:r w:rsidRPr="00487ACE">
        <w:rPr>
          <w:rFonts w:ascii="Times New Roman" w:hAnsi="Times New Roman" w:cs="Times New Roman"/>
          <w:bCs/>
          <w:sz w:val="24"/>
          <w:szCs w:val="24"/>
          <w:lang w:val="sr-Latn-CS"/>
        </w:rPr>
        <w:t xml:space="preserve">  neociti „ mladi“ eritrociti</w:t>
      </w:r>
    </w:p>
    <w:p w:rsidR="009603C6" w:rsidRPr="00487ACE" w:rsidRDefault="00D46228" w:rsidP="00D46228">
      <w:pPr>
        <w:numPr>
          <w:ilvl w:val="0"/>
          <w:numId w:val="25"/>
        </w:numPr>
        <w:rPr>
          <w:rFonts w:ascii="Times New Roman" w:hAnsi="Times New Roman" w:cs="Times New Roman"/>
          <w:sz w:val="24"/>
          <w:szCs w:val="24"/>
        </w:rPr>
      </w:pPr>
      <w:r w:rsidRPr="00487ACE">
        <w:rPr>
          <w:rFonts w:ascii="Times New Roman" w:hAnsi="Times New Roman" w:cs="Times New Roman"/>
          <w:bCs/>
          <w:sz w:val="24"/>
          <w:szCs w:val="24"/>
          <w:lang w:val="sr-Latn-CS"/>
        </w:rPr>
        <w:t xml:space="preserve">  rastvori Hb i perfluorougl</w:t>
      </w:r>
      <w:r w:rsidRPr="00487ACE">
        <w:rPr>
          <w:rFonts w:ascii="Times New Roman" w:hAnsi="Times New Roman" w:cs="Times New Roman"/>
          <w:bCs/>
          <w:sz w:val="24"/>
          <w:szCs w:val="24"/>
        </w:rPr>
        <w:t>j</w:t>
      </w:r>
      <w:r w:rsidRPr="00487ACE">
        <w:rPr>
          <w:rFonts w:ascii="Times New Roman" w:hAnsi="Times New Roman" w:cs="Times New Roman"/>
          <w:bCs/>
          <w:sz w:val="24"/>
          <w:szCs w:val="24"/>
          <w:lang w:val="sr-Latn-CS"/>
        </w:rPr>
        <w:t>enici</w:t>
      </w:r>
      <w:r w:rsidRPr="00487ACE">
        <w:rPr>
          <w:rFonts w:ascii="Times New Roman" w:hAnsi="Times New Roman" w:cs="Times New Roman"/>
          <w:bCs/>
          <w:sz w:val="24"/>
          <w:szCs w:val="24"/>
        </w:rPr>
        <w:t xml:space="preserve"> </w:t>
      </w:r>
    </w:p>
    <w:p w:rsidR="00096E74" w:rsidRPr="00487ACE" w:rsidRDefault="00096E74" w:rsidP="00096E74">
      <w:pPr>
        <w:rPr>
          <w:rFonts w:ascii="Times New Roman" w:hAnsi="Times New Roman" w:cs="Times New Roman"/>
          <w:b/>
          <w:bCs/>
          <w:sz w:val="24"/>
          <w:szCs w:val="24"/>
          <w:lang w:val="sr-Latn-CS"/>
        </w:rPr>
      </w:pPr>
    </w:p>
    <w:p w:rsidR="009603C6" w:rsidRPr="00487ACE" w:rsidRDefault="00D46228" w:rsidP="00096E74">
      <w:pPr>
        <w:rPr>
          <w:rFonts w:ascii="Times New Roman" w:hAnsi="Times New Roman" w:cs="Times New Roman"/>
          <w:sz w:val="24"/>
          <w:szCs w:val="24"/>
        </w:rPr>
      </w:pPr>
      <w:r w:rsidRPr="00487ACE">
        <w:rPr>
          <w:rFonts w:ascii="Times New Roman" w:hAnsi="Times New Roman" w:cs="Times New Roman"/>
          <w:b/>
          <w:bCs/>
          <w:sz w:val="24"/>
          <w:szCs w:val="24"/>
          <w:lang w:val="sr-Latn-CS"/>
        </w:rPr>
        <w:t>Deplazmatisana krv:</w:t>
      </w:r>
      <w:r w:rsidRPr="00487ACE">
        <w:rPr>
          <w:rFonts w:ascii="Times New Roman" w:hAnsi="Times New Roman" w:cs="Times New Roman"/>
          <w:b/>
          <w:bCs/>
          <w:sz w:val="24"/>
          <w:szCs w:val="24"/>
        </w:rPr>
        <w:t xml:space="preserve"> </w:t>
      </w:r>
    </w:p>
    <w:p w:rsidR="009603C6" w:rsidRPr="00487ACE" w:rsidRDefault="00D46228" w:rsidP="00D46228">
      <w:pPr>
        <w:numPr>
          <w:ilvl w:val="0"/>
          <w:numId w:val="25"/>
        </w:numPr>
        <w:jc w:val="both"/>
        <w:rPr>
          <w:rFonts w:ascii="Times New Roman" w:hAnsi="Times New Roman" w:cs="Times New Roman"/>
          <w:sz w:val="24"/>
          <w:szCs w:val="24"/>
        </w:rPr>
      </w:pPr>
      <w:r w:rsidRPr="00487ACE">
        <w:rPr>
          <w:rFonts w:ascii="Times New Roman" w:hAnsi="Times New Roman" w:cs="Times New Roman"/>
          <w:sz w:val="24"/>
          <w:szCs w:val="24"/>
          <w:lang w:val="sr-Latn-CS"/>
        </w:rPr>
        <w:t>U praktičnom radu DK se priprema otklanjanjem oko 7o% zapremine plazme iz jedinice cele krvi.</w:t>
      </w:r>
      <w:r w:rsidRPr="00487ACE">
        <w:rPr>
          <w:rFonts w:ascii="Times New Roman" w:hAnsi="Times New Roman" w:cs="Times New Roman"/>
          <w:sz w:val="24"/>
          <w:szCs w:val="24"/>
        </w:rPr>
        <w:t xml:space="preserve"> </w:t>
      </w:r>
    </w:p>
    <w:p w:rsidR="009603C6" w:rsidRPr="00487ACE" w:rsidRDefault="00D46228" w:rsidP="00D46228">
      <w:pPr>
        <w:numPr>
          <w:ilvl w:val="0"/>
          <w:numId w:val="25"/>
        </w:numPr>
        <w:jc w:val="both"/>
        <w:rPr>
          <w:rFonts w:ascii="Times New Roman" w:hAnsi="Times New Roman" w:cs="Times New Roman"/>
          <w:sz w:val="24"/>
          <w:szCs w:val="24"/>
        </w:rPr>
      </w:pPr>
      <w:r w:rsidRPr="00487ACE">
        <w:rPr>
          <w:rFonts w:ascii="Times New Roman" w:hAnsi="Times New Roman" w:cs="Times New Roman"/>
          <w:sz w:val="24"/>
          <w:szCs w:val="24"/>
          <w:lang w:val="sr-Latn-CS"/>
        </w:rPr>
        <w:t xml:space="preserve">Po izdvajanju plazme, jedinica DK treba da bude opet rashlađena i čuvana na temperaturi + 4 C. </w:t>
      </w:r>
    </w:p>
    <w:p w:rsidR="009603C6" w:rsidRPr="00487ACE" w:rsidRDefault="00D46228" w:rsidP="00D46228">
      <w:pPr>
        <w:numPr>
          <w:ilvl w:val="0"/>
          <w:numId w:val="25"/>
        </w:numPr>
        <w:jc w:val="both"/>
        <w:rPr>
          <w:rFonts w:ascii="Times New Roman" w:hAnsi="Times New Roman" w:cs="Times New Roman"/>
          <w:sz w:val="24"/>
          <w:szCs w:val="24"/>
        </w:rPr>
      </w:pPr>
      <w:r w:rsidRPr="00487ACE">
        <w:rPr>
          <w:rFonts w:ascii="Times New Roman" w:hAnsi="Times New Roman" w:cs="Times New Roman"/>
          <w:sz w:val="24"/>
          <w:szCs w:val="24"/>
          <w:lang w:val="sr-Latn-CS"/>
        </w:rPr>
        <w:t>Rok terapijske upotrebl</w:t>
      </w:r>
      <w:r w:rsidR="002644FE" w:rsidRPr="00487ACE">
        <w:rPr>
          <w:rFonts w:ascii="Times New Roman" w:hAnsi="Times New Roman" w:cs="Times New Roman"/>
          <w:sz w:val="24"/>
          <w:szCs w:val="24"/>
          <w:lang w:val="sr-Latn-CS"/>
        </w:rPr>
        <w:t>j</w:t>
      </w:r>
      <w:r w:rsidRPr="00487ACE">
        <w:rPr>
          <w:rFonts w:ascii="Times New Roman" w:hAnsi="Times New Roman" w:cs="Times New Roman"/>
          <w:sz w:val="24"/>
          <w:szCs w:val="24"/>
          <w:lang w:val="sr-Latn-CS"/>
        </w:rPr>
        <w:t>ivosti je identičan onome koji važi za celu krv, iz koje je pripremljena</w:t>
      </w:r>
      <w:r w:rsidRPr="00487ACE">
        <w:rPr>
          <w:rFonts w:ascii="Times New Roman" w:hAnsi="Times New Roman" w:cs="Times New Roman"/>
          <w:sz w:val="24"/>
          <w:szCs w:val="24"/>
        </w:rPr>
        <w:t xml:space="preserve"> </w:t>
      </w:r>
    </w:p>
    <w:p w:rsidR="009603C6" w:rsidRPr="00487ACE" w:rsidRDefault="00D46228" w:rsidP="00D46228">
      <w:pPr>
        <w:numPr>
          <w:ilvl w:val="0"/>
          <w:numId w:val="25"/>
        </w:numPr>
        <w:jc w:val="both"/>
        <w:rPr>
          <w:rFonts w:ascii="Times New Roman" w:hAnsi="Times New Roman" w:cs="Times New Roman"/>
          <w:sz w:val="24"/>
          <w:szCs w:val="24"/>
        </w:rPr>
      </w:pPr>
      <w:r w:rsidRPr="00487ACE">
        <w:rPr>
          <w:rFonts w:ascii="Times New Roman" w:hAnsi="Times New Roman" w:cs="Times New Roman"/>
          <w:sz w:val="24"/>
          <w:szCs w:val="24"/>
          <w:lang w:val="sr-Latn-CS"/>
        </w:rPr>
        <w:t xml:space="preserve">Preporučuje se da vrednosti Hct u jedinici DK ne prelaze o,7o-o,8o. </w:t>
      </w:r>
    </w:p>
    <w:p w:rsidR="00096E74" w:rsidRPr="00487ACE" w:rsidRDefault="00096E74" w:rsidP="00096E74">
      <w:pPr>
        <w:rPr>
          <w:rFonts w:ascii="Times New Roman" w:hAnsi="Times New Roman" w:cs="Times New Roman"/>
          <w:b/>
          <w:bCs/>
          <w:sz w:val="24"/>
          <w:szCs w:val="24"/>
          <w:lang w:val="sr-Latn-CS"/>
        </w:rPr>
      </w:pPr>
    </w:p>
    <w:p w:rsidR="009603C6" w:rsidRPr="00487ACE" w:rsidRDefault="00D46228" w:rsidP="00096E74">
      <w:pPr>
        <w:rPr>
          <w:rFonts w:ascii="Times New Roman" w:hAnsi="Times New Roman" w:cs="Times New Roman"/>
          <w:sz w:val="24"/>
          <w:szCs w:val="24"/>
        </w:rPr>
      </w:pPr>
      <w:r w:rsidRPr="00487ACE">
        <w:rPr>
          <w:rFonts w:ascii="Times New Roman" w:hAnsi="Times New Roman" w:cs="Times New Roman"/>
          <w:b/>
          <w:bCs/>
          <w:sz w:val="24"/>
          <w:szCs w:val="24"/>
          <w:lang w:val="sr-Latn-CS"/>
        </w:rPr>
        <w:lastRenderedPageBreak/>
        <w:t>Koncentrovani eritrociti sa redukovanim brojem leukocita:</w:t>
      </w:r>
      <w:r w:rsidRPr="00487ACE">
        <w:rPr>
          <w:rFonts w:ascii="Times New Roman" w:hAnsi="Times New Roman" w:cs="Times New Roman"/>
          <w:b/>
          <w:bCs/>
          <w:sz w:val="24"/>
          <w:szCs w:val="24"/>
        </w:rPr>
        <w:t xml:space="preserve"> </w:t>
      </w:r>
    </w:p>
    <w:p w:rsidR="009603C6" w:rsidRPr="00487ACE" w:rsidRDefault="00D46228" w:rsidP="00D46228">
      <w:pPr>
        <w:numPr>
          <w:ilvl w:val="0"/>
          <w:numId w:val="25"/>
        </w:numPr>
        <w:jc w:val="both"/>
        <w:rPr>
          <w:rFonts w:ascii="Times New Roman" w:hAnsi="Times New Roman" w:cs="Times New Roman"/>
          <w:sz w:val="24"/>
          <w:szCs w:val="24"/>
        </w:rPr>
      </w:pPr>
      <w:r w:rsidRPr="00487ACE">
        <w:rPr>
          <w:rFonts w:ascii="Times New Roman" w:hAnsi="Times New Roman" w:cs="Times New Roman"/>
          <w:sz w:val="24"/>
          <w:szCs w:val="24"/>
          <w:lang w:val="sr-Latn-CS"/>
        </w:rPr>
        <w:t xml:space="preserve">Primena KERBL je indikovana kod bolesnika kojima se planira transplantacija matičnih ćelija hematopoeze ili transplantacija nekog drugog organa. </w:t>
      </w:r>
    </w:p>
    <w:p w:rsidR="009603C6" w:rsidRPr="00487ACE" w:rsidRDefault="00D46228" w:rsidP="00D46228">
      <w:pPr>
        <w:numPr>
          <w:ilvl w:val="0"/>
          <w:numId w:val="25"/>
        </w:numPr>
        <w:jc w:val="both"/>
        <w:rPr>
          <w:rFonts w:ascii="Times New Roman" w:hAnsi="Times New Roman" w:cs="Times New Roman"/>
          <w:sz w:val="24"/>
          <w:szCs w:val="24"/>
        </w:rPr>
      </w:pPr>
      <w:r w:rsidRPr="00487ACE">
        <w:rPr>
          <w:rFonts w:ascii="Times New Roman" w:hAnsi="Times New Roman" w:cs="Times New Roman"/>
          <w:sz w:val="24"/>
          <w:szCs w:val="24"/>
          <w:lang w:val="sr-Latn-CS"/>
        </w:rPr>
        <w:t xml:space="preserve">U praktičnom radu, jedinice KERBL su  se najprije pripremale  centrifugiranjem i izdvajanjem „ buffy coat“-a = sloja bogatog u leukocitima i trombocitima, iz jedinica cele krvi. </w:t>
      </w:r>
    </w:p>
    <w:p w:rsidR="009603C6" w:rsidRPr="00487ACE" w:rsidRDefault="00D46228" w:rsidP="00D46228">
      <w:pPr>
        <w:numPr>
          <w:ilvl w:val="0"/>
          <w:numId w:val="25"/>
        </w:numPr>
        <w:jc w:val="both"/>
        <w:rPr>
          <w:rFonts w:ascii="Times New Roman" w:hAnsi="Times New Roman" w:cs="Times New Roman"/>
          <w:sz w:val="24"/>
          <w:szCs w:val="24"/>
        </w:rPr>
      </w:pPr>
      <w:r w:rsidRPr="00487ACE">
        <w:rPr>
          <w:rFonts w:ascii="Times New Roman" w:hAnsi="Times New Roman" w:cs="Times New Roman"/>
          <w:sz w:val="24"/>
          <w:szCs w:val="24"/>
          <w:lang w:val="sr-Latn-CS"/>
        </w:rPr>
        <w:t>Na taj način otklonjeno je oko 7o-8o% leukoc</w:t>
      </w:r>
      <w:r w:rsidR="00096E74" w:rsidRPr="00487ACE">
        <w:rPr>
          <w:rFonts w:ascii="Times New Roman" w:hAnsi="Times New Roman" w:cs="Times New Roman"/>
          <w:sz w:val="24"/>
          <w:szCs w:val="24"/>
          <w:lang w:val="sr-Latn-CS"/>
        </w:rPr>
        <w:t>ita.</w:t>
      </w:r>
    </w:p>
    <w:p w:rsidR="00096E74" w:rsidRPr="00487ACE" w:rsidRDefault="00096E74" w:rsidP="00096E74">
      <w:pPr>
        <w:jc w:val="both"/>
        <w:rPr>
          <w:rFonts w:ascii="Times New Roman" w:hAnsi="Times New Roman" w:cs="Times New Roman"/>
          <w:b/>
          <w:bCs/>
          <w:sz w:val="24"/>
          <w:szCs w:val="24"/>
          <w:lang w:val="sr-Latn-CS"/>
        </w:rPr>
      </w:pPr>
    </w:p>
    <w:p w:rsidR="00096E74" w:rsidRPr="00487ACE" w:rsidRDefault="00096E74" w:rsidP="00096E74">
      <w:pPr>
        <w:jc w:val="both"/>
        <w:rPr>
          <w:rFonts w:ascii="Times New Roman" w:hAnsi="Times New Roman" w:cs="Times New Roman"/>
          <w:b/>
          <w:bCs/>
          <w:sz w:val="24"/>
          <w:szCs w:val="24"/>
        </w:rPr>
      </w:pPr>
      <w:r w:rsidRPr="00487ACE">
        <w:rPr>
          <w:rFonts w:ascii="Times New Roman" w:hAnsi="Times New Roman" w:cs="Times New Roman"/>
          <w:b/>
          <w:bCs/>
          <w:sz w:val="24"/>
          <w:szCs w:val="24"/>
          <w:lang w:val="sr-Latn-CS"/>
        </w:rPr>
        <w:t>Hemoterapija bolesnika sa poremećajima hemostaze</w:t>
      </w:r>
      <w:r w:rsidRPr="00487ACE">
        <w:rPr>
          <w:rFonts w:ascii="Times New Roman" w:hAnsi="Times New Roman" w:cs="Times New Roman"/>
          <w:b/>
          <w:bCs/>
          <w:sz w:val="24"/>
          <w:szCs w:val="24"/>
        </w:rPr>
        <w:t xml:space="preserve"> </w:t>
      </w:r>
    </w:p>
    <w:p w:rsidR="002644FE" w:rsidRPr="00487ACE" w:rsidRDefault="002644FE" w:rsidP="00096E74">
      <w:pPr>
        <w:jc w:val="both"/>
        <w:rPr>
          <w:rFonts w:ascii="Times New Roman" w:hAnsi="Times New Roman" w:cs="Times New Roman"/>
          <w:sz w:val="24"/>
          <w:szCs w:val="24"/>
        </w:rPr>
      </w:pPr>
    </w:p>
    <w:p w:rsidR="00096E74" w:rsidRPr="00487ACE" w:rsidRDefault="002644FE" w:rsidP="00096E74">
      <w:pPr>
        <w:jc w:val="both"/>
        <w:rPr>
          <w:rFonts w:ascii="Times New Roman" w:hAnsi="Times New Roman" w:cs="Times New Roman"/>
          <w:sz w:val="24"/>
          <w:szCs w:val="24"/>
        </w:rPr>
      </w:pPr>
      <w:r w:rsidRPr="00487ACE">
        <w:rPr>
          <w:rFonts w:ascii="Times New Roman" w:hAnsi="Times New Roman" w:cs="Times New Roman"/>
          <w:sz w:val="24"/>
          <w:szCs w:val="24"/>
          <w:lang w:val="sr-Latn-CS"/>
        </w:rPr>
        <w:t xml:space="preserve">           </w:t>
      </w:r>
      <w:r w:rsidR="00D46228" w:rsidRPr="00487ACE">
        <w:rPr>
          <w:rFonts w:ascii="Times New Roman" w:hAnsi="Times New Roman" w:cs="Times New Roman"/>
          <w:sz w:val="24"/>
          <w:szCs w:val="24"/>
          <w:lang w:val="sr-Latn-CS"/>
        </w:rPr>
        <w:t>Osnovna uloga hemostaze je da nizom fizikohemijskih reakcija sprečava gubitak krvi iz intaktnih krvnih sudova i dovodi do zaustavljanja krvarenja iz povređenog krvnog suda.</w:t>
      </w:r>
    </w:p>
    <w:p w:rsidR="009603C6" w:rsidRPr="00487ACE" w:rsidRDefault="002644FE" w:rsidP="00096E74">
      <w:pPr>
        <w:jc w:val="both"/>
        <w:rPr>
          <w:rFonts w:ascii="Times New Roman" w:hAnsi="Times New Roman" w:cs="Times New Roman"/>
          <w:sz w:val="24"/>
          <w:szCs w:val="24"/>
        </w:rPr>
      </w:pPr>
      <w:r w:rsidRPr="00487ACE">
        <w:rPr>
          <w:rFonts w:ascii="Times New Roman" w:hAnsi="Times New Roman" w:cs="Times New Roman"/>
          <w:sz w:val="24"/>
          <w:szCs w:val="24"/>
          <w:lang w:val="sr-Latn-CS"/>
        </w:rPr>
        <w:t xml:space="preserve">          </w:t>
      </w:r>
      <w:r w:rsidR="00D46228" w:rsidRPr="00487ACE">
        <w:rPr>
          <w:rFonts w:ascii="Times New Roman" w:hAnsi="Times New Roman" w:cs="Times New Roman"/>
          <w:sz w:val="24"/>
          <w:szCs w:val="24"/>
          <w:lang w:val="sr-Latn-CS"/>
        </w:rPr>
        <w:t>Hemoterapija bolesnika sa sklonošću ka krvarenjima ili trombozama podrazumeva:</w:t>
      </w:r>
    </w:p>
    <w:p w:rsidR="009603C6" w:rsidRPr="00487ACE" w:rsidRDefault="00D46228" w:rsidP="00D46228">
      <w:pPr>
        <w:numPr>
          <w:ilvl w:val="0"/>
          <w:numId w:val="26"/>
        </w:numPr>
        <w:jc w:val="both"/>
        <w:rPr>
          <w:rFonts w:ascii="Times New Roman" w:hAnsi="Times New Roman" w:cs="Times New Roman"/>
          <w:sz w:val="24"/>
          <w:szCs w:val="24"/>
        </w:rPr>
      </w:pPr>
      <w:r w:rsidRPr="00487ACE">
        <w:rPr>
          <w:rFonts w:ascii="Times New Roman" w:hAnsi="Times New Roman" w:cs="Times New Roman"/>
          <w:sz w:val="24"/>
          <w:szCs w:val="24"/>
          <w:lang w:val="sr-Latn-CS"/>
        </w:rPr>
        <w:t>primenu hemoprudukata koji sadrže hemostatski aktivne sastojke – fibrinogen, ili faktore koagulacije u koncentrovanom obliku</w:t>
      </w:r>
    </w:p>
    <w:p w:rsidR="009603C6" w:rsidRPr="00487ACE" w:rsidRDefault="00D46228" w:rsidP="00D46228">
      <w:pPr>
        <w:numPr>
          <w:ilvl w:val="0"/>
          <w:numId w:val="26"/>
        </w:numPr>
        <w:jc w:val="both"/>
        <w:rPr>
          <w:rFonts w:ascii="Times New Roman" w:hAnsi="Times New Roman" w:cs="Times New Roman"/>
          <w:sz w:val="24"/>
          <w:szCs w:val="24"/>
        </w:rPr>
      </w:pPr>
      <w:r w:rsidRPr="00487ACE">
        <w:rPr>
          <w:rFonts w:ascii="Times New Roman" w:hAnsi="Times New Roman" w:cs="Times New Roman"/>
          <w:sz w:val="24"/>
          <w:szCs w:val="24"/>
          <w:lang w:val="sr-Latn-CS"/>
        </w:rPr>
        <w:t>transfuziju koncentrovanih trombocita KT</w:t>
      </w:r>
    </w:p>
    <w:p w:rsidR="009603C6" w:rsidRPr="00487ACE" w:rsidRDefault="00D46228" w:rsidP="00D46228">
      <w:pPr>
        <w:numPr>
          <w:ilvl w:val="0"/>
          <w:numId w:val="26"/>
        </w:numPr>
        <w:jc w:val="both"/>
        <w:rPr>
          <w:rFonts w:ascii="Times New Roman" w:hAnsi="Times New Roman" w:cs="Times New Roman"/>
          <w:sz w:val="24"/>
          <w:szCs w:val="24"/>
        </w:rPr>
      </w:pPr>
      <w:r w:rsidRPr="00487ACE">
        <w:rPr>
          <w:rFonts w:ascii="Times New Roman" w:hAnsi="Times New Roman" w:cs="Times New Roman"/>
          <w:sz w:val="24"/>
          <w:szCs w:val="24"/>
          <w:lang w:val="sr-Latn-CS"/>
        </w:rPr>
        <w:t>terapijsku upotrebu rekombinantnih analoga činioca koagulacije.</w:t>
      </w:r>
      <w:r w:rsidRPr="00487ACE">
        <w:rPr>
          <w:rFonts w:ascii="Times New Roman" w:hAnsi="Times New Roman" w:cs="Times New Roman"/>
          <w:sz w:val="24"/>
          <w:szCs w:val="24"/>
        </w:rPr>
        <w:t xml:space="preserve"> </w:t>
      </w:r>
    </w:p>
    <w:p w:rsidR="009603C6" w:rsidRPr="00487ACE" w:rsidRDefault="002644FE" w:rsidP="00096E74">
      <w:pPr>
        <w:jc w:val="both"/>
        <w:rPr>
          <w:rFonts w:ascii="Times New Roman" w:hAnsi="Times New Roman" w:cs="Times New Roman"/>
          <w:sz w:val="24"/>
          <w:szCs w:val="24"/>
        </w:rPr>
      </w:pPr>
      <w:r w:rsidRPr="00487ACE">
        <w:rPr>
          <w:rFonts w:ascii="Times New Roman" w:hAnsi="Times New Roman" w:cs="Times New Roman"/>
          <w:sz w:val="24"/>
          <w:szCs w:val="24"/>
          <w:lang w:val="sr-Latn-CS"/>
        </w:rPr>
        <w:t xml:space="preserve">           </w:t>
      </w:r>
      <w:r w:rsidR="00D46228" w:rsidRPr="00487ACE">
        <w:rPr>
          <w:rFonts w:ascii="Times New Roman" w:hAnsi="Times New Roman" w:cs="Times New Roman"/>
          <w:sz w:val="24"/>
          <w:szCs w:val="24"/>
          <w:lang w:val="sr-Latn-CS"/>
        </w:rPr>
        <w:t xml:space="preserve">Profilaksne transfuzije KT su opravdane kada je broj tr. Oko 5x1o-9 /l u klinički stabilnih bolesnika, odnosno manji od 1ox1o-9/l kod onih sa povišenom temperaturom postojanje infekcije ili sepse, sa znacima manje obilnog krvarenja, epistaksa ili krvarenje po koži. </w:t>
      </w:r>
      <w:r w:rsidR="00487ACE">
        <w:rPr>
          <w:rFonts w:ascii="Times New Roman" w:hAnsi="Times New Roman" w:cs="Times New Roman"/>
          <w:sz w:val="24"/>
          <w:szCs w:val="24"/>
          <w:lang w:val="sr-Latn-CS"/>
        </w:rPr>
        <w:t xml:space="preserve">                      </w:t>
      </w:r>
      <w:r w:rsidR="00D46228" w:rsidRPr="00487ACE">
        <w:rPr>
          <w:rFonts w:ascii="Times New Roman" w:hAnsi="Times New Roman" w:cs="Times New Roman"/>
          <w:sz w:val="24"/>
          <w:szCs w:val="24"/>
          <w:lang w:val="sr-Latn-CS"/>
        </w:rPr>
        <w:t xml:space="preserve">Kod bolesnika kod kojih se planira hiruška intervencija, indikacija </w:t>
      </w:r>
      <w:r w:rsidR="00487ACE">
        <w:rPr>
          <w:rFonts w:ascii="Times New Roman" w:hAnsi="Times New Roman" w:cs="Times New Roman"/>
          <w:sz w:val="24"/>
          <w:szCs w:val="24"/>
          <w:lang w:val="sr-Latn-CS"/>
        </w:rPr>
        <w:t>za transfuziju KT  je broj tr. o</w:t>
      </w:r>
      <w:r w:rsidR="00D46228" w:rsidRPr="00487ACE">
        <w:rPr>
          <w:rFonts w:ascii="Times New Roman" w:hAnsi="Times New Roman" w:cs="Times New Roman"/>
          <w:sz w:val="24"/>
          <w:szCs w:val="24"/>
          <w:lang w:val="sr-Latn-CS"/>
        </w:rPr>
        <w:t>ko  5x1o-9/l</w:t>
      </w:r>
    </w:p>
    <w:p w:rsidR="009603C6" w:rsidRPr="00487ACE" w:rsidRDefault="002644FE" w:rsidP="00096E74">
      <w:pPr>
        <w:jc w:val="both"/>
        <w:rPr>
          <w:rFonts w:ascii="Times New Roman" w:hAnsi="Times New Roman" w:cs="Times New Roman"/>
          <w:sz w:val="24"/>
          <w:szCs w:val="24"/>
        </w:rPr>
      </w:pPr>
      <w:r w:rsidRPr="00487ACE">
        <w:rPr>
          <w:rFonts w:ascii="Times New Roman" w:hAnsi="Times New Roman" w:cs="Times New Roman"/>
          <w:sz w:val="24"/>
          <w:szCs w:val="24"/>
          <w:lang w:val="sr-Latn-CS"/>
        </w:rPr>
        <w:t xml:space="preserve">           </w:t>
      </w:r>
      <w:r w:rsidR="00D46228" w:rsidRPr="00487ACE">
        <w:rPr>
          <w:rFonts w:ascii="Times New Roman" w:hAnsi="Times New Roman" w:cs="Times New Roman"/>
          <w:sz w:val="24"/>
          <w:szCs w:val="24"/>
          <w:lang w:val="sr-Latn-CS"/>
        </w:rPr>
        <w:t>Kod bolesnika kod kojih je dvostruko produženo vreme krvarenja postoji indikacija za KT.</w:t>
      </w:r>
      <w:r w:rsidR="00D46228" w:rsidRPr="00487ACE">
        <w:rPr>
          <w:rFonts w:ascii="Times New Roman" w:hAnsi="Times New Roman" w:cs="Times New Roman"/>
          <w:sz w:val="24"/>
          <w:szCs w:val="24"/>
        </w:rPr>
        <w:t xml:space="preserve"> </w:t>
      </w:r>
    </w:p>
    <w:p w:rsidR="00096E74" w:rsidRPr="00487ACE" w:rsidRDefault="002644FE" w:rsidP="00096E74">
      <w:pPr>
        <w:jc w:val="both"/>
        <w:rPr>
          <w:rFonts w:ascii="Times New Roman" w:hAnsi="Times New Roman" w:cs="Times New Roman"/>
          <w:sz w:val="24"/>
          <w:szCs w:val="24"/>
        </w:rPr>
      </w:pPr>
      <w:r w:rsidRPr="00487ACE">
        <w:rPr>
          <w:rFonts w:ascii="Times New Roman" w:hAnsi="Times New Roman" w:cs="Times New Roman"/>
          <w:sz w:val="24"/>
          <w:szCs w:val="24"/>
          <w:lang w:val="sr-Latn-CS"/>
        </w:rPr>
        <w:t xml:space="preserve">          </w:t>
      </w:r>
      <w:r w:rsidR="00096E74" w:rsidRPr="00487ACE">
        <w:rPr>
          <w:rFonts w:ascii="Times New Roman" w:hAnsi="Times New Roman" w:cs="Times New Roman"/>
          <w:sz w:val="24"/>
          <w:szCs w:val="24"/>
          <w:lang w:val="sr-Latn-CS"/>
        </w:rPr>
        <w:t>Najpouzdaniji pokazatelj terapijskog učinka transfuzije KT je ipak prestanak ili sprečavanje krvarenja.</w:t>
      </w:r>
    </w:p>
    <w:p w:rsidR="00096E74" w:rsidRPr="00487ACE" w:rsidRDefault="002644FE" w:rsidP="00096E74">
      <w:pPr>
        <w:jc w:val="both"/>
        <w:rPr>
          <w:rFonts w:ascii="Times New Roman" w:hAnsi="Times New Roman" w:cs="Times New Roman"/>
          <w:sz w:val="24"/>
          <w:szCs w:val="24"/>
        </w:rPr>
      </w:pPr>
      <w:r w:rsidRPr="00487ACE">
        <w:rPr>
          <w:rFonts w:ascii="Times New Roman" w:hAnsi="Times New Roman" w:cs="Times New Roman"/>
          <w:b/>
          <w:bCs/>
          <w:sz w:val="24"/>
          <w:szCs w:val="24"/>
          <w:lang w:val="sr-Latn-CS"/>
        </w:rPr>
        <w:t xml:space="preserve">           </w:t>
      </w:r>
      <w:r w:rsidR="00096E74" w:rsidRPr="00487ACE">
        <w:rPr>
          <w:rFonts w:ascii="Times New Roman" w:hAnsi="Times New Roman" w:cs="Times New Roman"/>
          <w:b/>
          <w:bCs/>
          <w:sz w:val="24"/>
          <w:szCs w:val="24"/>
          <w:lang w:val="sr-Latn-CS"/>
        </w:rPr>
        <w:t>Primena krioprecipitata</w:t>
      </w:r>
      <w:r w:rsidR="00096E74" w:rsidRPr="00487ACE">
        <w:rPr>
          <w:rFonts w:ascii="Times New Roman" w:hAnsi="Times New Roman" w:cs="Times New Roman"/>
          <w:sz w:val="24"/>
          <w:szCs w:val="24"/>
          <w:lang w:val="sr-Latn-CS"/>
        </w:rPr>
        <w:t xml:space="preserve"> je opravdana kod bolesnika koji aktivno krvare, ili su neposredno pred hiruškim zahvatom</w:t>
      </w:r>
      <w:r w:rsidRPr="00487ACE">
        <w:rPr>
          <w:rFonts w:ascii="Times New Roman" w:hAnsi="Times New Roman" w:cs="Times New Roman"/>
          <w:sz w:val="24"/>
          <w:szCs w:val="24"/>
          <w:lang w:val="sr-Latn-CS"/>
        </w:rPr>
        <w:t xml:space="preserve">, </w:t>
      </w:r>
      <w:r w:rsidR="00096E74" w:rsidRPr="00487ACE">
        <w:rPr>
          <w:rFonts w:ascii="Times New Roman" w:hAnsi="Times New Roman" w:cs="Times New Roman"/>
          <w:sz w:val="24"/>
          <w:szCs w:val="24"/>
          <w:lang w:val="sr-Latn-CS"/>
        </w:rPr>
        <w:t>a imaju:</w:t>
      </w:r>
    </w:p>
    <w:p w:rsidR="009603C6" w:rsidRPr="00364A3A" w:rsidRDefault="00D46228" w:rsidP="00D46228">
      <w:pPr>
        <w:numPr>
          <w:ilvl w:val="0"/>
          <w:numId w:val="27"/>
        </w:numPr>
        <w:jc w:val="both"/>
        <w:rPr>
          <w:rFonts w:ascii="Times New Roman" w:hAnsi="Times New Roman" w:cs="Times New Roman"/>
          <w:sz w:val="24"/>
          <w:szCs w:val="24"/>
        </w:rPr>
      </w:pPr>
      <w:r w:rsidRPr="00364A3A">
        <w:rPr>
          <w:rFonts w:ascii="Times New Roman" w:hAnsi="Times New Roman" w:cs="Times New Roman"/>
          <w:sz w:val="24"/>
          <w:szCs w:val="24"/>
          <w:lang w:val="sr-Latn-CS"/>
        </w:rPr>
        <w:t>blagi oblik hemofilije A</w:t>
      </w:r>
    </w:p>
    <w:p w:rsidR="009603C6" w:rsidRPr="00364A3A" w:rsidRDefault="00D46228" w:rsidP="00D46228">
      <w:pPr>
        <w:numPr>
          <w:ilvl w:val="0"/>
          <w:numId w:val="27"/>
        </w:numPr>
        <w:jc w:val="both"/>
        <w:rPr>
          <w:rFonts w:ascii="Times New Roman" w:hAnsi="Times New Roman" w:cs="Times New Roman"/>
          <w:sz w:val="24"/>
          <w:szCs w:val="24"/>
        </w:rPr>
      </w:pPr>
      <w:r w:rsidRPr="00364A3A">
        <w:rPr>
          <w:rFonts w:ascii="Times New Roman" w:hAnsi="Times New Roman" w:cs="Times New Roman"/>
          <w:sz w:val="24"/>
          <w:szCs w:val="24"/>
          <w:lang w:val="sr-Latn-CS"/>
        </w:rPr>
        <w:t>von Willebrandovu bolest</w:t>
      </w:r>
    </w:p>
    <w:p w:rsidR="009603C6" w:rsidRPr="00364A3A" w:rsidRDefault="00D46228" w:rsidP="00D46228">
      <w:pPr>
        <w:numPr>
          <w:ilvl w:val="0"/>
          <w:numId w:val="27"/>
        </w:numPr>
        <w:jc w:val="both"/>
        <w:rPr>
          <w:rFonts w:ascii="Times New Roman" w:hAnsi="Times New Roman" w:cs="Times New Roman"/>
          <w:sz w:val="24"/>
          <w:szCs w:val="24"/>
        </w:rPr>
      </w:pPr>
      <w:r w:rsidRPr="00364A3A">
        <w:rPr>
          <w:rFonts w:ascii="Times New Roman" w:hAnsi="Times New Roman" w:cs="Times New Roman"/>
          <w:sz w:val="24"/>
          <w:szCs w:val="24"/>
          <w:lang w:val="sr-Latn-CS"/>
        </w:rPr>
        <w:t>hipo-ili disfibrinogenemiju</w:t>
      </w:r>
    </w:p>
    <w:p w:rsidR="009603C6" w:rsidRPr="00364A3A" w:rsidRDefault="00D46228" w:rsidP="00D46228">
      <w:pPr>
        <w:numPr>
          <w:ilvl w:val="0"/>
          <w:numId w:val="27"/>
        </w:numPr>
        <w:jc w:val="both"/>
        <w:rPr>
          <w:rFonts w:ascii="Times New Roman" w:hAnsi="Times New Roman" w:cs="Times New Roman"/>
          <w:sz w:val="24"/>
          <w:szCs w:val="24"/>
        </w:rPr>
      </w:pPr>
      <w:r w:rsidRPr="00364A3A">
        <w:rPr>
          <w:rFonts w:ascii="Times New Roman" w:hAnsi="Times New Roman" w:cs="Times New Roman"/>
          <w:sz w:val="24"/>
          <w:szCs w:val="24"/>
          <w:lang w:val="sr-Latn-CS"/>
        </w:rPr>
        <w:lastRenderedPageBreak/>
        <w:t>deficit aktivnosti F Xlll</w:t>
      </w:r>
    </w:p>
    <w:p w:rsidR="009603C6" w:rsidRPr="00364A3A" w:rsidRDefault="00D46228" w:rsidP="00D46228">
      <w:pPr>
        <w:numPr>
          <w:ilvl w:val="0"/>
          <w:numId w:val="27"/>
        </w:numPr>
        <w:jc w:val="both"/>
        <w:rPr>
          <w:rFonts w:ascii="Times New Roman" w:hAnsi="Times New Roman" w:cs="Times New Roman"/>
          <w:sz w:val="24"/>
          <w:szCs w:val="24"/>
        </w:rPr>
      </w:pPr>
      <w:r w:rsidRPr="00364A3A">
        <w:rPr>
          <w:rFonts w:ascii="Times New Roman" w:hAnsi="Times New Roman" w:cs="Times New Roman"/>
          <w:sz w:val="24"/>
          <w:szCs w:val="24"/>
          <w:lang w:val="sr-Latn-CS"/>
        </w:rPr>
        <w:t>Terapijska doza ovog preparata iznosi 5 do 6 doza, uz poštovanje krvnih grupa u ABO sistemu.</w:t>
      </w:r>
      <w:r w:rsidRPr="00364A3A">
        <w:rPr>
          <w:rFonts w:ascii="Times New Roman" w:hAnsi="Times New Roman" w:cs="Times New Roman"/>
          <w:sz w:val="24"/>
          <w:szCs w:val="24"/>
        </w:rPr>
        <w:t xml:space="preserve"> </w:t>
      </w:r>
    </w:p>
    <w:p w:rsidR="008A3376" w:rsidRPr="00364A3A" w:rsidRDefault="00D46228" w:rsidP="006D0E5E">
      <w:pPr>
        <w:jc w:val="both"/>
        <w:rPr>
          <w:rFonts w:ascii="Times New Roman" w:hAnsi="Times New Roman" w:cs="Times New Roman"/>
          <w:sz w:val="24"/>
          <w:szCs w:val="24"/>
        </w:rPr>
      </w:pPr>
      <w:r w:rsidRPr="00364A3A">
        <w:rPr>
          <w:rFonts w:ascii="Times New Roman" w:hAnsi="Times New Roman" w:cs="Times New Roman"/>
          <w:b/>
          <w:bCs/>
          <w:sz w:val="24"/>
          <w:szCs w:val="24"/>
          <w:lang w:val="sr-Latn-CS"/>
        </w:rPr>
        <w:t>Albumin:</w:t>
      </w:r>
      <w:r w:rsidRPr="00364A3A">
        <w:rPr>
          <w:rFonts w:ascii="Times New Roman" w:hAnsi="Times New Roman" w:cs="Times New Roman"/>
          <w:sz w:val="24"/>
          <w:szCs w:val="24"/>
          <w:lang w:val="sr-Latn-CS"/>
        </w:rPr>
        <w:t xml:space="preserve"> Infuzija albumina je sasvim opravdana u lečenju hiperbilirubinemije novorođenčeta s obzirom na tendenciju serumskog bilirubina da se veže za albumin, čime se sprečava transport slobodnog bilirubina preko hematoencefalne barijere i nastanak kernikterusa</w:t>
      </w:r>
      <w:r w:rsidRPr="00364A3A">
        <w:rPr>
          <w:rFonts w:ascii="Times New Roman" w:hAnsi="Times New Roman" w:cs="Times New Roman"/>
          <w:sz w:val="24"/>
          <w:szCs w:val="24"/>
        </w:rPr>
        <w:t xml:space="preserve"> </w:t>
      </w:r>
    </w:p>
    <w:p w:rsidR="006D0E5E" w:rsidRPr="006D0E5E" w:rsidRDefault="006D0E5E" w:rsidP="006D0E5E">
      <w:pPr>
        <w:jc w:val="both"/>
        <w:rPr>
          <w:rFonts w:ascii="Arial" w:hAnsi="Arial" w:cs="Arial"/>
          <w:sz w:val="24"/>
          <w:szCs w:val="24"/>
        </w:rPr>
      </w:pPr>
    </w:p>
    <w:p w:rsidR="0005192A" w:rsidRPr="006D0E5E" w:rsidRDefault="0005192A" w:rsidP="0005192A">
      <w:pPr>
        <w:jc w:val="center"/>
        <w:rPr>
          <w:rFonts w:ascii="Arial" w:hAnsi="Arial" w:cs="Arial"/>
          <w:b/>
          <w:color w:val="C00000"/>
          <w:sz w:val="24"/>
          <w:szCs w:val="24"/>
        </w:rPr>
      </w:pPr>
      <w:r w:rsidRPr="006D0E5E">
        <w:rPr>
          <w:rFonts w:ascii="Arial" w:hAnsi="Arial" w:cs="Arial"/>
          <w:b/>
          <w:color w:val="C00000"/>
          <w:sz w:val="24"/>
          <w:szCs w:val="24"/>
        </w:rPr>
        <w:t>TEHNIKA DAVANJA TRANSFUZIJE KRVI</w:t>
      </w:r>
    </w:p>
    <w:p w:rsidR="0005192A" w:rsidRDefault="0005192A" w:rsidP="0005192A">
      <w:pPr>
        <w:jc w:val="both"/>
        <w:rPr>
          <w:rFonts w:ascii="Arial" w:hAnsi="Arial" w:cs="Arial"/>
          <w:sz w:val="24"/>
          <w:szCs w:val="24"/>
        </w:rPr>
      </w:pPr>
    </w:p>
    <w:p w:rsidR="0005192A" w:rsidRPr="00487ACE" w:rsidRDefault="0005192A" w:rsidP="0005192A">
      <w:pPr>
        <w:jc w:val="both"/>
        <w:rPr>
          <w:rFonts w:ascii="Times New Roman" w:hAnsi="Times New Roman" w:cs="Times New Roman"/>
          <w:sz w:val="24"/>
          <w:szCs w:val="24"/>
        </w:rPr>
      </w:pPr>
      <w:r w:rsidRPr="00487ACE">
        <w:rPr>
          <w:rFonts w:ascii="Times New Roman" w:hAnsi="Times New Roman" w:cs="Times New Roman"/>
          <w:sz w:val="24"/>
          <w:szCs w:val="24"/>
        </w:rPr>
        <w:t xml:space="preserve">          Pod transfuzijom krvi podrazumeva se davanje krvi jedne osobe drugoj sistemom za davanje transfuzije. Danas je u primeni postupak davanja transfuzije konzervisane krvi.</w:t>
      </w:r>
    </w:p>
    <w:p w:rsidR="0005192A" w:rsidRPr="00487ACE" w:rsidRDefault="0005192A" w:rsidP="0005192A">
      <w:pPr>
        <w:jc w:val="both"/>
        <w:rPr>
          <w:rFonts w:ascii="Times New Roman" w:hAnsi="Times New Roman" w:cs="Times New Roman"/>
          <w:sz w:val="24"/>
          <w:szCs w:val="24"/>
        </w:rPr>
      </w:pPr>
      <w:r w:rsidRPr="00487ACE">
        <w:rPr>
          <w:rFonts w:ascii="Times New Roman" w:hAnsi="Times New Roman" w:cs="Times New Roman"/>
          <w:sz w:val="24"/>
          <w:szCs w:val="24"/>
        </w:rPr>
        <w:t xml:space="preserve">          Davalac krvi može biti osoba oba pola od 18 do 65 godina, ako je telesno i duševno zdrava. Pre svakog uzimanja krvi davalac se laboratorijski i klinički pregleda. Pri prvom davanju krvi ne bi trebalo uzeti više krvi od 250 ml, a pri ponovnom davanju doza se može povećati do 400 ml. Davalac krvi ne može biti osoba koja je bolovala od sifilisa, zarazne žutice, duševnih bolesti, hemolitičk</w:t>
      </w:r>
      <w:r w:rsidR="00B46EC4">
        <w:rPr>
          <w:rFonts w:ascii="Times New Roman" w:hAnsi="Times New Roman" w:cs="Times New Roman"/>
          <w:sz w:val="24"/>
          <w:szCs w:val="24"/>
        </w:rPr>
        <w:t>ih bolesti (leukemija, anemija i</w:t>
      </w:r>
      <w:r w:rsidRPr="00487ACE">
        <w:rPr>
          <w:rFonts w:ascii="Times New Roman" w:hAnsi="Times New Roman" w:cs="Times New Roman"/>
          <w:sz w:val="24"/>
          <w:szCs w:val="24"/>
        </w:rPr>
        <w:t xml:space="preserve"> dr.), gušavosti, raka, šećerne bolesti, tuberkuloze, malarije i side.</w:t>
      </w:r>
    </w:p>
    <w:p w:rsidR="0005192A" w:rsidRPr="00487ACE" w:rsidRDefault="0005192A" w:rsidP="0005192A">
      <w:pPr>
        <w:jc w:val="both"/>
        <w:rPr>
          <w:rFonts w:ascii="Times New Roman" w:hAnsi="Times New Roman" w:cs="Times New Roman"/>
          <w:sz w:val="24"/>
          <w:szCs w:val="24"/>
        </w:rPr>
      </w:pPr>
      <w:r w:rsidRPr="00487ACE">
        <w:rPr>
          <w:rFonts w:ascii="Times New Roman" w:hAnsi="Times New Roman" w:cs="Times New Roman"/>
          <w:sz w:val="24"/>
          <w:szCs w:val="24"/>
        </w:rPr>
        <w:t xml:space="preserve">          Postupak transfuzije krvi podrazumeva aktivnosti na bolničkom odeljenju, u službi transfuzije, transportu krvnih derivata, odnosno primena krvnih derivata pored bolesničke postelje.</w:t>
      </w:r>
    </w:p>
    <w:p w:rsidR="0005192A" w:rsidRPr="00487ACE" w:rsidRDefault="0005192A" w:rsidP="0005192A">
      <w:pPr>
        <w:jc w:val="both"/>
        <w:rPr>
          <w:rFonts w:ascii="Times New Roman" w:hAnsi="Times New Roman" w:cs="Times New Roman"/>
          <w:sz w:val="24"/>
          <w:szCs w:val="24"/>
        </w:rPr>
      </w:pPr>
      <w:r w:rsidRPr="00487ACE">
        <w:rPr>
          <w:rFonts w:ascii="Times New Roman" w:hAnsi="Times New Roman" w:cs="Times New Roman"/>
          <w:sz w:val="24"/>
          <w:szCs w:val="24"/>
        </w:rPr>
        <w:t xml:space="preserve">          Aktivnost na odeljenu podrazumeva da lekar propisuje odgovarajuću vrstu transfuzije krvi, a pacijent daje pismenu saglasnost. Nakon toga se popunjava trebovanje koje treba da sadrži prezime, ime roditelja, ime, datum rodjenja, pol JMBG, naziv ustanove i odeljenja, indikacija, vrsta krvnog derivata, datum i sat uzimanja krvi. Transport krvi trebalo bi da obavi osoba koja je obučena za taj posao.</w:t>
      </w:r>
    </w:p>
    <w:p w:rsidR="0005192A" w:rsidRPr="00487ACE" w:rsidRDefault="0005192A" w:rsidP="0005192A">
      <w:pPr>
        <w:jc w:val="both"/>
        <w:rPr>
          <w:rFonts w:ascii="Times New Roman" w:hAnsi="Times New Roman" w:cs="Times New Roman"/>
          <w:sz w:val="24"/>
          <w:szCs w:val="24"/>
        </w:rPr>
      </w:pPr>
      <w:r w:rsidRPr="00487ACE">
        <w:rPr>
          <w:rFonts w:ascii="Times New Roman" w:hAnsi="Times New Roman" w:cs="Times New Roman"/>
          <w:sz w:val="24"/>
          <w:szCs w:val="24"/>
        </w:rPr>
        <w:t xml:space="preserve">          Aktivnosti u službi tranfuzije se odnose na testiranje uzoraka krvi bolesnika, odnosno odredjivanje krvne grupe, Rh faktora i test interreakcije izmedju seruma primaoca i eritrocita davaoca. Krv se izdaje zajedno sa rezultatima testiranja I trebovanjem.</w:t>
      </w:r>
    </w:p>
    <w:p w:rsidR="0005192A" w:rsidRPr="00487ACE" w:rsidRDefault="0005192A" w:rsidP="0005192A">
      <w:pPr>
        <w:jc w:val="both"/>
        <w:rPr>
          <w:rFonts w:ascii="Times New Roman" w:hAnsi="Times New Roman" w:cs="Times New Roman"/>
          <w:sz w:val="24"/>
          <w:szCs w:val="24"/>
        </w:rPr>
      </w:pPr>
      <w:r w:rsidRPr="00487ACE">
        <w:rPr>
          <w:rFonts w:ascii="Times New Roman" w:hAnsi="Times New Roman" w:cs="Times New Roman"/>
          <w:sz w:val="24"/>
          <w:szCs w:val="24"/>
        </w:rPr>
        <w:t xml:space="preserve">          Transport derivata krvi obavlja se u odgovarajućoj torbi ili kutiji koja ima indicator temperature. Transfuzija treba da započne tridest minuta od dostave.</w:t>
      </w:r>
    </w:p>
    <w:p w:rsidR="0005192A" w:rsidRPr="00487ACE" w:rsidRDefault="0005192A" w:rsidP="0005192A">
      <w:pPr>
        <w:jc w:val="both"/>
        <w:rPr>
          <w:rFonts w:ascii="Times New Roman" w:hAnsi="Times New Roman" w:cs="Times New Roman"/>
          <w:sz w:val="24"/>
          <w:szCs w:val="24"/>
        </w:rPr>
      </w:pPr>
      <w:r w:rsidRPr="00487ACE">
        <w:rPr>
          <w:rFonts w:ascii="Times New Roman" w:hAnsi="Times New Roman" w:cs="Times New Roman"/>
          <w:sz w:val="24"/>
          <w:szCs w:val="24"/>
        </w:rPr>
        <w:t xml:space="preserve">          Pre primene transfuzije krvi pored bolesničke postelje, proveriti identitet pacijenta i uporediti podatke sa dokumentacijom iz transfuzije. Proveriti kesu krvi da li je oštećena, boju krvi, rok trajanja. Pre početka transfuzije izmeriti krvni pritisak, puls i telesnu temperaturu. Nakon transfuzije krvi ponovo izmeriti navedene parametre. U prvih 15 minuta od početka tranfuzije krvi, uraditi biološku probu, odnosno brzina protoka kroz sistem je do 5 ml/min. </w:t>
      </w:r>
      <w:r w:rsidRPr="00487ACE">
        <w:rPr>
          <w:rFonts w:ascii="Times New Roman" w:hAnsi="Times New Roman" w:cs="Times New Roman"/>
          <w:sz w:val="24"/>
          <w:szCs w:val="24"/>
        </w:rPr>
        <w:lastRenderedPageBreak/>
        <w:t>Nakon toga se brzina protoka u sistemu za transfuziju poveća. Pacijenta tokom transfuzije krvi obilaziti čeśe, najmanje na sat vremena, a nakon transfuzije svaka dva časa.</w:t>
      </w:r>
    </w:p>
    <w:p w:rsidR="0005192A" w:rsidRPr="00487ACE" w:rsidRDefault="0005192A" w:rsidP="0005192A">
      <w:pPr>
        <w:jc w:val="both"/>
        <w:rPr>
          <w:rFonts w:ascii="Times New Roman" w:hAnsi="Times New Roman" w:cs="Times New Roman"/>
          <w:sz w:val="24"/>
          <w:szCs w:val="24"/>
        </w:rPr>
      </w:pPr>
      <w:r w:rsidRPr="00487ACE">
        <w:rPr>
          <w:rFonts w:ascii="Times New Roman" w:hAnsi="Times New Roman" w:cs="Times New Roman"/>
          <w:sz w:val="24"/>
          <w:szCs w:val="24"/>
        </w:rPr>
        <w:t xml:space="preserve">          Da bi krv mogla sačuvati svoje osobine i koristila se po potrebi, treba sprečiti zgrušavanje (koagulaciju) krvi. Za konzervaciju krvi u cilju transfuzije potrebni su antikoagulansi koji uklanjaju jon kalcijuma, koji je potreban za stvaranje trombina. Najboljim su se pokazali stabilizatori ACD (Acidum citrikum + dextrosa).</w:t>
      </w:r>
    </w:p>
    <w:p w:rsidR="0005192A" w:rsidRPr="00487ACE" w:rsidRDefault="0005192A" w:rsidP="0005192A">
      <w:pPr>
        <w:jc w:val="both"/>
        <w:rPr>
          <w:rFonts w:ascii="Times New Roman" w:hAnsi="Times New Roman" w:cs="Times New Roman"/>
          <w:sz w:val="24"/>
          <w:szCs w:val="24"/>
        </w:rPr>
      </w:pPr>
      <w:r w:rsidRPr="00487ACE">
        <w:rPr>
          <w:rFonts w:ascii="Times New Roman" w:hAnsi="Times New Roman" w:cs="Times New Roman"/>
          <w:sz w:val="24"/>
          <w:szCs w:val="24"/>
        </w:rPr>
        <w:t xml:space="preserve">          Kod primene krvi u ekstrakorporalnoj cirkulaciji krv se uzima u specijalne vreće (kese) u koje se stavlja heparin kao konzervans.</w:t>
      </w:r>
    </w:p>
    <w:p w:rsidR="0005192A" w:rsidRPr="00487ACE" w:rsidRDefault="0005192A" w:rsidP="0005192A">
      <w:pPr>
        <w:jc w:val="both"/>
        <w:rPr>
          <w:rFonts w:ascii="Times New Roman" w:hAnsi="Times New Roman" w:cs="Times New Roman"/>
          <w:sz w:val="24"/>
          <w:szCs w:val="24"/>
        </w:rPr>
      </w:pPr>
      <w:r w:rsidRPr="00487ACE">
        <w:rPr>
          <w:rFonts w:ascii="Times New Roman" w:hAnsi="Times New Roman" w:cs="Times New Roman"/>
          <w:sz w:val="24"/>
          <w:szCs w:val="24"/>
        </w:rPr>
        <w:t xml:space="preserve">          Krv koja je uzeta od dobrovoljnog davaoca priprema se i konzervirano čuva u frižideru na temperaturi od +4 do +6 C i može da se upotrebi za transfuziju tek kada svi laboratorijski nalazi pokažu da je ispravna. U frižideru je krv poredjana po krvnim grupama i datumu konzervisanja, odnosno najstarija krv se nalazi napred, a svežija pozadi. Uvek se troši krv starijeg datuma.</w:t>
      </w:r>
    </w:p>
    <w:p w:rsidR="0005192A" w:rsidRPr="00487ACE" w:rsidRDefault="0005192A" w:rsidP="0005192A">
      <w:pPr>
        <w:jc w:val="both"/>
        <w:rPr>
          <w:rFonts w:ascii="Times New Roman" w:hAnsi="Times New Roman" w:cs="Times New Roman"/>
          <w:sz w:val="24"/>
          <w:szCs w:val="24"/>
        </w:rPr>
      </w:pPr>
      <w:r w:rsidRPr="00487ACE">
        <w:rPr>
          <w:rFonts w:ascii="Times New Roman" w:hAnsi="Times New Roman" w:cs="Times New Roman"/>
          <w:sz w:val="24"/>
          <w:szCs w:val="24"/>
        </w:rPr>
        <w:t xml:space="preserve">          Afereza je specijalna procedura kojom se iz krvi izdvaja samo jedan sastojak krvi davaoca uz istovremeno vraćanje ostalih delova krvi. Procedura se izvodi pomoću aparata-separatora krvnih ćelija.</w:t>
      </w:r>
    </w:p>
    <w:p w:rsidR="0005192A" w:rsidRPr="00487ACE" w:rsidRDefault="0005192A" w:rsidP="0005192A">
      <w:pPr>
        <w:jc w:val="both"/>
        <w:rPr>
          <w:rFonts w:ascii="Times New Roman" w:hAnsi="Times New Roman" w:cs="Times New Roman"/>
          <w:sz w:val="24"/>
          <w:szCs w:val="24"/>
        </w:rPr>
      </w:pPr>
      <w:r w:rsidRPr="00487ACE">
        <w:rPr>
          <w:rFonts w:ascii="Times New Roman" w:hAnsi="Times New Roman" w:cs="Times New Roman"/>
          <w:sz w:val="24"/>
          <w:szCs w:val="24"/>
        </w:rPr>
        <w:t xml:space="preserve">           Kesa konzervisane krvi ima tri sloja. Donji sloj čine eritrociti tamnocrvene boje, srednji leukociti i trombociti, a gornji plazma koja je svetložute boje. Izmedju plazme i korpuskularnog dela krvi postoji jasna granica koja označava prelaz žute boje ka crvenoj. Konzervisana krv je ispravna za transfuziju najduže tri nedelje. Posle toga počinje hemoliza krvi, pa krv treba poslati na preradu.</w:t>
      </w:r>
    </w:p>
    <w:p w:rsidR="0005192A" w:rsidRPr="00487ACE" w:rsidRDefault="0005192A" w:rsidP="0005192A">
      <w:pPr>
        <w:jc w:val="both"/>
        <w:rPr>
          <w:rFonts w:ascii="Times New Roman" w:hAnsi="Times New Roman" w:cs="Times New Roman"/>
          <w:sz w:val="24"/>
          <w:szCs w:val="24"/>
        </w:rPr>
      </w:pPr>
      <w:r w:rsidRPr="00487ACE">
        <w:rPr>
          <w:rFonts w:ascii="Times New Roman" w:hAnsi="Times New Roman" w:cs="Times New Roman"/>
          <w:sz w:val="24"/>
          <w:szCs w:val="24"/>
        </w:rPr>
        <w:t xml:space="preserve">          Ako je dobrovoljni davalac doručkovao pre davanja krvi, posle tri sata stajanja u frižideru, na površini plazme u kesi krvi hvata se debela beličasta skrama, nalik na mleko (hilozna krv). Sličan izgled ima i inficirana krv. Da bi se ustanovilo poreklo skrame, kesu s krvlju treba potopiti u sud s vodom zagrejanom do 37C. Ako posle potapanja skrama nestane, znači da je krv hilozna. Ako je krv inficirana, skrama ostaje.</w:t>
      </w:r>
    </w:p>
    <w:p w:rsidR="0005192A" w:rsidRPr="00487ACE" w:rsidRDefault="0005192A" w:rsidP="0005192A">
      <w:pPr>
        <w:jc w:val="both"/>
        <w:rPr>
          <w:rFonts w:ascii="Times New Roman" w:hAnsi="Times New Roman" w:cs="Times New Roman"/>
          <w:sz w:val="24"/>
          <w:szCs w:val="24"/>
        </w:rPr>
      </w:pPr>
      <w:r w:rsidRPr="00487ACE">
        <w:rPr>
          <w:rFonts w:ascii="Times New Roman" w:hAnsi="Times New Roman" w:cs="Times New Roman"/>
          <w:sz w:val="24"/>
          <w:szCs w:val="24"/>
        </w:rPr>
        <w:t xml:space="preserve">          Usled nestručnog konzervisanja i davanja dolazi do infekcije kri. Inficirana krv unesena u krvotok bolesnika izaziva povišenu temperaturu, cijanozu, kolaps, povraćanje, eritem kože i egzitus.</w:t>
      </w:r>
    </w:p>
    <w:p w:rsidR="0005192A" w:rsidRPr="00487ACE" w:rsidRDefault="00487ACE" w:rsidP="0005192A">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4091940</wp:posOffset>
            </wp:positionH>
            <wp:positionV relativeFrom="paragraph">
              <wp:posOffset>39370</wp:posOffset>
            </wp:positionV>
            <wp:extent cx="1712595" cy="1788795"/>
            <wp:effectExtent l="190500" t="152400" r="173355" b="135255"/>
            <wp:wrapTight wrapText="bothSides">
              <wp:wrapPolygon edited="0">
                <wp:start x="0" y="-1840"/>
                <wp:lineTo x="-1442" y="-1150"/>
                <wp:lineTo x="-2403" y="230"/>
                <wp:lineTo x="-2403" y="21163"/>
                <wp:lineTo x="-721" y="23233"/>
                <wp:lineTo x="0" y="23233"/>
                <wp:lineTo x="21384" y="23233"/>
                <wp:lineTo x="22105" y="23233"/>
                <wp:lineTo x="23786" y="20933"/>
                <wp:lineTo x="23786" y="690"/>
                <wp:lineTo x="22585" y="-1380"/>
                <wp:lineTo x="21384" y="-1840"/>
                <wp:lineTo x="0" y="-1840"/>
              </wp:wrapPolygon>
            </wp:wrapTight>
            <wp:docPr id="19" name="Picture 20" descr="http://www.alo.rs/resources/images/0000/001/288/1/1288-profimedia-0138575534_a016_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lo.rs/resources/images/0000/001/288/1/1288-profimedia-0138575534_a016_1000x1000.jpg"/>
                    <pic:cNvPicPr>
                      <a:picLocks noChangeAspect="1" noChangeArrowheads="1"/>
                    </pic:cNvPicPr>
                  </pic:nvPicPr>
                  <pic:blipFill>
                    <a:blip r:embed="rId25" cstate="print"/>
                    <a:srcRect/>
                    <a:stretch>
                      <a:fillRect/>
                    </a:stretch>
                  </pic:blipFill>
                  <pic:spPr bwMode="auto">
                    <a:xfrm>
                      <a:off x="0" y="0"/>
                      <a:ext cx="1712595" cy="1788795"/>
                    </a:xfrm>
                    <a:prstGeom prst="rect">
                      <a:avLst/>
                    </a:prstGeom>
                    <a:ln>
                      <a:noFill/>
                    </a:ln>
                    <a:effectLst>
                      <a:outerShdw blurRad="190500" algn="tl" rotWithShape="0">
                        <a:srgbClr val="000000">
                          <a:alpha val="70000"/>
                        </a:srgbClr>
                      </a:outerShdw>
                    </a:effectLst>
                  </pic:spPr>
                </pic:pic>
              </a:graphicData>
            </a:graphic>
          </wp:anchor>
        </w:drawing>
      </w:r>
      <w:r w:rsidR="0005192A" w:rsidRPr="00487ACE">
        <w:rPr>
          <w:rFonts w:ascii="Times New Roman" w:hAnsi="Times New Roman" w:cs="Times New Roman"/>
          <w:sz w:val="24"/>
          <w:szCs w:val="24"/>
        </w:rPr>
        <w:t xml:space="preserve">          Hemolizirana krv se poznaje po bledožućkastom prstenu koji se pojavljuje izmedju plazme, koja je žutozelene boje, i eritrocitima, koji su tamnocrvene boje.</w:t>
      </w:r>
    </w:p>
    <w:p w:rsidR="0005192A" w:rsidRPr="00487ACE" w:rsidRDefault="0005192A" w:rsidP="0005192A">
      <w:pPr>
        <w:jc w:val="both"/>
        <w:rPr>
          <w:rFonts w:ascii="Times New Roman" w:hAnsi="Times New Roman" w:cs="Times New Roman"/>
          <w:sz w:val="24"/>
          <w:szCs w:val="24"/>
        </w:rPr>
      </w:pPr>
      <w:r w:rsidRPr="00487ACE">
        <w:rPr>
          <w:rFonts w:ascii="Times New Roman" w:hAnsi="Times New Roman" w:cs="Times New Roman"/>
          <w:sz w:val="24"/>
          <w:szCs w:val="24"/>
        </w:rPr>
        <w:t xml:space="preserve">          Pre transfuzije krv mora stojati na sobnoj temperaturi oko petnaest minuta. Pre transfuzije kesu krvi okrenuti više puta da se pomešaju plazma i korpuskularni delovi krvi. Čep kese krvi dezinfikovati i ubosti iglu za vazduh, a potom iglu sistema za davanje transfuzije krvi. Sistem ispuniti krvlj</w:t>
      </w:r>
      <w:r w:rsidR="00B46EC4">
        <w:rPr>
          <w:rFonts w:ascii="Times New Roman" w:hAnsi="Times New Roman" w:cs="Times New Roman"/>
          <w:sz w:val="24"/>
          <w:szCs w:val="24"/>
        </w:rPr>
        <w:t>u, odstraniti mehuriće vazduha i</w:t>
      </w:r>
      <w:r w:rsidRPr="00487ACE">
        <w:rPr>
          <w:rFonts w:ascii="Times New Roman" w:hAnsi="Times New Roman" w:cs="Times New Roman"/>
          <w:sz w:val="24"/>
          <w:szCs w:val="24"/>
        </w:rPr>
        <w:t xml:space="preserve"> regulatorom zatvoriti </w:t>
      </w:r>
      <w:r w:rsidRPr="00487ACE">
        <w:rPr>
          <w:rFonts w:ascii="Times New Roman" w:hAnsi="Times New Roman" w:cs="Times New Roman"/>
          <w:sz w:val="24"/>
          <w:szCs w:val="24"/>
        </w:rPr>
        <w:lastRenderedPageBreak/>
        <w:t>pripremljen sistem za transfuziju krvi.</w:t>
      </w:r>
    </w:p>
    <w:p w:rsidR="0005192A" w:rsidRPr="00487ACE" w:rsidRDefault="0005192A" w:rsidP="0005192A">
      <w:pPr>
        <w:jc w:val="both"/>
        <w:rPr>
          <w:rFonts w:ascii="Times New Roman" w:hAnsi="Times New Roman" w:cs="Times New Roman"/>
          <w:sz w:val="24"/>
          <w:szCs w:val="24"/>
        </w:rPr>
      </w:pPr>
      <w:r w:rsidRPr="00487ACE">
        <w:rPr>
          <w:rFonts w:ascii="Times New Roman" w:hAnsi="Times New Roman" w:cs="Times New Roman"/>
          <w:sz w:val="24"/>
          <w:szCs w:val="24"/>
        </w:rPr>
        <w:t xml:space="preserve">          Najčešće se daje intravenska transfuzija u kubitalnu venu. Koža se na mestu aplikacije kanile dezinfikuje i posle punkcije vene, sistem za transfuziju se priključi na kanilu i fiksira adhezivnom trakom za kožu. Prvih 50 ml krvi se daje u toku 20 minuta uz prisustvo lekara. </w:t>
      </w:r>
      <w:r w:rsidR="00B46EC4">
        <w:rPr>
          <w:rFonts w:ascii="Times New Roman" w:hAnsi="Times New Roman" w:cs="Times New Roman"/>
          <w:sz w:val="24"/>
          <w:szCs w:val="24"/>
        </w:rPr>
        <w:t xml:space="preserve">              </w:t>
      </w:r>
      <w:r w:rsidRPr="00487ACE">
        <w:rPr>
          <w:rFonts w:ascii="Times New Roman" w:hAnsi="Times New Roman" w:cs="Times New Roman"/>
          <w:sz w:val="24"/>
          <w:szCs w:val="24"/>
        </w:rPr>
        <w:t>Ako bolesnik dobro podnosi transfuziju krvi, nastavljamo davanje, obično brzinom 80-100 kapi u jednoj minuti.</w:t>
      </w:r>
      <w:r w:rsidRPr="00487ACE">
        <w:rPr>
          <w:rFonts w:ascii="Times New Roman" w:hAnsi="Times New Roman" w:cs="Times New Roman"/>
        </w:rPr>
        <w:t xml:space="preserve"> </w:t>
      </w:r>
    </w:p>
    <w:p w:rsidR="0005192A" w:rsidRPr="00487ACE" w:rsidRDefault="006D0E5E" w:rsidP="0005192A">
      <w:pPr>
        <w:jc w:val="both"/>
        <w:rPr>
          <w:rFonts w:ascii="Times New Roman" w:hAnsi="Times New Roman" w:cs="Times New Roman"/>
          <w:sz w:val="24"/>
          <w:szCs w:val="24"/>
        </w:rPr>
      </w:pPr>
      <w:r w:rsidRPr="00487ACE">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4486275</wp:posOffset>
            </wp:positionH>
            <wp:positionV relativeFrom="paragraph">
              <wp:posOffset>581025</wp:posOffset>
            </wp:positionV>
            <wp:extent cx="1476375" cy="1924050"/>
            <wp:effectExtent l="190500" t="152400" r="180975" b="133350"/>
            <wp:wrapTight wrapText="bothSides">
              <wp:wrapPolygon edited="0">
                <wp:start x="0" y="-1711"/>
                <wp:lineTo x="-1672" y="-1069"/>
                <wp:lineTo x="-2787" y="214"/>
                <wp:lineTo x="-2230" y="22242"/>
                <wp:lineTo x="-279" y="23097"/>
                <wp:lineTo x="0" y="23097"/>
                <wp:lineTo x="21461" y="23097"/>
                <wp:lineTo x="21739" y="23097"/>
                <wp:lineTo x="23412" y="22242"/>
                <wp:lineTo x="23690" y="22242"/>
                <wp:lineTo x="24248" y="19461"/>
                <wp:lineTo x="24248" y="642"/>
                <wp:lineTo x="22854" y="-1283"/>
                <wp:lineTo x="21461" y="-1711"/>
                <wp:lineTo x="0" y="-1711"/>
              </wp:wrapPolygon>
            </wp:wrapTight>
            <wp:docPr id="21" name="Picture 17" descr="http://www.myihm.in/img/course_images/blood_trans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yihm.in/img/course_images/blood_transfusion.jpg"/>
                    <pic:cNvPicPr>
                      <a:picLocks noChangeAspect="1" noChangeArrowheads="1"/>
                    </pic:cNvPicPr>
                  </pic:nvPicPr>
                  <pic:blipFill>
                    <a:blip r:embed="rId26"/>
                    <a:srcRect/>
                    <a:stretch>
                      <a:fillRect/>
                    </a:stretch>
                  </pic:blipFill>
                  <pic:spPr bwMode="auto">
                    <a:xfrm>
                      <a:off x="0" y="0"/>
                      <a:ext cx="1476375" cy="1924050"/>
                    </a:xfrm>
                    <a:prstGeom prst="rect">
                      <a:avLst/>
                    </a:prstGeom>
                    <a:ln>
                      <a:noFill/>
                    </a:ln>
                    <a:effectLst>
                      <a:outerShdw blurRad="190500" algn="tl" rotWithShape="0">
                        <a:srgbClr val="000000">
                          <a:alpha val="70000"/>
                        </a:srgbClr>
                      </a:outerShdw>
                    </a:effectLst>
                  </pic:spPr>
                </pic:pic>
              </a:graphicData>
            </a:graphic>
          </wp:anchor>
        </w:drawing>
      </w:r>
      <w:r w:rsidR="0005192A" w:rsidRPr="00487ACE">
        <w:rPr>
          <w:rFonts w:ascii="Times New Roman" w:hAnsi="Times New Roman" w:cs="Times New Roman"/>
          <w:sz w:val="24"/>
          <w:szCs w:val="24"/>
        </w:rPr>
        <w:t xml:space="preserve">          Oboljena kod kojih treba biti obazriv pri davanju transfuzije krvi su akutna tromboza vena i arterija, infark miokarda i embolija pluća, zapaljenja pluća, edem pluća, akutni hepatitis i septička stanja.</w:t>
      </w:r>
    </w:p>
    <w:p w:rsidR="0005192A" w:rsidRPr="00487ACE" w:rsidRDefault="0005192A" w:rsidP="0005192A">
      <w:pPr>
        <w:jc w:val="both"/>
        <w:rPr>
          <w:rFonts w:ascii="Times New Roman" w:hAnsi="Times New Roman" w:cs="Times New Roman"/>
          <w:sz w:val="24"/>
          <w:szCs w:val="24"/>
        </w:rPr>
      </w:pPr>
      <w:r w:rsidRPr="00487ACE">
        <w:rPr>
          <w:rFonts w:ascii="Times New Roman" w:hAnsi="Times New Roman" w:cs="Times New Roman"/>
          <w:sz w:val="24"/>
          <w:szCs w:val="24"/>
        </w:rPr>
        <w:t xml:space="preserve">           Od tehničkih propusta u toku transfuzije krvi treba obratiti pažnju na mogućnost nastanka vazdušne embolije, preopterećenost krvotoka i tromboflebitis.</w:t>
      </w:r>
    </w:p>
    <w:p w:rsidR="0005192A" w:rsidRPr="00487ACE" w:rsidRDefault="0005192A" w:rsidP="0005192A">
      <w:pPr>
        <w:jc w:val="both"/>
        <w:rPr>
          <w:rFonts w:ascii="Times New Roman" w:hAnsi="Times New Roman" w:cs="Times New Roman"/>
          <w:sz w:val="24"/>
          <w:szCs w:val="24"/>
        </w:rPr>
      </w:pPr>
      <w:r w:rsidRPr="00487ACE">
        <w:rPr>
          <w:rFonts w:ascii="Times New Roman" w:hAnsi="Times New Roman" w:cs="Times New Roman"/>
          <w:sz w:val="24"/>
          <w:szCs w:val="24"/>
        </w:rPr>
        <w:t xml:space="preserve">          Vazdušna embolija može nastati ako se vazdušni mehurići ne odstrane iz sistema za transfuziju ili ako se nepažnjom ubaci veća količina vazduha u bocu da bi krv brže isticala. Prvi znaci vazdušne embolije su akutni kašalj, otežano disanje I cijanoza. Bolesniku treba glavu spustiti niže, dati kiseonik i preduzeti ostale mere reanimacije.</w:t>
      </w:r>
      <w:r w:rsidRPr="00487ACE">
        <w:rPr>
          <w:rFonts w:ascii="Times New Roman" w:hAnsi="Times New Roman" w:cs="Times New Roman"/>
        </w:rPr>
        <w:t xml:space="preserve"> </w:t>
      </w:r>
    </w:p>
    <w:p w:rsidR="0005192A" w:rsidRPr="00487ACE" w:rsidRDefault="0005192A" w:rsidP="0005192A">
      <w:pPr>
        <w:jc w:val="both"/>
        <w:rPr>
          <w:rFonts w:ascii="Times New Roman" w:hAnsi="Times New Roman" w:cs="Times New Roman"/>
          <w:sz w:val="24"/>
          <w:szCs w:val="24"/>
        </w:rPr>
      </w:pPr>
      <w:r w:rsidRPr="00487ACE">
        <w:rPr>
          <w:rFonts w:ascii="Times New Roman" w:hAnsi="Times New Roman" w:cs="Times New Roman"/>
          <w:sz w:val="24"/>
          <w:szCs w:val="24"/>
        </w:rPr>
        <w:t xml:space="preserve">          Ako bolesnik dobije veću količinu krvi koje desna strana srca ne može da prihvati, nastaje preopterećenost krvotoka. Primalac krvi se žali na bol u grudima, kašlje, otežano diše, vratne vene su nabrekle i javlja se cijanoza. Tada treba prekinuti transfuziju krvi i pristupiti venepunkciji.</w:t>
      </w:r>
    </w:p>
    <w:p w:rsidR="0027304D" w:rsidRPr="00487ACE" w:rsidRDefault="0005192A" w:rsidP="00487ACE">
      <w:pPr>
        <w:jc w:val="both"/>
        <w:rPr>
          <w:rFonts w:ascii="Times New Roman" w:hAnsi="Times New Roman" w:cs="Times New Roman"/>
          <w:sz w:val="24"/>
          <w:szCs w:val="24"/>
        </w:rPr>
      </w:pPr>
      <w:r w:rsidRPr="00487ACE">
        <w:rPr>
          <w:rFonts w:ascii="Times New Roman" w:hAnsi="Times New Roman" w:cs="Times New Roman"/>
          <w:sz w:val="24"/>
          <w:szCs w:val="24"/>
        </w:rPr>
        <w:t xml:space="preserve">          Od lokalnih komplikacija pri transfuziji krvi treba ukazati na hematom, dermatitis, apsces i flegmonu.</w:t>
      </w:r>
    </w:p>
    <w:p w:rsidR="0027304D" w:rsidRDefault="0027304D" w:rsidP="00C745E9">
      <w:pPr>
        <w:rPr>
          <w:rFonts w:ascii="Arial" w:hAnsi="Arial" w:cs="Arial"/>
          <w:color w:val="C00000"/>
          <w:sz w:val="24"/>
          <w:szCs w:val="24"/>
        </w:rPr>
      </w:pPr>
    </w:p>
    <w:p w:rsidR="002644FE" w:rsidRPr="002644FE" w:rsidRDefault="002644FE" w:rsidP="002644FE">
      <w:pPr>
        <w:jc w:val="center"/>
        <w:rPr>
          <w:rFonts w:ascii="Arial" w:hAnsi="Arial" w:cs="Arial"/>
          <w:b/>
          <w:color w:val="C00000"/>
          <w:sz w:val="24"/>
          <w:szCs w:val="24"/>
        </w:rPr>
      </w:pPr>
      <w:r w:rsidRPr="002644FE">
        <w:rPr>
          <w:rFonts w:ascii="Arial" w:hAnsi="Arial" w:cs="Arial"/>
          <w:b/>
          <w:color w:val="C00000"/>
          <w:sz w:val="24"/>
          <w:szCs w:val="24"/>
        </w:rPr>
        <w:t>AUTOLOGNA TRANSFUZIJA</w:t>
      </w:r>
    </w:p>
    <w:p w:rsidR="002644FE" w:rsidRPr="00487ACE" w:rsidRDefault="002644FE" w:rsidP="002644FE">
      <w:pPr>
        <w:spacing w:before="100" w:beforeAutospacing="1" w:after="100" w:afterAutospacing="1"/>
        <w:jc w:val="both"/>
        <w:rPr>
          <w:rFonts w:ascii="Times New Roman" w:eastAsia="Times New Roman" w:hAnsi="Times New Roman" w:cs="Times New Roman"/>
          <w:sz w:val="24"/>
          <w:szCs w:val="24"/>
        </w:rPr>
      </w:pPr>
      <w:r w:rsidRPr="00487ACE">
        <w:rPr>
          <w:rFonts w:ascii="Times New Roman" w:eastAsia="Times New Roman" w:hAnsi="Times New Roman" w:cs="Times New Roman"/>
          <w:sz w:val="24"/>
          <w:szCs w:val="24"/>
        </w:rPr>
        <w:t xml:space="preserve">           Transfuzija sopstvene krvi se naziva autologna transfuzija i ona je moguća samo u izvesnim, naročitim okolnostima. </w:t>
      </w:r>
    </w:p>
    <w:p w:rsidR="002644FE" w:rsidRPr="00487ACE" w:rsidRDefault="002644FE" w:rsidP="002644FE">
      <w:pPr>
        <w:spacing w:before="100" w:beforeAutospacing="1" w:after="100" w:afterAutospacing="1"/>
        <w:jc w:val="both"/>
        <w:rPr>
          <w:rFonts w:ascii="Times New Roman" w:eastAsia="Times New Roman" w:hAnsi="Times New Roman" w:cs="Times New Roman"/>
          <w:sz w:val="24"/>
          <w:szCs w:val="24"/>
        </w:rPr>
      </w:pPr>
      <w:r w:rsidRPr="00487ACE">
        <w:rPr>
          <w:rFonts w:ascii="Times New Roman" w:eastAsia="Times New Roman" w:hAnsi="Times New Roman" w:cs="Times New Roman"/>
          <w:sz w:val="24"/>
          <w:szCs w:val="24"/>
        </w:rPr>
        <w:t xml:space="preserve">         Postoje dva vida autologne transfuzije:</w:t>
      </w:r>
    </w:p>
    <w:p w:rsidR="002644FE" w:rsidRPr="00487ACE" w:rsidRDefault="002644FE" w:rsidP="002644FE">
      <w:pPr>
        <w:numPr>
          <w:ilvl w:val="0"/>
          <w:numId w:val="31"/>
        </w:numPr>
        <w:spacing w:before="100" w:beforeAutospacing="1" w:after="100" w:afterAutospacing="1"/>
        <w:jc w:val="both"/>
        <w:rPr>
          <w:rFonts w:ascii="Times New Roman" w:eastAsia="Times New Roman" w:hAnsi="Times New Roman" w:cs="Times New Roman"/>
          <w:sz w:val="24"/>
          <w:szCs w:val="24"/>
        </w:rPr>
      </w:pPr>
      <w:r w:rsidRPr="00487ACE">
        <w:rPr>
          <w:rFonts w:ascii="Times New Roman" w:eastAsia="Times New Roman" w:hAnsi="Times New Roman" w:cs="Times New Roman"/>
          <w:sz w:val="24"/>
          <w:szCs w:val="24"/>
        </w:rPr>
        <w:t xml:space="preserve">transfuzija sopstvene krvi koju je bolesnik dao pre operacije i </w:t>
      </w:r>
    </w:p>
    <w:p w:rsidR="002644FE" w:rsidRPr="00487ACE" w:rsidRDefault="002644FE" w:rsidP="002644FE">
      <w:pPr>
        <w:numPr>
          <w:ilvl w:val="0"/>
          <w:numId w:val="31"/>
        </w:numPr>
        <w:spacing w:before="100" w:beforeAutospacing="1" w:after="100" w:afterAutospacing="1"/>
        <w:jc w:val="both"/>
        <w:rPr>
          <w:rFonts w:ascii="Times New Roman" w:eastAsia="Times New Roman" w:hAnsi="Times New Roman" w:cs="Times New Roman"/>
          <w:sz w:val="24"/>
          <w:szCs w:val="24"/>
        </w:rPr>
      </w:pPr>
      <w:r w:rsidRPr="00487ACE">
        <w:rPr>
          <w:rFonts w:ascii="Times New Roman" w:eastAsia="Times New Roman" w:hAnsi="Times New Roman" w:cs="Times New Roman"/>
          <w:sz w:val="24"/>
          <w:szCs w:val="24"/>
        </w:rPr>
        <w:t xml:space="preserve">transfuzija sopstvene krvi koja je prikupljena iz operativnog polja tokom hirurške operacije. </w:t>
      </w:r>
    </w:p>
    <w:p w:rsidR="002644FE" w:rsidRPr="00487ACE" w:rsidRDefault="002644FE" w:rsidP="002644FE">
      <w:pPr>
        <w:spacing w:before="100" w:beforeAutospacing="1" w:after="100" w:afterAutospacing="1"/>
        <w:jc w:val="both"/>
        <w:rPr>
          <w:rFonts w:ascii="Times New Roman" w:eastAsia="Times New Roman" w:hAnsi="Times New Roman" w:cs="Times New Roman"/>
          <w:sz w:val="24"/>
          <w:szCs w:val="24"/>
        </w:rPr>
      </w:pPr>
      <w:r w:rsidRPr="00487ACE">
        <w:rPr>
          <w:rFonts w:ascii="Times New Roman" w:eastAsia="Times New Roman" w:hAnsi="Times New Roman" w:cs="Times New Roman"/>
          <w:sz w:val="24"/>
          <w:szCs w:val="24"/>
        </w:rPr>
        <w:t xml:space="preserve">          U odabranim slučajevima bolesnik može da da dve ili tri jedinice sopstvene krvi, tri do četiri nedelje pre operacije. Ova krv se, do operacije, čuva u frižiderima službe za transfuziju,</w:t>
      </w:r>
      <w:r w:rsidR="00487ACE">
        <w:rPr>
          <w:rFonts w:ascii="Times New Roman" w:eastAsia="Times New Roman" w:hAnsi="Times New Roman" w:cs="Times New Roman"/>
          <w:sz w:val="24"/>
          <w:szCs w:val="24"/>
        </w:rPr>
        <w:t xml:space="preserve">              </w:t>
      </w:r>
      <w:r w:rsidRPr="00487ACE">
        <w:rPr>
          <w:rFonts w:ascii="Times New Roman" w:eastAsia="Times New Roman" w:hAnsi="Times New Roman" w:cs="Times New Roman"/>
          <w:sz w:val="24"/>
          <w:szCs w:val="24"/>
        </w:rPr>
        <w:t xml:space="preserve"> </w:t>
      </w:r>
      <w:r w:rsidRPr="00487ACE">
        <w:rPr>
          <w:rFonts w:ascii="Times New Roman" w:eastAsia="Times New Roman" w:hAnsi="Times New Roman" w:cs="Times New Roman"/>
          <w:sz w:val="24"/>
          <w:szCs w:val="24"/>
        </w:rPr>
        <w:lastRenderedPageBreak/>
        <w:t xml:space="preserve">a najduže 5 nedelja. U tom vremenskom intervalu poželjno je uzimati tablete gvožđa, jer je gvožđe glavni gradivni materijal za nova crvena krvna zrnca. Za ovaj vid autologne transfuzije potrebno je da bolesnik bude u odgovarajućem zdravstvenom stanju i da se priprema za određeni tip operacije. </w:t>
      </w:r>
    </w:p>
    <w:p w:rsidR="002644FE" w:rsidRPr="00487ACE" w:rsidRDefault="002644FE" w:rsidP="002644FE">
      <w:pPr>
        <w:spacing w:before="100" w:beforeAutospacing="1" w:after="100" w:afterAutospacing="1"/>
        <w:jc w:val="both"/>
        <w:rPr>
          <w:rFonts w:ascii="Times New Roman" w:eastAsia="Times New Roman" w:hAnsi="Times New Roman" w:cs="Times New Roman"/>
          <w:sz w:val="24"/>
          <w:szCs w:val="24"/>
        </w:rPr>
      </w:pPr>
      <w:r w:rsidRPr="00487ACE">
        <w:rPr>
          <w:rFonts w:ascii="Times New Roman" w:eastAsia="Times New Roman" w:hAnsi="Times New Roman" w:cs="Times New Roman"/>
          <w:sz w:val="24"/>
          <w:szCs w:val="24"/>
        </w:rPr>
        <w:br/>
        <w:t xml:space="preserve">          Uslov za drugi vid autologne transfuzije je postojanje odgovarajuće opreme u bolnici i odgovarajući hirurški zahvat.</w:t>
      </w:r>
    </w:p>
    <w:p w:rsidR="006D0E5E" w:rsidRPr="002644FE" w:rsidRDefault="00C745E9" w:rsidP="002644FE">
      <w:pPr>
        <w:spacing w:before="100" w:beforeAutospacing="1" w:after="100" w:afterAutospacing="1"/>
        <w:jc w:val="center"/>
        <w:rPr>
          <w:rFonts w:ascii="Arial" w:eastAsia="Times New Roman" w:hAnsi="Arial" w:cs="Arial"/>
          <w:sz w:val="24"/>
          <w:szCs w:val="24"/>
        </w:rPr>
      </w:pPr>
      <w:r w:rsidRPr="006D0E5E">
        <w:rPr>
          <w:rFonts w:ascii="Arial" w:hAnsi="Arial" w:cs="Arial"/>
          <w:b/>
          <w:color w:val="C00000"/>
          <w:sz w:val="24"/>
          <w:szCs w:val="24"/>
        </w:rPr>
        <w:t>KOMPLIKACIJE U TOKU TRANSFUZIJE KRVI</w:t>
      </w:r>
    </w:p>
    <w:p w:rsidR="006D0E5E" w:rsidRPr="006D0E5E" w:rsidRDefault="006D0E5E" w:rsidP="006D0E5E">
      <w:pPr>
        <w:jc w:val="center"/>
        <w:rPr>
          <w:rFonts w:ascii="Arial" w:hAnsi="Arial" w:cs="Arial"/>
          <w:b/>
          <w:color w:val="C00000"/>
          <w:sz w:val="24"/>
          <w:szCs w:val="24"/>
        </w:rPr>
      </w:pPr>
    </w:p>
    <w:p w:rsidR="00E372FB" w:rsidRPr="00487ACE" w:rsidRDefault="00E372FB" w:rsidP="009B5323">
      <w:pPr>
        <w:jc w:val="both"/>
        <w:rPr>
          <w:rFonts w:ascii="Times New Roman" w:hAnsi="Times New Roman" w:cs="Times New Roman"/>
          <w:sz w:val="24"/>
          <w:szCs w:val="24"/>
        </w:rPr>
      </w:pPr>
      <w:r w:rsidRPr="00487ACE">
        <w:rPr>
          <w:rFonts w:ascii="Times New Roman" w:hAnsi="Times New Roman" w:cs="Times New Roman"/>
          <w:sz w:val="24"/>
          <w:szCs w:val="24"/>
        </w:rPr>
        <w:t>Danas su komplikacije pri transfuziji krvi svedene na minimum i javljaju se u vidu piretičke, alergijske reakcije, odnosno hemolitičke reakcije.</w:t>
      </w:r>
    </w:p>
    <w:p w:rsidR="003A5BAF" w:rsidRPr="00487ACE" w:rsidRDefault="00D57169" w:rsidP="00D46228">
      <w:pPr>
        <w:numPr>
          <w:ilvl w:val="0"/>
          <w:numId w:val="2"/>
        </w:numPr>
        <w:jc w:val="both"/>
        <w:rPr>
          <w:rFonts w:ascii="Times New Roman" w:hAnsi="Times New Roman" w:cs="Times New Roman"/>
          <w:sz w:val="24"/>
          <w:szCs w:val="24"/>
        </w:rPr>
      </w:pPr>
      <w:r w:rsidRPr="00487ACE">
        <w:rPr>
          <w:rFonts w:ascii="Times New Roman" w:hAnsi="Times New Roman" w:cs="Times New Roman"/>
          <w:sz w:val="24"/>
          <w:szCs w:val="24"/>
          <w:lang w:val="sr-Latn-CS"/>
        </w:rPr>
        <w:t>Nuspojave transfuzijskog lečenja posledica su razlike u sastavu krvi, ili krvnih derivata bolesnika i davaoca.</w:t>
      </w:r>
    </w:p>
    <w:p w:rsidR="00FE22F3" w:rsidRPr="00487ACE" w:rsidRDefault="00FE22F3" w:rsidP="009B5323">
      <w:pPr>
        <w:jc w:val="both"/>
        <w:rPr>
          <w:rFonts w:ascii="Times New Roman" w:hAnsi="Times New Roman" w:cs="Times New Roman"/>
          <w:b/>
          <w:bCs/>
          <w:sz w:val="24"/>
          <w:szCs w:val="24"/>
          <w:lang w:val="sr-Latn-CS"/>
        </w:rPr>
      </w:pPr>
      <w:r w:rsidRPr="00487ACE">
        <w:rPr>
          <w:rFonts w:ascii="Times New Roman" w:hAnsi="Times New Roman" w:cs="Times New Roman"/>
          <w:sz w:val="24"/>
          <w:szCs w:val="24"/>
          <w:lang w:val="sr-Latn-CS"/>
        </w:rPr>
        <w:t>Prema uzroku reakcije se dele:</w:t>
      </w:r>
      <w:r w:rsidRPr="00487ACE">
        <w:rPr>
          <w:rFonts w:ascii="Times New Roman" w:hAnsi="Times New Roman" w:cs="Times New Roman"/>
          <w:b/>
          <w:bCs/>
          <w:sz w:val="24"/>
          <w:szCs w:val="24"/>
          <w:lang w:val="sr-Latn-CS"/>
        </w:rPr>
        <w:t xml:space="preserve"> </w:t>
      </w:r>
    </w:p>
    <w:p w:rsidR="002644FE" w:rsidRPr="00487ACE" w:rsidRDefault="002644FE" w:rsidP="009B5323">
      <w:pPr>
        <w:jc w:val="both"/>
        <w:rPr>
          <w:rFonts w:ascii="Times New Roman" w:hAnsi="Times New Roman" w:cs="Times New Roman"/>
          <w:sz w:val="24"/>
          <w:szCs w:val="24"/>
        </w:rPr>
      </w:pPr>
    </w:p>
    <w:p w:rsidR="003A5BAF" w:rsidRPr="00487ACE" w:rsidRDefault="002D0596" w:rsidP="00D46228">
      <w:pPr>
        <w:numPr>
          <w:ilvl w:val="0"/>
          <w:numId w:val="3"/>
        </w:numPr>
        <w:jc w:val="both"/>
        <w:rPr>
          <w:rFonts w:ascii="Times New Roman" w:hAnsi="Times New Roman" w:cs="Times New Roman"/>
          <w:sz w:val="24"/>
          <w:szCs w:val="24"/>
        </w:rPr>
      </w:pPr>
      <w:r w:rsidRPr="00487ACE">
        <w:rPr>
          <w:rFonts w:ascii="Times New Roman" w:hAnsi="Times New Roman" w:cs="Times New Roman"/>
          <w:b/>
          <w:bCs/>
          <w:sz w:val="24"/>
          <w:szCs w:val="24"/>
          <w:lang w:val="sr-Latn-CS"/>
        </w:rPr>
        <w:t>1</w:t>
      </w:r>
      <w:r w:rsidR="00D57169" w:rsidRPr="00487ACE">
        <w:rPr>
          <w:rFonts w:ascii="Times New Roman" w:hAnsi="Times New Roman" w:cs="Times New Roman"/>
          <w:b/>
          <w:bCs/>
          <w:sz w:val="24"/>
          <w:szCs w:val="24"/>
          <w:lang w:val="sr-Latn-CS"/>
        </w:rPr>
        <w:t xml:space="preserve">. Imunološke </w:t>
      </w:r>
      <w:r w:rsidR="00D57169" w:rsidRPr="00487ACE">
        <w:rPr>
          <w:rFonts w:ascii="Times New Roman" w:hAnsi="Times New Roman" w:cs="Times New Roman"/>
          <w:sz w:val="24"/>
          <w:szCs w:val="24"/>
          <w:lang w:val="sr-Latn-CS"/>
        </w:rPr>
        <w:t>– koje se javljaju kao posledica reakcije   Ag-Ab</w:t>
      </w:r>
    </w:p>
    <w:p w:rsidR="002644FE" w:rsidRPr="00487ACE" w:rsidRDefault="002644FE" w:rsidP="002644FE">
      <w:pPr>
        <w:numPr>
          <w:ilvl w:val="0"/>
          <w:numId w:val="3"/>
        </w:numPr>
        <w:jc w:val="both"/>
        <w:rPr>
          <w:rFonts w:ascii="Times New Roman" w:hAnsi="Times New Roman" w:cs="Times New Roman"/>
          <w:sz w:val="24"/>
          <w:szCs w:val="24"/>
        </w:rPr>
      </w:pPr>
      <w:r w:rsidRPr="00487ACE">
        <w:rPr>
          <w:rFonts w:ascii="Times New Roman" w:hAnsi="Times New Roman" w:cs="Times New Roman"/>
          <w:sz w:val="24"/>
          <w:szCs w:val="24"/>
          <w:lang w:val="sr-Latn-CS"/>
        </w:rPr>
        <w:t xml:space="preserve">a) hemoliza - </w:t>
      </w:r>
      <w:r w:rsidR="00D57169" w:rsidRPr="00487ACE">
        <w:rPr>
          <w:rFonts w:ascii="Times New Roman" w:hAnsi="Times New Roman" w:cs="Times New Roman"/>
          <w:sz w:val="24"/>
          <w:szCs w:val="24"/>
          <w:lang w:val="sr-Latn-CS"/>
        </w:rPr>
        <w:t xml:space="preserve">intravaskularna – najčešće ABO inkopatbilija   </w:t>
      </w:r>
    </w:p>
    <w:p w:rsidR="002644FE" w:rsidRPr="00487ACE" w:rsidRDefault="00D57169" w:rsidP="002644FE">
      <w:pPr>
        <w:ind w:left="720"/>
        <w:jc w:val="both"/>
        <w:rPr>
          <w:rFonts w:ascii="Times New Roman" w:hAnsi="Times New Roman" w:cs="Times New Roman"/>
          <w:sz w:val="24"/>
          <w:szCs w:val="24"/>
        </w:rPr>
      </w:pPr>
      <w:r w:rsidRPr="00487ACE">
        <w:rPr>
          <w:rFonts w:ascii="Times New Roman" w:hAnsi="Times New Roman" w:cs="Times New Roman"/>
          <w:sz w:val="24"/>
          <w:szCs w:val="24"/>
          <w:lang w:val="sr-Latn-CS"/>
        </w:rPr>
        <w:t xml:space="preserve">     </w:t>
      </w:r>
      <w:r w:rsidR="00B46EC4">
        <w:rPr>
          <w:rFonts w:ascii="Times New Roman" w:hAnsi="Times New Roman" w:cs="Times New Roman"/>
          <w:sz w:val="24"/>
          <w:szCs w:val="24"/>
          <w:lang w:val="sr-Latn-CS"/>
        </w:rPr>
        <w:t xml:space="preserve">            </w:t>
      </w:r>
      <w:r w:rsidR="002644FE" w:rsidRPr="00487ACE">
        <w:rPr>
          <w:rFonts w:ascii="Times New Roman" w:hAnsi="Times New Roman" w:cs="Times New Roman"/>
          <w:sz w:val="24"/>
          <w:szCs w:val="24"/>
          <w:lang w:val="sr-Latn-CS"/>
        </w:rPr>
        <w:t xml:space="preserve">  - ekstravaskularna – Rh inkopatibilija               </w:t>
      </w:r>
    </w:p>
    <w:p w:rsidR="003A5BAF" w:rsidRPr="00487ACE" w:rsidRDefault="00D57169" w:rsidP="00D46228">
      <w:pPr>
        <w:numPr>
          <w:ilvl w:val="0"/>
          <w:numId w:val="3"/>
        </w:numPr>
        <w:jc w:val="both"/>
        <w:rPr>
          <w:rFonts w:ascii="Times New Roman" w:hAnsi="Times New Roman" w:cs="Times New Roman"/>
          <w:sz w:val="24"/>
          <w:szCs w:val="24"/>
        </w:rPr>
      </w:pPr>
      <w:r w:rsidRPr="00487ACE">
        <w:rPr>
          <w:rFonts w:ascii="Times New Roman" w:hAnsi="Times New Roman" w:cs="Times New Roman"/>
          <w:b/>
          <w:bCs/>
          <w:sz w:val="24"/>
          <w:szCs w:val="24"/>
          <w:lang w:val="sr-Latn-CS"/>
        </w:rPr>
        <w:t xml:space="preserve"> </w:t>
      </w:r>
      <w:r w:rsidRPr="00487ACE">
        <w:rPr>
          <w:rFonts w:ascii="Times New Roman" w:hAnsi="Times New Roman" w:cs="Times New Roman"/>
          <w:sz w:val="24"/>
          <w:szCs w:val="24"/>
          <w:lang w:val="sr-Latn-CS"/>
        </w:rPr>
        <w:t>b)</w:t>
      </w:r>
      <w:r w:rsidR="002644FE" w:rsidRPr="00487ACE">
        <w:rPr>
          <w:rFonts w:ascii="Times New Roman" w:hAnsi="Times New Roman" w:cs="Times New Roman"/>
          <w:sz w:val="24"/>
          <w:szCs w:val="24"/>
          <w:lang w:val="sr-Latn-CS"/>
        </w:rPr>
        <w:t xml:space="preserve"> </w:t>
      </w:r>
      <w:r w:rsidRPr="00487ACE">
        <w:rPr>
          <w:rFonts w:ascii="Times New Roman" w:hAnsi="Times New Roman" w:cs="Times New Roman"/>
          <w:sz w:val="24"/>
          <w:szCs w:val="24"/>
          <w:lang w:val="sr-Latn-CS"/>
        </w:rPr>
        <w:t>preosetlivost – urtikarija, anafilaktički šok.</w:t>
      </w:r>
      <w:r w:rsidRPr="00487ACE">
        <w:rPr>
          <w:rFonts w:ascii="Times New Roman" w:hAnsi="Times New Roman" w:cs="Times New Roman"/>
          <w:b/>
          <w:bCs/>
          <w:sz w:val="24"/>
          <w:szCs w:val="24"/>
          <w:lang w:val="sr-Latn-CS"/>
        </w:rPr>
        <w:t xml:space="preserve"> </w:t>
      </w:r>
    </w:p>
    <w:p w:rsidR="002644FE" w:rsidRPr="00487ACE" w:rsidRDefault="002644FE" w:rsidP="002644FE">
      <w:pPr>
        <w:ind w:left="720"/>
        <w:jc w:val="both"/>
        <w:rPr>
          <w:rFonts w:ascii="Times New Roman" w:hAnsi="Times New Roman" w:cs="Times New Roman"/>
          <w:sz w:val="24"/>
          <w:szCs w:val="24"/>
        </w:rPr>
      </w:pPr>
    </w:p>
    <w:p w:rsidR="002644FE" w:rsidRPr="00487ACE" w:rsidRDefault="00D57169" w:rsidP="009B5323">
      <w:pPr>
        <w:numPr>
          <w:ilvl w:val="0"/>
          <w:numId w:val="3"/>
        </w:numPr>
        <w:jc w:val="both"/>
        <w:rPr>
          <w:rFonts w:ascii="Times New Roman" w:hAnsi="Times New Roman" w:cs="Times New Roman"/>
          <w:sz w:val="24"/>
          <w:szCs w:val="24"/>
        </w:rPr>
      </w:pPr>
      <w:r w:rsidRPr="00487ACE">
        <w:rPr>
          <w:rFonts w:ascii="Times New Roman" w:hAnsi="Times New Roman" w:cs="Times New Roman"/>
          <w:b/>
          <w:bCs/>
          <w:sz w:val="24"/>
          <w:szCs w:val="24"/>
          <w:lang w:val="sr-Latn-CS"/>
        </w:rPr>
        <w:t>2. Neimunološke</w:t>
      </w:r>
      <w:r w:rsidRPr="00487ACE">
        <w:rPr>
          <w:rFonts w:ascii="Times New Roman" w:hAnsi="Times New Roman" w:cs="Times New Roman"/>
          <w:sz w:val="24"/>
          <w:szCs w:val="24"/>
          <w:lang w:val="sr-Latn-CS"/>
        </w:rPr>
        <w:t>- u koje spadaju  svi ostali uzroci: preopterećenje cirkulacije, hiperkalijemia, intoksikacija citratom, diluciona koagulopatija kod masivnih transfuzija, embolija masna, vazdušna, infekcija na mestu venepunkcije, tromboflebitis.</w:t>
      </w:r>
      <w:r w:rsidRPr="00487ACE">
        <w:rPr>
          <w:rFonts w:ascii="Times New Roman" w:hAnsi="Times New Roman" w:cs="Times New Roman"/>
          <w:sz w:val="24"/>
          <w:szCs w:val="24"/>
        </w:rPr>
        <w:t xml:space="preserve"> </w:t>
      </w:r>
    </w:p>
    <w:p w:rsidR="002644FE" w:rsidRPr="00487ACE" w:rsidRDefault="002644FE" w:rsidP="002644FE">
      <w:pPr>
        <w:pStyle w:val="ListParagraph"/>
      </w:pPr>
    </w:p>
    <w:p w:rsidR="00E372FB" w:rsidRPr="00487ACE" w:rsidRDefault="00E372FB" w:rsidP="002644FE">
      <w:pPr>
        <w:jc w:val="both"/>
        <w:rPr>
          <w:rFonts w:ascii="Times New Roman" w:hAnsi="Times New Roman" w:cs="Times New Roman"/>
          <w:sz w:val="24"/>
          <w:szCs w:val="24"/>
        </w:rPr>
      </w:pPr>
      <w:r w:rsidRPr="00487ACE">
        <w:rPr>
          <w:rFonts w:ascii="Times New Roman" w:hAnsi="Times New Roman" w:cs="Times New Roman"/>
          <w:sz w:val="24"/>
          <w:szCs w:val="24"/>
        </w:rPr>
        <w:t>Prema vremenu nastanka dele se na</w:t>
      </w:r>
      <w:r w:rsidR="00E01B4C" w:rsidRPr="00487ACE">
        <w:rPr>
          <w:rFonts w:ascii="Times New Roman" w:hAnsi="Times New Roman" w:cs="Times New Roman"/>
          <w:sz w:val="24"/>
          <w:szCs w:val="24"/>
        </w:rPr>
        <w:t>:</w:t>
      </w:r>
    </w:p>
    <w:p w:rsidR="00E372FB" w:rsidRPr="00487ACE" w:rsidRDefault="00E372FB" w:rsidP="00D46228">
      <w:pPr>
        <w:pStyle w:val="ListParagraph"/>
        <w:numPr>
          <w:ilvl w:val="0"/>
          <w:numId w:val="23"/>
        </w:numPr>
        <w:jc w:val="both"/>
      </w:pPr>
      <w:r w:rsidRPr="00487ACE">
        <w:t>rane, koje se dešavaju do 24 časa nakon transfuzije</w:t>
      </w:r>
    </w:p>
    <w:p w:rsidR="00E372FB" w:rsidRPr="00487ACE" w:rsidRDefault="00E372FB" w:rsidP="00D46228">
      <w:pPr>
        <w:pStyle w:val="ListParagraph"/>
        <w:numPr>
          <w:ilvl w:val="0"/>
          <w:numId w:val="23"/>
        </w:numPr>
        <w:jc w:val="both"/>
      </w:pPr>
      <w:r w:rsidRPr="00487ACE">
        <w:t>kasne, koje se dešavaju nakon toga.</w:t>
      </w:r>
    </w:p>
    <w:p w:rsidR="00E01B4C" w:rsidRPr="00487ACE" w:rsidRDefault="00E01B4C" w:rsidP="00E01B4C">
      <w:pPr>
        <w:pStyle w:val="ListParagraph"/>
        <w:jc w:val="both"/>
      </w:pPr>
    </w:p>
    <w:p w:rsidR="00E372FB" w:rsidRPr="00487ACE" w:rsidRDefault="002644FE" w:rsidP="009B5323">
      <w:pPr>
        <w:jc w:val="both"/>
        <w:rPr>
          <w:rFonts w:ascii="Times New Roman" w:hAnsi="Times New Roman" w:cs="Times New Roman"/>
          <w:sz w:val="24"/>
          <w:szCs w:val="24"/>
        </w:rPr>
      </w:pPr>
      <w:r w:rsidRPr="00487ACE">
        <w:rPr>
          <w:rFonts w:ascii="Times New Roman" w:hAnsi="Times New Roman" w:cs="Times New Roman"/>
          <w:sz w:val="24"/>
          <w:szCs w:val="24"/>
        </w:rPr>
        <w:t xml:space="preserve">           </w:t>
      </w:r>
      <w:r w:rsidR="00E372FB" w:rsidRPr="00487ACE">
        <w:rPr>
          <w:rFonts w:ascii="Times New Roman" w:hAnsi="Times New Roman" w:cs="Times New Roman"/>
          <w:sz w:val="24"/>
          <w:szCs w:val="24"/>
        </w:rPr>
        <w:t>Komplikacije prilikom transfuzije krvi nastaju usled propusta, grešaka ili neznanja u toku konzervisanja krvi, njenog čuvanja i davanja bolesniku. Reakcije mogu nastati zbog biološkog neslaganja krvi, tehničkih grešaka transfuziji i pogrešnih indikacija.</w:t>
      </w:r>
    </w:p>
    <w:p w:rsidR="00E372FB" w:rsidRPr="00487ACE" w:rsidRDefault="002644FE" w:rsidP="009B5323">
      <w:pPr>
        <w:jc w:val="both"/>
        <w:rPr>
          <w:rFonts w:ascii="Times New Roman" w:hAnsi="Times New Roman" w:cs="Times New Roman"/>
          <w:sz w:val="24"/>
          <w:szCs w:val="24"/>
        </w:rPr>
      </w:pPr>
      <w:r w:rsidRPr="00487ACE">
        <w:rPr>
          <w:rFonts w:ascii="Times New Roman" w:hAnsi="Times New Roman" w:cs="Times New Roman"/>
          <w:b/>
          <w:sz w:val="24"/>
          <w:szCs w:val="24"/>
        </w:rPr>
        <w:lastRenderedPageBreak/>
        <w:t xml:space="preserve">          </w:t>
      </w:r>
      <w:r w:rsidR="00E372FB" w:rsidRPr="00487ACE">
        <w:rPr>
          <w:rFonts w:ascii="Times New Roman" w:hAnsi="Times New Roman" w:cs="Times New Roman"/>
          <w:b/>
          <w:sz w:val="24"/>
          <w:szCs w:val="24"/>
        </w:rPr>
        <w:t>Piretičke reakcije</w:t>
      </w:r>
      <w:r w:rsidR="00E372FB" w:rsidRPr="00487ACE">
        <w:rPr>
          <w:rFonts w:ascii="Times New Roman" w:hAnsi="Times New Roman" w:cs="Times New Roman"/>
          <w:sz w:val="24"/>
          <w:szCs w:val="24"/>
        </w:rPr>
        <w:t xml:space="preserve"> nastaju zbog prisustva izmenjenih (denaturisanih) belančevina ili zbog nedovoljno pripremljenih sistema za transfuziju koji mogu da sadrže raspadnute produkte bakterija. Prvi simptomi su drhtavica, malaksalost i povišena telesna temperatura za vreme ili neposredno posle davanja krvi. Lečenje počinje prekidom transfuzije krvi uz primenu antihistaminika i antipiretika.</w:t>
      </w:r>
    </w:p>
    <w:p w:rsidR="00E372FB" w:rsidRPr="00487ACE" w:rsidRDefault="002644FE" w:rsidP="009B5323">
      <w:pPr>
        <w:jc w:val="both"/>
        <w:rPr>
          <w:rFonts w:ascii="Times New Roman" w:hAnsi="Times New Roman" w:cs="Times New Roman"/>
          <w:sz w:val="24"/>
          <w:szCs w:val="24"/>
        </w:rPr>
      </w:pPr>
      <w:r w:rsidRPr="00487ACE">
        <w:rPr>
          <w:rFonts w:ascii="Times New Roman" w:hAnsi="Times New Roman" w:cs="Times New Roman"/>
          <w:b/>
          <w:sz w:val="24"/>
          <w:szCs w:val="24"/>
        </w:rPr>
        <w:t xml:space="preserve">           </w:t>
      </w:r>
      <w:r w:rsidR="00E372FB" w:rsidRPr="00487ACE">
        <w:rPr>
          <w:rFonts w:ascii="Times New Roman" w:hAnsi="Times New Roman" w:cs="Times New Roman"/>
          <w:b/>
          <w:sz w:val="24"/>
          <w:szCs w:val="24"/>
        </w:rPr>
        <w:t>Alergijska reakcija</w:t>
      </w:r>
      <w:r w:rsidR="00E372FB" w:rsidRPr="00487ACE">
        <w:rPr>
          <w:rFonts w:ascii="Times New Roman" w:hAnsi="Times New Roman" w:cs="Times New Roman"/>
          <w:sz w:val="24"/>
          <w:szCs w:val="24"/>
        </w:rPr>
        <w:t xml:space="preserve"> se ispoljava u vidu generalizovane urtikarije praćene svrabom. U težim oblicima razvija se anafilaktička reakcija, odnosno bol u grudima, otežano disanje, drhtavica, edem larinksa, hipotenzija i znaci šoka. Uzrok ove reakcije je kontakt izmedju antitela primaoca i proteina iz primljene krvi. Prevencija podrazumeva primenu ispranih eritrocita za transfuziju ili krv uzeta od davaoca koji nema Ig A jer je najčešća reakcija izmedju anti-Ig A i Ig A. Lečenje se preduzima na osnovu kliničke slike i to sa prekidom transfuzije krvi. Dati adrenalin i kortikosteroide i.v.</w:t>
      </w:r>
    </w:p>
    <w:p w:rsidR="00E372FB" w:rsidRPr="00487ACE" w:rsidRDefault="002644FE" w:rsidP="002644FE">
      <w:pPr>
        <w:jc w:val="both"/>
        <w:rPr>
          <w:rFonts w:ascii="Times New Roman" w:hAnsi="Times New Roman" w:cs="Times New Roman"/>
          <w:sz w:val="24"/>
          <w:szCs w:val="24"/>
        </w:rPr>
      </w:pPr>
      <w:r w:rsidRPr="00487ACE">
        <w:rPr>
          <w:rFonts w:ascii="Times New Roman" w:hAnsi="Times New Roman" w:cs="Times New Roman"/>
          <w:b/>
          <w:sz w:val="24"/>
          <w:szCs w:val="24"/>
        </w:rPr>
        <w:t xml:space="preserve">          </w:t>
      </w:r>
      <w:r w:rsidR="00E372FB" w:rsidRPr="00487ACE">
        <w:rPr>
          <w:rFonts w:ascii="Times New Roman" w:hAnsi="Times New Roman" w:cs="Times New Roman"/>
          <w:b/>
          <w:sz w:val="24"/>
          <w:szCs w:val="24"/>
        </w:rPr>
        <w:t>Hemolitička rekcija</w:t>
      </w:r>
      <w:r w:rsidR="00E372FB" w:rsidRPr="00487ACE">
        <w:rPr>
          <w:rFonts w:ascii="Times New Roman" w:hAnsi="Times New Roman" w:cs="Times New Roman"/>
          <w:sz w:val="24"/>
          <w:szCs w:val="24"/>
        </w:rPr>
        <w:t xml:space="preserve"> je najvažnija komplikacija u toku transfuzije krvi. Posttransfuziona hemolitička reakcija nastaje usled nepodudarnosi krvnih grupa I Rh-faktora, odnosno ako postoji neslaganje krvnih belančevina zbog različitih podgrupa</w:t>
      </w:r>
      <w:r w:rsidRPr="00487ACE">
        <w:rPr>
          <w:rFonts w:ascii="Times New Roman" w:hAnsi="Times New Roman" w:cs="Times New Roman"/>
          <w:sz w:val="24"/>
          <w:szCs w:val="24"/>
        </w:rPr>
        <w:t xml:space="preserve">               </w:t>
      </w:r>
      <w:r w:rsidR="00E372FB" w:rsidRPr="00487ACE">
        <w:rPr>
          <w:rFonts w:ascii="Times New Roman" w:hAnsi="Times New Roman" w:cs="Times New Roman"/>
          <w:sz w:val="24"/>
          <w:szCs w:val="24"/>
        </w:rPr>
        <w:t xml:space="preserve"> i podtipova, zbog davanja hemolizirane i stare, neispravne krvi. Nablaža </w:t>
      </w:r>
      <w:r w:rsidRPr="00487ACE">
        <w:rPr>
          <w:rFonts w:ascii="Times New Roman" w:hAnsi="Times New Roman" w:cs="Times New Roman"/>
          <w:sz w:val="24"/>
          <w:szCs w:val="24"/>
        </w:rPr>
        <w:t>i</w:t>
      </w:r>
      <w:r w:rsidR="00E372FB" w:rsidRPr="00487ACE">
        <w:rPr>
          <w:rFonts w:ascii="Times New Roman" w:hAnsi="Times New Roman" w:cs="Times New Roman"/>
          <w:sz w:val="24"/>
          <w:szCs w:val="24"/>
        </w:rPr>
        <w:t xml:space="preserve"> najčešća reakcija je subikterus ili ikterus (žutica) koja se ispoljava nekoliko dana nakon transfuzije krvi. U težim slučajevima nastupa kolaps. Bolesnika oblije hladan znoj, javlja se drhtavica, stezanje u grudima, otežano disanje, proliv, povraćanje, insuficijencija bubrega i anurija.</w:t>
      </w:r>
    </w:p>
    <w:p w:rsidR="00E372FB" w:rsidRPr="00487ACE" w:rsidRDefault="002644FE" w:rsidP="009B5323">
      <w:pPr>
        <w:jc w:val="both"/>
        <w:rPr>
          <w:rFonts w:ascii="Times New Roman" w:hAnsi="Times New Roman" w:cs="Times New Roman"/>
          <w:sz w:val="24"/>
          <w:szCs w:val="24"/>
        </w:rPr>
      </w:pPr>
      <w:r w:rsidRPr="00487ACE">
        <w:rPr>
          <w:rFonts w:ascii="Times New Roman" w:hAnsi="Times New Roman" w:cs="Times New Roman"/>
          <w:sz w:val="24"/>
          <w:szCs w:val="24"/>
        </w:rPr>
        <w:t xml:space="preserve">          </w:t>
      </w:r>
      <w:r w:rsidR="00E372FB" w:rsidRPr="00487ACE">
        <w:rPr>
          <w:rFonts w:ascii="Times New Roman" w:hAnsi="Times New Roman" w:cs="Times New Roman"/>
          <w:sz w:val="24"/>
          <w:szCs w:val="24"/>
        </w:rPr>
        <w:t xml:space="preserve">Najteži oblik jeste pojava </w:t>
      </w:r>
      <w:r w:rsidR="00E372FB" w:rsidRPr="00487ACE">
        <w:rPr>
          <w:rFonts w:ascii="Times New Roman" w:hAnsi="Times New Roman" w:cs="Times New Roman"/>
          <w:b/>
          <w:i/>
          <w:sz w:val="24"/>
          <w:szCs w:val="24"/>
          <w:u w:val="single"/>
        </w:rPr>
        <w:t>hemolitičkog šoka</w:t>
      </w:r>
      <w:r w:rsidR="00E372FB" w:rsidRPr="00487ACE">
        <w:rPr>
          <w:rFonts w:ascii="Times New Roman" w:hAnsi="Times New Roman" w:cs="Times New Roman"/>
          <w:sz w:val="24"/>
          <w:szCs w:val="24"/>
        </w:rPr>
        <w:t xml:space="preserve"> zbog nepodudarnosti krvne grupe. Javlja se u toku transfuzije, neposredno posle nje ili nekoliko časova od primanja krvi. Dolazi do razaranja eritrocita unutar krvnih sudova. Bolesnik postaje uznemiren, ima bolove u grudima, otežano diše, povišena je telesna temperatura, koža je hladna, cijanotična, evidentna je tahikardija, hipotenzija, žutica i na kraju nastupa anurija . Život bolesnika je ugrožen, a može da nastupi i smrt.</w:t>
      </w:r>
    </w:p>
    <w:p w:rsidR="00E372FB" w:rsidRPr="00487ACE" w:rsidRDefault="002644FE" w:rsidP="009B5323">
      <w:pPr>
        <w:jc w:val="both"/>
        <w:rPr>
          <w:rFonts w:ascii="Times New Roman" w:hAnsi="Times New Roman" w:cs="Times New Roman"/>
          <w:sz w:val="24"/>
          <w:szCs w:val="24"/>
        </w:rPr>
      </w:pPr>
      <w:r w:rsidRPr="00487ACE">
        <w:rPr>
          <w:rFonts w:ascii="Times New Roman" w:hAnsi="Times New Roman" w:cs="Times New Roman"/>
          <w:b/>
          <w:sz w:val="24"/>
          <w:szCs w:val="24"/>
        </w:rPr>
        <w:t xml:space="preserve">           </w:t>
      </w:r>
      <w:r w:rsidR="00E372FB" w:rsidRPr="00487ACE">
        <w:rPr>
          <w:rFonts w:ascii="Times New Roman" w:hAnsi="Times New Roman" w:cs="Times New Roman"/>
          <w:b/>
          <w:sz w:val="24"/>
          <w:szCs w:val="24"/>
        </w:rPr>
        <w:t>Septički šok</w:t>
      </w:r>
      <w:r w:rsidR="00E372FB" w:rsidRPr="00487ACE">
        <w:rPr>
          <w:rFonts w:ascii="Times New Roman" w:hAnsi="Times New Roman" w:cs="Times New Roman"/>
          <w:sz w:val="24"/>
          <w:szCs w:val="24"/>
        </w:rPr>
        <w:t xml:space="preserve"> nastaje primenom kontaminirane krvi. Ispoljava se visokom temperaturom, jezom, drhtavicom, hipotenzijom. Najvažnija je prevencija, odnosno pravilno čuvanje, rukovanje i vizuelna kontrola pre transfuzije.</w:t>
      </w:r>
    </w:p>
    <w:p w:rsidR="002644FE" w:rsidRPr="00487ACE" w:rsidRDefault="002644FE" w:rsidP="00C745E9">
      <w:pPr>
        <w:jc w:val="both"/>
        <w:rPr>
          <w:rFonts w:ascii="Times New Roman" w:hAnsi="Times New Roman" w:cs="Times New Roman"/>
          <w:sz w:val="24"/>
          <w:szCs w:val="24"/>
        </w:rPr>
      </w:pPr>
      <w:r w:rsidRPr="00487ACE">
        <w:rPr>
          <w:rFonts w:ascii="Times New Roman" w:hAnsi="Times New Roman" w:cs="Times New Roman"/>
          <w:sz w:val="24"/>
          <w:szCs w:val="24"/>
        </w:rPr>
        <w:t xml:space="preserve">           </w:t>
      </w:r>
      <w:r w:rsidR="00E372FB" w:rsidRPr="00487ACE">
        <w:rPr>
          <w:rFonts w:ascii="Times New Roman" w:hAnsi="Times New Roman" w:cs="Times New Roman"/>
          <w:b/>
          <w:sz w:val="24"/>
          <w:szCs w:val="24"/>
        </w:rPr>
        <w:t>Akutno oštećenje pluća</w:t>
      </w:r>
      <w:r w:rsidR="00E372FB" w:rsidRPr="00487ACE">
        <w:rPr>
          <w:rFonts w:ascii="Times New Roman" w:hAnsi="Times New Roman" w:cs="Times New Roman"/>
          <w:sz w:val="24"/>
          <w:szCs w:val="24"/>
        </w:rPr>
        <w:t xml:space="preserve"> uzrokovano transfuzijom krvi je ređa, ali potencijalno letalna komplikacija koja nastaje zbog reakcije kapilara sa antitelima iz primljene krvi. Dolazi do propustljivosti kapilara i ekstravazacije u disajne puteve.</w:t>
      </w:r>
    </w:p>
    <w:p w:rsidR="00C745E9" w:rsidRPr="00487ACE" w:rsidRDefault="00E372FB" w:rsidP="00487A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color w:val="C00000"/>
          <w:sz w:val="24"/>
          <w:szCs w:val="24"/>
        </w:rPr>
      </w:pPr>
      <w:r w:rsidRPr="00487ACE">
        <w:rPr>
          <w:rFonts w:ascii="Times New Roman" w:hAnsi="Times New Roman" w:cs="Times New Roman"/>
          <w:color w:val="C00000"/>
          <w:sz w:val="24"/>
          <w:szCs w:val="24"/>
        </w:rPr>
        <w:t xml:space="preserve">Zadatak medicinske sestre je da bude prisutna i da posmatra bolesnika u početku davanja transfuzije krvi, ali i kasnije. Prvi znaci hemolitičke reakcije se javljaju već nakon 50-100 ml. date krvi. Ako se zapaze ti znaci, odmah prekinuti transfuziju i obavestiti lekara. </w:t>
      </w:r>
    </w:p>
    <w:p w:rsidR="00C745E9" w:rsidRPr="00487ACE" w:rsidRDefault="00E372FB" w:rsidP="00487A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color w:val="C00000"/>
          <w:sz w:val="24"/>
          <w:szCs w:val="24"/>
        </w:rPr>
      </w:pPr>
      <w:r w:rsidRPr="00487ACE">
        <w:rPr>
          <w:rFonts w:ascii="Times New Roman" w:hAnsi="Times New Roman" w:cs="Times New Roman"/>
          <w:color w:val="C00000"/>
          <w:sz w:val="24"/>
          <w:szCs w:val="24"/>
        </w:rPr>
        <w:t xml:space="preserve">Plastičnu kesu u kojoj je bila krv poslati na laboratorijsko i hematološko ispitivanje. </w:t>
      </w:r>
    </w:p>
    <w:p w:rsidR="00C745E9" w:rsidRPr="00487ACE" w:rsidRDefault="00E372FB" w:rsidP="00487A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color w:val="C00000"/>
          <w:sz w:val="24"/>
          <w:szCs w:val="24"/>
        </w:rPr>
      </w:pPr>
      <w:r w:rsidRPr="00487ACE">
        <w:rPr>
          <w:rFonts w:ascii="Times New Roman" w:hAnsi="Times New Roman" w:cs="Times New Roman"/>
          <w:color w:val="C00000"/>
          <w:sz w:val="24"/>
          <w:szCs w:val="24"/>
        </w:rPr>
        <w:t xml:space="preserve">Dati krvnu plazmu ili novu, adekvatnu krv, antihistaminike, kortikosteroide, kiseonik i antišok terapiju. </w:t>
      </w:r>
    </w:p>
    <w:p w:rsidR="00C745E9" w:rsidRPr="00487ACE" w:rsidRDefault="00E372FB" w:rsidP="00487ACE">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color w:val="C00000"/>
          <w:sz w:val="24"/>
          <w:szCs w:val="24"/>
        </w:rPr>
      </w:pPr>
      <w:r w:rsidRPr="00487ACE">
        <w:rPr>
          <w:rFonts w:ascii="Times New Roman" w:hAnsi="Times New Roman" w:cs="Times New Roman"/>
          <w:color w:val="C00000"/>
          <w:sz w:val="24"/>
          <w:szCs w:val="24"/>
        </w:rPr>
        <w:t>Ako se razvija anurija i uremija, potrebna je dijaliza preko veštačkog bubrega.</w:t>
      </w:r>
    </w:p>
    <w:p w:rsidR="00E372FB" w:rsidRPr="006D0E5E" w:rsidRDefault="00C745E9" w:rsidP="009B5323">
      <w:pPr>
        <w:autoSpaceDE w:val="0"/>
        <w:autoSpaceDN w:val="0"/>
        <w:adjustRightInd w:val="0"/>
        <w:spacing w:after="0"/>
        <w:jc w:val="center"/>
        <w:rPr>
          <w:rFonts w:ascii="Arial" w:hAnsi="Arial" w:cs="Arial"/>
          <w:b/>
          <w:bCs/>
          <w:color w:val="C00000"/>
          <w:sz w:val="24"/>
          <w:szCs w:val="24"/>
        </w:rPr>
      </w:pPr>
      <w:r w:rsidRPr="006D0E5E">
        <w:rPr>
          <w:rFonts w:ascii="Arial" w:hAnsi="Arial" w:cs="Arial"/>
          <w:b/>
          <w:bCs/>
          <w:color w:val="C00000"/>
          <w:sz w:val="24"/>
          <w:szCs w:val="24"/>
        </w:rPr>
        <w:lastRenderedPageBreak/>
        <w:t>SINDROM MASIVNIH TRANSFUZIJA</w:t>
      </w:r>
    </w:p>
    <w:p w:rsidR="00C745E9" w:rsidRPr="00487ACE" w:rsidRDefault="00C745E9" w:rsidP="009B5323">
      <w:pPr>
        <w:autoSpaceDE w:val="0"/>
        <w:autoSpaceDN w:val="0"/>
        <w:adjustRightInd w:val="0"/>
        <w:spacing w:after="0"/>
        <w:jc w:val="center"/>
        <w:rPr>
          <w:rFonts w:ascii="Times New Roman" w:hAnsi="Times New Roman" w:cs="Times New Roman"/>
          <w:b/>
          <w:bCs/>
          <w:color w:val="000000"/>
          <w:sz w:val="24"/>
          <w:szCs w:val="24"/>
        </w:rPr>
      </w:pPr>
    </w:p>
    <w:p w:rsidR="00E372FB" w:rsidRPr="00487ACE" w:rsidRDefault="00C745E9" w:rsidP="009B5323">
      <w:pPr>
        <w:autoSpaceDE w:val="0"/>
        <w:autoSpaceDN w:val="0"/>
        <w:adjustRightInd w:val="0"/>
        <w:spacing w:after="0"/>
        <w:jc w:val="both"/>
        <w:rPr>
          <w:rFonts w:ascii="Times New Roman" w:hAnsi="Times New Roman" w:cs="Times New Roman"/>
          <w:bCs/>
          <w:color w:val="000000"/>
          <w:sz w:val="24"/>
          <w:szCs w:val="24"/>
        </w:rPr>
      </w:pPr>
      <w:r w:rsidRPr="00487ACE">
        <w:rPr>
          <w:rFonts w:ascii="Times New Roman" w:hAnsi="Times New Roman" w:cs="Times New Roman"/>
          <w:bCs/>
          <w:color w:val="000000"/>
          <w:sz w:val="24"/>
          <w:szCs w:val="24"/>
        </w:rPr>
        <w:t xml:space="preserve">          </w:t>
      </w:r>
      <w:r w:rsidR="00E372FB" w:rsidRPr="00487ACE">
        <w:rPr>
          <w:rFonts w:ascii="Times New Roman" w:hAnsi="Times New Roman" w:cs="Times New Roman"/>
          <w:bCs/>
          <w:color w:val="000000"/>
          <w:sz w:val="24"/>
          <w:szCs w:val="24"/>
        </w:rPr>
        <w:t>Nastaje kada se da transfuzija konzervisane krvi u količinama koja za 24 časa prevazilazi ukupnu cirkulišući volumen krvi pacijenta. Poremećaji nastaju usled dilucije cirkulišuće krvi konzervisanom krvi koja sadrži veće količine citrata, jona K, mlečnu kiseline, a manje jonizujućeg kalcijuma, labilnih faktora kolagulacije, trombocita, granulocita i niži Ph krvi. Manifestuje se promenama elektrolita i acido-bazne ravnoteže, poremećajem hemostaze, poremećaj u transportu kiseonika. Nastaju metaboličke promene zbog intoksikacije citratom, hiperkalijemije i promene Ph krvi.</w:t>
      </w:r>
    </w:p>
    <w:p w:rsidR="00FE22F3" w:rsidRPr="00487ACE" w:rsidRDefault="00FE22F3" w:rsidP="009B5323">
      <w:pPr>
        <w:autoSpaceDE w:val="0"/>
        <w:autoSpaceDN w:val="0"/>
        <w:adjustRightInd w:val="0"/>
        <w:spacing w:after="0"/>
        <w:jc w:val="center"/>
        <w:rPr>
          <w:rFonts w:ascii="Times New Roman" w:hAnsi="Times New Roman" w:cs="Times New Roman"/>
          <w:b/>
          <w:bCs/>
          <w:color w:val="000000"/>
          <w:sz w:val="24"/>
          <w:szCs w:val="24"/>
        </w:rPr>
      </w:pPr>
    </w:p>
    <w:p w:rsidR="003A5BAF" w:rsidRPr="00487ACE" w:rsidRDefault="00D57169" w:rsidP="002644FE">
      <w:pPr>
        <w:tabs>
          <w:tab w:val="left" w:pos="2085"/>
          <w:tab w:val="center" w:pos="4680"/>
        </w:tabs>
        <w:autoSpaceDE w:val="0"/>
        <w:autoSpaceDN w:val="0"/>
        <w:adjustRightInd w:val="0"/>
        <w:spacing w:after="0"/>
        <w:rPr>
          <w:rFonts w:ascii="Times New Roman" w:hAnsi="Times New Roman" w:cs="Times New Roman"/>
          <w:bCs/>
          <w:color w:val="000000"/>
          <w:sz w:val="24"/>
          <w:szCs w:val="24"/>
          <w:lang w:val="sr-Latn-CS"/>
        </w:rPr>
      </w:pPr>
      <w:r w:rsidRPr="00487ACE">
        <w:rPr>
          <w:rFonts w:ascii="Times New Roman" w:hAnsi="Times New Roman" w:cs="Times New Roman"/>
          <w:bCs/>
          <w:color w:val="000000"/>
          <w:sz w:val="24"/>
          <w:szCs w:val="24"/>
          <w:lang w:val="sr-Latn-CS"/>
        </w:rPr>
        <w:t>Postupak  koji treba primeniti pri sumnji na akutnu PTHR</w:t>
      </w:r>
    </w:p>
    <w:p w:rsidR="002644FE" w:rsidRPr="00487ACE" w:rsidRDefault="002644FE" w:rsidP="002644FE">
      <w:pPr>
        <w:tabs>
          <w:tab w:val="left" w:pos="2085"/>
          <w:tab w:val="center" w:pos="4680"/>
        </w:tabs>
        <w:autoSpaceDE w:val="0"/>
        <w:autoSpaceDN w:val="0"/>
        <w:adjustRightInd w:val="0"/>
        <w:spacing w:after="0"/>
        <w:rPr>
          <w:rFonts w:ascii="Times New Roman" w:hAnsi="Times New Roman" w:cs="Times New Roman"/>
          <w:b/>
          <w:bCs/>
          <w:color w:val="000000"/>
          <w:sz w:val="24"/>
          <w:szCs w:val="24"/>
          <w:lang w:val="sr-Latn-CS"/>
        </w:rPr>
      </w:pPr>
    </w:p>
    <w:p w:rsidR="003A5BAF" w:rsidRPr="00487ACE" w:rsidRDefault="002644FE" w:rsidP="00D46228">
      <w:pPr>
        <w:numPr>
          <w:ilvl w:val="0"/>
          <w:numId w:val="4"/>
        </w:numPr>
        <w:tabs>
          <w:tab w:val="left" w:pos="2085"/>
          <w:tab w:val="center" w:pos="4680"/>
        </w:tabs>
        <w:autoSpaceDE w:val="0"/>
        <w:autoSpaceDN w:val="0"/>
        <w:adjustRightInd w:val="0"/>
        <w:spacing w:after="0"/>
        <w:jc w:val="both"/>
        <w:rPr>
          <w:rFonts w:ascii="Times New Roman" w:hAnsi="Times New Roman" w:cs="Times New Roman"/>
          <w:bCs/>
          <w:color w:val="000000"/>
          <w:sz w:val="24"/>
          <w:szCs w:val="24"/>
        </w:rPr>
      </w:pPr>
      <w:r w:rsidRPr="00487ACE">
        <w:rPr>
          <w:rFonts w:ascii="Times New Roman" w:hAnsi="Times New Roman" w:cs="Times New Roman"/>
          <w:bCs/>
          <w:color w:val="000000"/>
          <w:sz w:val="24"/>
          <w:szCs w:val="24"/>
          <w:lang w:val="sr-Latn-CS"/>
        </w:rPr>
        <w:t>1</w:t>
      </w:r>
      <w:r w:rsidR="00D57169" w:rsidRPr="00487ACE">
        <w:rPr>
          <w:rFonts w:ascii="Times New Roman" w:hAnsi="Times New Roman" w:cs="Times New Roman"/>
          <w:bCs/>
          <w:color w:val="000000"/>
          <w:sz w:val="24"/>
          <w:szCs w:val="24"/>
          <w:lang w:val="sr-Latn-CS"/>
        </w:rPr>
        <w:t xml:space="preserve">. </w:t>
      </w:r>
      <w:r w:rsidR="00D57169" w:rsidRPr="00487ACE">
        <w:rPr>
          <w:rFonts w:ascii="Times New Roman" w:hAnsi="Times New Roman" w:cs="Times New Roman"/>
          <w:bCs/>
          <w:i/>
          <w:iCs/>
          <w:color w:val="000000"/>
          <w:sz w:val="24"/>
          <w:szCs w:val="24"/>
          <w:lang w:val="sr-Latn-CS"/>
        </w:rPr>
        <w:t>prekida se transfuzija</w:t>
      </w:r>
      <w:r w:rsidR="00D57169" w:rsidRPr="00487ACE">
        <w:rPr>
          <w:rFonts w:ascii="Times New Roman" w:hAnsi="Times New Roman" w:cs="Times New Roman"/>
          <w:bCs/>
          <w:color w:val="000000"/>
          <w:sz w:val="24"/>
          <w:szCs w:val="24"/>
          <w:lang w:val="sr-Latn-CS"/>
        </w:rPr>
        <w:t>, igla mora ostati u veni, nastavlja se infuzija o,9% NaCl</w:t>
      </w:r>
    </w:p>
    <w:p w:rsidR="003A5BAF" w:rsidRPr="00487ACE" w:rsidRDefault="00D57169" w:rsidP="00D46228">
      <w:pPr>
        <w:numPr>
          <w:ilvl w:val="0"/>
          <w:numId w:val="4"/>
        </w:numPr>
        <w:tabs>
          <w:tab w:val="left" w:pos="2085"/>
          <w:tab w:val="center" w:pos="4680"/>
        </w:tabs>
        <w:autoSpaceDE w:val="0"/>
        <w:autoSpaceDN w:val="0"/>
        <w:adjustRightInd w:val="0"/>
        <w:spacing w:after="0"/>
        <w:jc w:val="both"/>
        <w:rPr>
          <w:rFonts w:ascii="Times New Roman" w:hAnsi="Times New Roman" w:cs="Times New Roman"/>
          <w:bCs/>
          <w:color w:val="000000"/>
          <w:sz w:val="24"/>
          <w:szCs w:val="24"/>
        </w:rPr>
      </w:pPr>
      <w:r w:rsidRPr="00487ACE">
        <w:rPr>
          <w:rFonts w:ascii="Times New Roman" w:hAnsi="Times New Roman" w:cs="Times New Roman"/>
          <w:bCs/>
          <w:color w:val="000000"/>
          <w:sz w:val="24"/>
          <w:szCs w:val="24"/>
          <w:lang w:val="sr-Latn-CS"/>
        </w:rPr>
        <w:t>2. uspostavljaju se uslovi za lečenje hipotenzije i održavanje diureze</w:t>
      </w:r>
    </w:p>
    <w:p w:rsidR="003A5BAF" w:rsidRPr="00487ACE" w:rsidRDefault="00D57169" w:rsidP="00D46228">
      <w:pPr>
        <w:numPr>
          <w:ilvl w:val="0"/>
          <w:numId w:val="4"/>
        </w:numPr>
        <w:tabs>
          <w:tab w:val="left" w:pos="2085"/>
          <w:tab w:val="center" w:pos="4680"/>
        </w:tabs>
        <w:autoSpaceDE w:val="0"/>
        <w:autoSpaceDN w:val="0"/>
        <w:adjustRightInd w:val="0"/>
        <w:spacing w:after="0"/>
        <w:jc w:val="both"/>
        <w:rPr>
          <w:rFonts w:ascii="Times New Roman" w:hAnsi="Times New Roman" w:cs="Times New Roman"/>
          <w:bCs/>
          <w:color w:val="000000"/>
          <w:sz w:val="24"/>
          <w:szCs w:val="24"/>
        </w:rPr>
      </w:pPr>
      <w:r w:rsidRPr="00487ACE">
        <w:rPr>
          <w:rFonts w:ascii="Times New Roman" w:hAnsi="Times New Roman" w:cs="Times New Roman"/>
          <w:bCs/>
          <w:color w:val="000000"/>
          <w:sz w:val="24"/>
          <w:szCs w:val="24"/>
          <w:lang w:val="sr-Latn-CS"/>
        </w:rPr>
        <w:t>3. primena antihistaminika, kortikosteroida, analeptika i kardiotonika</w:t>
      </w:r>
    </w:p>
    <w:p w:rsidR="003A5BAF" w:rsidRPr="00487ACE" w:rsidRDefault="00D57169" w:rsidP="00D46228">
      <w:pPr>
        <w:numPr>
          <w:ilvl w:val="0"/>
          <w:numId w:val="4"/>
        </w:numPr>
        <w:tabs>
          <w:tab w:val="left" w:pos="2085"/>
          <w:tab w:val="center" w:pos="4680"/>
        </w:tabs>
        <w:autoSpaceDE w:val="0"/>
        <w:autoSpaceDN w:val="0"/>
        <w:adjustRightInd w:val="0"/>
        <w:spacing w:after="0"/>
        <w:jc w:val="both"/>
        <w:rPr>
          <w:rFonts w:ascii="Times New Roman" w:hAnsi="Times New Roman" w:cs="Times New Roman"/>
          <w:bCs/>
          <w:color w:val="000000"/>
          <w:sz w:val="24"/>
          <w:szCs w:val="24"/>
        </w:rPr>
      </w:pPr>
      <w:r w:rsidRPr="00487ACE">
        <w:rPr>
          <w:rFonts w:ascii="Times New Roman" w:hAnsi="Times New Roman" w:cs="Times New Roman"/>
          <w:bCs/>
          <w:color w:val="000000"/>
          <w:sz w:val="24"/>
          <w:szCs w:val="24"/>
          <w:lang w:val="sr-Latn-CS"/>
        </w:rPr>
        <w:t>4. utopljavanje bolesnika</w:t>
      </w:r>
    </w:p>
    <w:p w:rsidR="003A5BAF" w:rsidRPr="00487ACE" w:rsidRDefault="00D57169" w:rsidP="00D46228">
      <w:pPr>
        <w:numPr>
          <w:ilvl w:val="0"/>
          <w:numId w:val="4"/>
        </w:numPr>
        <w:tabs>
          <w:tab w:val="left" w:pos="2085"/>
          <w:tab w:val="center" w:pos="4680"/>
        </w:tabs>
        <w:autoSpaceDE w:val="0"/>
        <w:autoSpaceDN w:val="0"/>
        <w:adjustRightInd w:val="0"/>
        <w:spacing w:after="0"/>
        <w:jc w:val="both"/>
        <w:rPr>
          <w:rFonts w:ascii="Times New Roman" w:hAnsi="Times New Roman" w:cs="Times New Roman"/>
          <w:bCs/>
          <w:color w:val="000000"/>
          <w:sz w:val="24"/>
          <w:szCs w:val="24"/>
        </w:rPr>
      </w:pPr>
      <w:r w:rsidRPr="00487ACE">
        <w:rPr>
          <w:rFonts w:ascii="Times New Roman" w:hAnsi="Times New Roman" w:cs="Times New Roman"/>
          <w:bCs/>
          <w:color w:val="000000"/>
          <w:sz w:val="24"/>
          <w:szCs w:val="24"/>
          <w:lang w:val="sr-Latn-CS"/>
        </w:rPr>
        <w:t>5.kod težih posledica primenjuje se hemodijaliza, oksigenoterapija</w:t>
      </w:r>
    </w:p>
    <w:p w:rsidR="003A5BAF" w:rsidRPr="00487ACE" w:rsidRDefault="00D57169" w:rsidP="00D46228">
      <w:pPr>
        <w:numPr>
          <w:ilvl w:val="0"/>
          <w:numId w:val="4"/>
        </w:numPr>
        <w:tabs>
          <w:tab w:val="left" w:pos="2085"/>
          <w:tab w:val="center" w:pos="4680"/>
        </w:tabs>
        <w:autoSpaceDE w:val="0"/>
        <w:autoSpaceDN w:val="0"/>
        <w:adjustRightInd w:val="0"/>
        <w:spacing w:after="0"/>
        <w:jc w:val="both"/>
        <w:rPr>
          <w:rFonts w:ascii="Times New Roman" w:hAnsi="Times New Roman" w:cs="Times New Roman"/>
          <w:bCs/>
          <w:color w:val="000000"/>
          <w:sz w:val="24"/>
          <w:szCs w:val="24"/>
        </w:rPr>
      </w:pPr>
      <w:r w:rsidRPr="00487ACE">
        <w:rPr>
          <w:rFonts w:ascii="Times New Roman" w:hAnsi="Times New Roman" w:cs="Times New Roman"/>
          <w:bCs/>
          <w:color w:val="000000"/>
          <w:sz w:val="24"/>
          <w:szCs w:val="24"/>
          <w:lang w:val="sr-Latn-CS"/>
        </w:rPr>
        <w:t>6. uzimaju se uzorci krvi bolesnika na imunološka ispitivanja, kks,ispitivanja hemostaze, ispitivanje na sterilnost,</w:t>
      </w:r>
    </w:p>
    <w:p w:rsidR="0027304D" w:rsidRPr="0027304D" w:rsidRDefault="00D57169" w:rsidP="0005192A">
      <w:pPr>
        <w:numPr>
          <w:ilvl w:val="0"/>
          <w:numId w:val="4"/>
        </w:numPr>
        <w:tabs>
          <w:tab w:val="left" w:pos="2085"/>
          <w:tab w:val="center" w:pos="4680"/>
        </w:tabs>
        <w:autoSpaceDE w:val="0"/>
        <w:autoSpaceDN w:val="0"/>
        <w:adjustRightInd w:val="0"/>
        <w:spacing w:after="0"/>
        <w:jc w:val="both"/>
        <w:rPr>
          <w:rFonts w:ascii="Arial" w:hAnsi="Arial" w:cs="Arial"/>
          <w:bCs/>
          <w:color w:val="000000"/>
          <w:sz w:val="24"/>
          <w:szCs w:val="24"/>
        </w:rPr>
      </w:pPr>
      <w:r w:rsidRPr="00487ACE">
        <w:rPr>
          <w:rFonts w:ascii="Times New Roman" w:hAnsi="Times New Roman" w:cs="Times New Roman"/>
          <w:bCs/>
          <w:color w:val="000000"/>
          <w:sz w:val="24"/>
          <w:szCs w:val="24"/>
          <w:lang w:val="sr-Latn-CS"/>
        </w:rPr>
        <w:t>7. tr</w:t>
      </w:r>
      <w:r w:rsidR="00C745E9" w:rsidRPr="00487ACE">
        <w:rPr>
          <w:rFonts w:ascii="Times New Roman" w:hAnsi="Times New Roman" w:cs="Times New Roman"/>
          <w:bCs/>
          <w:color w:val="000000"/>
          <w:sz w:val="24"/>
          <w:szCs w:val="24"/>
          <w:lang w:val="sr-Latn-CS"/>
        </w:rPr>
        <w:t>e</w:t>
      </w:r>
      <w:r w:rsidRPr="00487ACE">
        <w:rPr>
          <w:rFonts w:ascii="Times New Roman" w:hAnsi="Times New Roman" w:cs="Times New Roman"/>
          <w:bCs/>
          <w:color w:val="000000"/>
          <w:sz w:val="24"/>
          <w:szCs w:val="24"/>
          <w:lang w:val="sr-Latn-CS"/>
        </w:rPr>
        <w:t>ba analizirati uzorak mokraće</w:t>
      </w:r>
    </w:p>
    <w:p w:rsidR="0005192A" w:rsidRPr="00C745E9" w:rsidRDefault="0005192A" w:rsidP="0005192A">
      <w:pPr>
        <w:tabs>
          <w:tab w:val="left" w:pos="2085"/>
          <w:tab w:val="center" w:pos="4680"/>
        </w:tabs>
        <w:autoSpaceDE w:val="0"/>
        <w:autoSpaceDN w:val="0"/>
        <w:adjustRightInd w:val="0"/>
        <w:spacing w:after="0"/>
        <w:jc w:val="both"/>
        <w:rPr>
          <w:rFonts w:ascii="Arial" w:hAnsi="Arial" w:cs="Arial"/>
          <w:bCs/>
          <w:color w:val="000000"/>
          <w:sz w:val="24"/>
          <w:szCs w:val="24"/>
        </w:rPr>
      </w:pPr>
    </w:p>
    <w:p w:rsidR="00FE22F3" w:rsidRPr="006D0E5E" w:rsidRDefault="00FE22F3" w:rsidP="009B5323">
      <w:pPr>
        <w:tabs>
          <w:tab w:val="left" w:pos="2085"/>
          <w:tab w:val="center" w:pos="4680"/>
        </w:tabs>
        <w:autoSpaceDE w:val="0"/>
        <w:autoSpaceDN w:val="0"/>
        <w:adjustRightInd w:val="0"/>
        <w:spacing w:after="0"/>
        <w:jc w:val="center"/>
        <w:rPr>
          <w:rFonts w:ascii="Arial" w:hAnsi="Arial" w:cs="Arial"/>
          <w:b/>
          <w:bCs/>
          <w:color w:val="C00000"/>
          <w:sz w:val="24"/>
          <w:szCs w:val="24"/>
        </w:rPr>
      </w:pPr>
      <w:r w:rsidRPr="006D0E5E">
        <w:rPr>
          <w:rFonts w:ascii="Arial" w:hAnsi="Arial" w:cs="Arial"/>
          <w:b/>
          <w:bCs/>
          <w:color w:val="C00000"/>
          <w:sz w:val="24"/>
          <w:szCs w:val="24"/>
          <w:lang w:val="sr-Latn-CS"/>
        </w:rPr>
        <w:t>HEMATOGENE TRANSMISIVNE BOLESTI</w:t>
      </w:r>
    </w:p>
    <w:p w:rsidR="00FE22F3" w:rsidRDefault="00FE22F3" w:rsidP="009B5323">
      <w:pPr>
        <w:tabs>
          <w:tab w:val="left" w:pos="2085"/>
          <w:tab w:val="center" w:pos="4680"/>
        </w:tabs>
        <w:autoSpaceDE w:val="0"/>
        <w:autoSpaceDN w:val="0"/>
        <w:adjustRightInd w:val="0"/>
        <w:spacing w:after="0"/>
        <w:rPr>
          <w:rFonts w:ascii="Arial" w:hAnsi="Arial" w:cs="Arial"/>
          <w:b/>
          <w:bCs/>
          <w:color w:val="000000"/>
          <w:sz w:val="24"/>
          <w:szCs w:val="24"/>
          <w:lang w:val="sr-Latn-CS"/>
        </w:rPr>
      </w:pPr>
    </w:p>
    <w:p w:rsidR="00FE22F3" w:rsidRDefault="00FE22F3" w:rsidP="009B5323">
      <w:pPr>
        <w:tabs>
          <w:tab w:val="left" w:pos="2085"/>
          <w:tab w:val="center" w:pos="4680"/>
        </w:tabs>
        <w:autoSpaceDE w:val="0"/>
        <w:autoSpaceDN w:val="0"/>
        <w:adjustRightInd w:val="0"/>
        <w:spacing w:after="0"/>
        <w:rPr>
          <w:rFonts w:ascii="Arial" w:hAnsi="Arial" w:cs="Arial"/>
          <w:b/>
          <w:bCs/>
          <w:color w:val="000000"/>
          <w:sz w:val="24"/>
          <w:szCs w:val="24"/>
          <w:lang w:val="sr-Latn-CS"/>
        </w:rPr>
      </w:pPr>
    </w:p>
    <w:p w:rsidR="003A5BAF" w:rsidRPr="00487ACE" w:rsidRDefault="002644FE" w:rsidP="0005192A">
      <w:pPr>
        <w:tabs>
          <w:tab w:val="left" w:pos="2085"/>
          <w:tab w:val="center" w:pos="4680"/>
        </w:tabs>
        <w:autoSpaceDE w:val="0"/>
        <w:autoSpaceDN w:val="0"/>
        <w:adjustRightInd w:val="0"/>
        <w:spacing w:after="0"/>
        <w:jc w:val="both"/>
        <w:rPr>
          <w:rFonts w:ascii="Times New Roman" w:hAnsi="Times New Roman" w:cs="Times New Roman"/>
          <w:bCs/>
          <w:color w:val="000000"/>
          <w:sz w:val="24"/>
          <w:szCs w:val="24"/>
          <w:lang w:val="sr-Latn-CS"/>
        </w:rPr>
      </w:pPr>
      <w:r w:rsidRPr="00487ACE">
        <w:rPr>
          <w:rFonts w:ascii="Times New Roman" w:hAnsi="Times New Roman" w:cs="Times New Roman"/>
          <w:bCs/>
          <w:color w:val="000000"/>
          <w:sz w:val="24"/>
          <w:szCs w:val="24"/>
          <w:lang w:val="sr-Latn-CS"/>
        </w:rPr>
        <w:t xml:space="preserve">          </w:t>
      </w:r>
      <w:r w:rsidR="00D57169" w:rsidRPr="00487ACE">
        <w:rPr>
          <w:rFonts w:ascii="Times New Roman" w:hAnsi="Times New Roman" w:cs="Times New Roman"/>
          <w:bCs/>
          <w:color w:val="000000"/>
          <w:sz w:val="24"/>
          <w:szCs w:val="24"/>
          <w:lang w:val="sr-Latn-CS"/>
        </w:rPr>
        <w:t>Kod bolesnika sa deficitom nekog od krvnih sastojaka lečenje krvlju ili hemoproduktima često je od životnog značaja. Ono je bezbedno ali ne isključuje i mogućnost eventualne transmisije uzročnika pojedinih infektivnih bolesti, što je rizik koji je odavno poznat.Pri tome osnovni uslovi za potencijalno prenošenje nekog infektivnog agensa putem  transfuzije krvi su:</w:t>
      </w:r>
    </w:p>
    <w:p w:rsidR="00E01B4C" w:rsidRPr="00487ACE" w:rsidRDefault="00E01B4C" w:rsidP="0005192A">
      <w:pPr>
        <w:tabs>
          <w:tab w:val="left" w:pos="2085"/>
          <w:tab w:val="center" w:pos="4680"/>
        </w:tabs>
        <w:autoSpaceDE w:val="0"/>
        <w:autoSpaceDN w:val="0"/>
        <w:adjustRightInd w:val="0"/>
        <w:spacing w:after="0"/>
        <w:jc w:val="both"/>
        <w:rPr>
          <w:rFonts w:ascii="Times New Roman" w:hAnsi="Times New Roman" w:cs="Times New Roman"/>
          <w:bCs/>
          <w:color w:val="000000"/>
          <w:sz w:val="24"/>
          <w:szCs w:val="24"/>
        </w:rPr>
      </w:pPr>
    </w:p>
    <w:p w:rsidR="003A5BAF" w:rsidRPr="00487ACE" w:rsidRDefault="00D57169" w:rsidP="00D46228">
      <w:pPr>
        <w:pStyle w:val="ListParagraph"/>
        <w:numPr>
          <w:ilvl w:val="0"/>
          <w:numId w:val="22"/>
        </w:numPr>
        <w:tabs>
          <w:tab w:val="left" w:pos="2085"/>
          <w:tab w:val="center" w:pos="4680"/>
        </w:tabs>
        <w:autoSpaceDE w:val="0"/>
        <w:autoSpaceDN w:val="0"/>
        <w:adjustRightInd w:val="0"/>
        <w:jc w:val="both"/>
        <w:rPr>
          <w:bCs/>
          <w:color w:val="000000"/>
        </w:rPr>
      </w:pPr>
      <w:r w:rsidRPr="00487ACE">
        <w:rPr>
          <w:rFonts w:eastAsia="+mn-ea"/>
          <w:bCs/>
          <w:color w:val="000000"/>
          <w:lang w:val="sr-Latn-CS"/>
        </w:rPr>
        <w:t>uzročnik se nalazi u krvi davaoca</w:t>
      </w:r>
    </w:p>
    <w:p w:rsidR="003A5BAF" w:rsidRPr="00487ACE" w:rsidRDefault="00D57169" w:rsidP="00D46228">
      <w:pPr>
        <w:pStyle w:val="ListParagraph"/>
        <w:numPr>
          <w:ilvl w:val="0"/>
          <w:numId w:val="22"/>
        </w:numPr>
        <w:tabs>
          <w:tab w:val="left" w:pos="2085"/>
          <w:tab w:val="center" w:pos="4680"/>
        </w:tabs>
        <w:autoSpaceDE w:val="0"/>
        <w:autoSpaceDN w:val="0"/>
        <w:adjustRightInd w:val="0"/>
        <w:jc w:val="both"/>
        <w:rPr>
          <w:bCs/>
          <w:color w:val="000000"/>
        </w:rPr>
      </w:pPr>
      <w:r w:rsidRPr="00487ACE">
        <w:rPr>
          <w:rFonts w:eastAsia="+mn-ea"/>
          <w:bCs/>
          <w:color w:val="000000"/>
          <w:lang w:val="sr-Latn-CS"/>
        </w:rPr>
        <w:t xml:space="preserve">dugo razdoblje inkubacije </w:t>
      </w:r>
    </w:p>
    <w:p w:rsidR="003A5BAF" w:rsidRPr="00487ACE" w:rsidRDefault="00D57169" w:rsidP="00D46228">
      <w:pPr>
        <w:pStyle w:val="ListParagraph"/>
        <w:numPr>
          <w:ilvl w:val="0"/>
          <w:numId w:val="22"/>
        </w:numPr>
        <w:tabs>
          <w:tab w:val="left" w:pos="2085"/>
          <w:tab w:val="center" w:pos="4680"/>
        </w:tabs>
        <w:autoSpaceDE w:val="0"/>
        <w:autoSpaceDN w:val="0"/>
        <w:adjustRightInd w:val="0"/>
        <w:jc w:val="both"/>
        <w:rPr>
          <w:bCs/>
          <w:color w:val="000000"/>
        </w:rPr>
      </w:pPr>
      <w:r w:rsidRPr="00487ACE">
        <w:rPr>
          <w:rFonts w:eastAsia="+mn-ea"/>
          <w:bCs/>
          <w:color w:val="000000"/>
          <w:lang w:val="sr-Latn-CS"/>
        </w:rPr>
        <w:t>tok bolesti kod davaoca je asimptomatski</w:t>
      </w:r>
    </w:p>
    <w:p w:rsidR="003A5BAF" w:rsidRPr="00487ACE" w:rsidRDefault="00D57169" w:rsidP="00D46228">
      <w:pPr>
        <w:pStyle w:val="ListParagraph"/>
        <w:numPr>
          <w:ilvl w:val="0"/>
          <w:numId w:val="22"/>
        </w:numPr>
        <w:tabs>
          <w:tab w:val="left" w:pos="2085"/>
          <w:tab w:val="center" w:pos="4680"/>
        </w:tabs>
        <w:autoSpaceDE w:val="0"/>
        <w:autoSpaceDN w:val="0"/>
        <w:adjustRightInd w:val="0"/>
        <w:jc w:val="both"/>
        <w:rPr>
          <w:bCs/>
          <w:color w:val="000000"/>
        </w:rPr>
      </w:pPr>
      <w:r w:rsidRPr="00487ACE">
        <w:rPr>
          <w:rFonts w:eastAsia="+mn-ea"/>
          <w:bCs/>
          <w:color w:val="000000"/>
          <w:lang w:val="sr-Latn-CS"/>
        </w:rPr>
        <w:t>uzročnik bolesti ne ugiba u konzervisanoj krvi, niti u hemoproduktima</w:t>
      </w:r>
    </w:p>
    <w:p w:rsidR="003A5BAF" w:rsidRPr="00487ACE" w:rsidRDefault="00D57169" w:rsidP="00D46228">
      <w:pPr>
        <w:pStyle w:val="ListParagraph"/>
        <w:numPr>
          <w:ilvl w:val="0"/>
          <w:numId w:val="22"/>
        </w:numPr>
        <w:tabs>
          <w:tab w:val="left" w:pos="2085"/>
          <w:tab w:val="center" w:pos="4680"/>
        </w:tabs>
        <w:autoSpaceDE w:val="0"/>
        <w:autoSpaceDN w:val="0"/>
        <w:adjustRightInd w:val="0"/>
        <w:jc w:val="both"/>
        <w:rPr>
          <w:bCs/>
          <w:color w:val="000000"/>
        </w:rPr>
      </w:pPr>
      <w:r w:rsidRPr="00487ACE">
        <w:rPr>
          <w:rFonts w:eastAsia="+mn-ea"/>
          <w:bCs/>
          <w:color w:val="000000"/>
          <w:lang w:val="sr-Latn-CS"/>
        </w:rPr>
        <w:t>većina uzročnika e prenosi i polnim putem</w:t>
      </w:r>
    </w:p>
    <w:p w:rsidR="003A5BAF" w:rsidRPr="00487ACE" w:rsidRDefault="00D57169" w:rsidP="00D46228">
      <w:pPr>
        <w:pStyle w:val="ListParagraph"/>
        <w:numPr>
          <w:ilvl w:val="0"/>
          <w:numId w:val="22"/>
        </w:numPr>
        <w:tabs>
          <w:tab w:val="left" w:pos="2085"/>
          <w:tab w:val="center" w:pos="4680"/>
        </w:tabs>
        <w:autoSpaceDE w:val="0"/>
        <w:autoSpaceDN w:val="0"/>
        <w:adjustRightInd w:val="0"/>
        <w:jc w:val="both"/>
        <w:rPr>
          <w:bCs/>
          <w:color w:val="000000"/>
        </w:rPr>
      </w:pPr>
      <w:r w:rsidRPr="00487ACE">
        <w:rPr>
          <w:rFonts w:eastAsia="+mn-ea"/>
          <w:bCs/>
          <w:color w:val="000000"/>
          <w:lang w:val="sr-Latn-CS"/>
        </w:rPr>
        <w:t>nakon ozdravljenja zaražena osoba ostaje kliconoša.</w:t>
      </w:r>
      <w:r w:rsidRPr="00487ACE">
        <w:rPr>
          <w:rFonts w:eastAsia="+mn-ea"/>
          <w:bCs/>
          <w:color w:val="000000"/>
        </w:rPr>
        <w:t xml:space="preserve"> </w:t>
      </w:r>
    </w:p>
    <w:p w:rsidR="00E01B4C" w:rsidRPr="00487ACE" w:rsidRDefault="00E01B4C" w:rsidP="00E01B4C">
      <w:pPr>
        <w:pStyle w:val="ListParagraph"/>
        <w:tabs>
          <w:tab w:val="left" w:pos="2085"/>
          <w:tab w:val="center" w:pos="4680"/>
        </w:tabs>
        <w:autoSpaceDE w:val="0"/>
        <w:autoSpaceDN w:val="0"/>
        <w:adjustRightInd w:val="0"/>
        <w:ind w:left="1440"/>
        <w:jc w:val="both"/>
        <w:rPr>
          <w:bCs/>
          <w:color w:val="000000"/>
        </w:rPr>
      </w:pPr>
    </w:p>
    <w:p w:rsidR="003A5BAF" w:rsidRPr="00487ACE" w:rsidRDefault="00D57169" w:rsidP="00D46228">
      <w:pPr>
        <w:numPr>
          <w:ilvl w:val="0"/>
          <w:numId w:val="5"/>
        </w:numPr>
        <w:tabs>
          <w:tab w:val="left" w:pos="2085"/>
          <w:tab w:val="center" w:pos="4680"/>
        </w:tabs>
        <w:autoSpaceDE w:val="0"/>
        <w:autoSpaceDN w:val="0"/>
        <w:adjustRightInd w:val="0"/>
        <w:spacing w:after="0"/>
        <w:jc w:val="both"/>
        <w:rPr>
          <w:rFonts w:ascii="Times New Roman" w:hAnsi="Times New Roman" w:cs="Times New Roman"/>
          <w:bCs/>
          <w:color w:val="000000"/>
          <w:sz w:val="24"/>
          <w:szCs w:val="24"/>
        </w:rPr>
      </w:pPr>
      <w:r w:rsidRPr="00487ACE">
        <w:rPr>
          <w:rFonts w:ascii="Times New Roman" w:hAnsi="Times New Roman" w:cs="Times New Roman"/>
          <w:b/>
          <w:bCs/>
          <w:color w:val="000000"/>
          <w:sz w:val="24"/>
          <w:szCs w:val="24"/>
          <w:lang w:val="sr-Latn-CS"/>
        </w:rPr>
        <w:t>Hepatitis B</w:t>
      </w:r>
      <w:r w:rsidRPr="00487ACE">
        <w:rPr>
          <w:rFonts w:ascii="Times New Roman" w:hAnsi="Times New Roman" w:cs="Times New Roman"/>
          <w:bCs/>
          <w:color w:val="000000"/>
          <w:sz w:val="24"/>
          <w:szCs w:val="24"/>
          <w:lang w:val="sr-Latn-CS"/>
        </w:rPr>
        <w:t xml:space="preserve">  - testiranje dobrovoljnih davalaca krvi na infekciju HBV-om izvodi se specifičnim serološkim testovima kojima se dokazuje prisustvo površinskog –S-Antigena.</w:t>
      </w:r>
      <w:r w:rsidRPr="00487ACE">
        <w:rPr>
          <w:rFonts w:ascii="Times New Roman" w:hAnsi="Times New Roman" w:cs="Times New Roman"/>
          <w:bCs/>
          <w:color w:val="000000"/>
          <w:sz w:val="24"/>
          <w:szCs w:val="24"/>
        </w:rPr>
        <w:t xml:space="preserve"> </w:t>
      </w:r>
      <w:r w:rsidRPr="00487ACE">
        <w:rPr>
          <w:rFonts w:ascii="Times New Roman" w:hAnsi="Times New Roman" w:cs="Times New Roman"/>
          <w:bCs/>
          <w:color w:val="000000"/>
          <w:sz w:val="24"/>
          <w:szCs w:val="24"/>
          <w:lang w:val="sr-Latn-CS"/>
        </w:rPr>
        <w:t>Virusni hepatitis tip-B je jedan od najčešćih bolesti koje se mogu preneti transfuzijom krvi. On je jedno od najčešćih obolenja i najrasprostranjenijih i predstavlja  socijalno-zdravstveni problem skoro svih zemalja sveta.</w:t>
      </w:r>
    </w:p>
    <w:p w:rsidR="003A5BAF" w:rsidRPr="00487ACE" w:rsidRDefault="0005192A" w:rsidP="00D46228">
      <w:pPr>
        <w:numPr>
          <w:ilvl w:val="0"/>
          <w:numId w:val="5"/>
        </w:numPr>
        <w:tabs>
          <w:tab w:val="left" w:pos="2085"/>
          <w:tab w:val="center" w:pos="4680"/>
        </w:tabs>
        <w:autoSpaceDE w:val="0"/>
        <w:autoSpaceDN w:val="0"/>
        <w:adjustRightInd w:val="0"/>
        <w:spacing w:after="0"/>
        <w:jc w:val="both"/>
        <w:rPr>
          <w:rFonts w:ascii="Times New Roman" w:hAnsi="Times New Roman" w:cs="Times New Roman"/>
          <w:bCs/>
          <w:color w:val="000000"/>
          <w:sz w:val="24"/>
          <w:szCs w:val="24"/>
        </w:rPr>
      </w:pPr>
      <w:r w:rsidRPr="00487ACE">
        <w:rPr>
          <w:rFonts w:ascii="Times New Roman" w:hAnsi="Times New Roman" w:cs="Times New Roman"/>
          <w:b/>
          <w:bCs/>
          <w:color w:val="000000"/>
          <w:sz w:val="24"/>
          <w:szCs w:val="24"/>
          <w:lang w:val="sr-Latn-CS"/>
        </w:rPr>
        <w:t xml:space="preserve">HEPATITIS </w:t>
      </w:r>
      <w:r w:rsidR="00D57169" w:rsidRPr="00487ACE">
        <w:rPr>
          <w:rFonts w:ascii="Times New Roman" w:hAnsi="Times New Roman" w:cs="Times New Roman"/>
          <w:b/>
          <w:bCs/>
          <w:color w:val="000000"/>
          <w:sz w:val="24"/>
          <w:szCs w:val="24"/>
          <w:lang w:val="sr-Latn-CS"/>
        </w:rPr>
        <w:t>C</w:t>
      </w:r>
      <w:r w:rsidRPr="00487ACE">
        <w:rPr>
          <w:rFonts w:ascii="Times New Roman" w:hAnsi="Times New Roman" w:cs="Times New Roman"/>
          <w:bCs/>
          <w:color w:val="000000"/>
          <w:sz w:val="24"/>
          <w:szCs w:val="24"/>
          <w:lang w:val="sr-Latn-CS"/>
        </w:rPr>
        <w:t xml:space="preserve"> </w:t>
      </w:r>
      <w:r w:rsidR="00D57169" w:rsidRPr="00487ACE">
        <w:rPr>
          <w:rFonts w:ascii="Times New Roman" w:hAnsi="Times New Roman" w:cs="Times New Roman"/>
          <w:bCs/>
          <w:color w:val="000000"/>
          <w:sz w:val="24"/>
          <w:szCs w:val="24"/>
          <w:lang w:val="sr-Latn-CS"/>
        </w:rPr>
        <w:t xml:space="preserve">:Danas je poznato da HCV pripada RNK virusima i familiji Flaviviridae.Danas se u rutinskoj dijagnostici hepatitisa tipa C radi </w:t>
      </w:r>
      <w:r w:rsidR="00D57169" w:rsidRPr="00487ACE">
        <w:rPr>
          <w:rFonts w:ascii="Times New Roman" w:hAnsi="Times New Roman" w:cs="Times New Roman"/>
          <w:bCs/>
          <w:i/>
          <w:iCs/>
          <w:color w:val="000000"/>
          <w:sz w:val="24"/>
          <w:szCs w:val="24"/>
          <w:lang w:val="sr-Latn-CS"/>
        </w:rPr>
        <w:t>dokazivanja antitela</w:t>
      </w:r>
      <w:r w:rsidR="00D57169" w:rsidRPr="00487ACE">
        <w:rPr>
          <w:rFonts w:ascii="Times New Roman" w:hAnsi="Times New Roman" w:cs="Times New Roman"/>
          <w:bCs/>
          <w:color w:val="000000"/>
          <w:sz w:val="24"/>
          <w:szCs w:val="24"/>
          <w:lang w:val="sr-Latn-CS"/>
        </w:rPr>
        <w:t xml:space="preserve"> </w:t>
      </w:r>
      <w:r w:rsidR="00D57169" w:rsidRPr="00487ACE">
        <w:rPr>
          <w:rFonts w:ascii="Times New Roman" w:hAnsi="Times New Roman" w:cs="Times New Roman"/>
          <w:bCs/>
          <w:color w:val="000000"/>
          <w:sz w:val="24"/>
          <w:szCs w:val="24"/>
          <w:lang w:val="sr-Latn-CS"/>
        </w:rPr>
        <w:lastRenderedPageBreak/>
        <w:t>prema antigenu HCV primenom ELIZA testa ili enzimoimuni esej. An</w:t>
      </w:r>
      <w:r w:rsidRPr="00487ACE">
        <w:rPr>
          <w:rFonts w:ascii="Times New Roman" w:hAnsi="Times New Roman" w:cs="Times New Roman"/>
          <w:bCs/>
          <w:color w:val="000000"/>
          <w:sz w:val="24"/>
          <w:szCs w:val="24"/>
          <w:lang w:val="sr-Latn-CS"/>
        </w:rPr>
        <w:t>t</w:t>
      </w:r>
      <w:r w:rsidR="00D57169" w:rsidRPr="00487ACE">
        <w:rPr>
          <w:rFonts w:ascii="Times New Roman" w:hAnsi="Times New Roman" w:cs="Times New Roman"/>
          <w:bCs/>
          <w:color w:val="000000"/>
          <w:sz w:val="24"/>
          <w:szCs w:val="24"/>
          <w:lang w:val="sr-Latn-CS"/>
        </w:rPr>
        <w:t xml:space="preserve">i-HCV antitela javljaju se kasnije nego kod ostalih virusnih hepatitisa. </w:t>
      </w:r>
    </w:p>
    <w:p w:rsidR="0005192A" w:rsidRPr="00487ACE" w:rsidRDefault="00D57169" w:rsidP="00D46228">
      <w:pPr>
        <w:numPr>
          <w:ilvl w:val="0"/>
          <w:numId w:val="5"/>
        </w:numPr>
        <w:tabs>
          <w:tab w:val="left" w:pos="2085"/>
          <w:tab w:val="center" w:pos="4680"/>
        </w:tabs>
        <w:autoSpaceDE w:val="0"/>
        <w:autoSpaceDN w:val="0"/>
        <w:adjustRightInd w:val="0"/>
        <w:spacing w:after="0"/>
        <w:jc w:val="both"/>
        <w:rPr>
          <w:rFonts w:ascii="Times New Roman" w:hAnsi="Times New Roman" w:cs="Times New Roman"/>
          <w:bCs/>
          <w:color w:val="000000"/>
          <w:sz w:val="24"/>
          <w:szCs w:val="24"/>
        </w:rPr>
      </w:pPr>
      <w:r w:rsidRPr="00487ACE">
        <w:rPr>
          <w:rFonts w:ascii="Times New Roman" w:hAnsi="Times New Roman" w:cs="Times New Roman"/>
          <w:b/>
          <w:bCs/>
          <w:color w:val="000000"/>
          <w:sz w:val="24"/>
          <w:szCs w:val="24"/>
          <w:lang w:val="sr-Latn-CS"/>
        </w:rPr>
        <w:t>SIFILIS</w:t>
      </w:r>
      <w:r w:rsidR="0005192A" w:rsidRPr="00487ACE">
        <w:rPr>
          <w:rFonts w:ascii="Times New Roman" w:hAnsi="Times New Roman" w:cs="Times New Roman"/>
          <w:bCs/>
          <w:color w:val="000000"/>
          <w:sz w:val="24"/>
          <w:szCs w:val="24"/>
          <w:lang w:val="sr-Latn-CS"/>
        </w:rPr>
        <w:t xml:space="preserve"> </w:t>
      </w:r>
      <w:r w:rsidRPr="00487ACE">
        <w:rPr>
          <w:rFonts w:ascii="Times New Roman" w:hAnsi="Times New Roman" w:cs="Times New Roman"/>
          <w:bCs/>
          <w:color w:val="000000"/>
          <w:sz w:val="24"/>
          <w:szCs w:val="24"/>
          <w:lang w:val="sr-Latn-CS"/>
        </w:rPr>
        <w:t>-</w:t>
      </w:r>
      <w:r w:rsidR="0005192A" w:rsidRPr="00487ACE">
        <w:rPr>
          <w:rFonts w:ascii="Times New Roman" w:hAnsi="Times New Roman" w:cs="Times New Roman"/>
          <w:bCs/>
          <w:color w:val="000000"/>
          <w:sz w:val="24"/>
          <w:szCs w:val="24"/>
          <w:lang w:val="sr-Latn-CS"/>
        </w:rPr>
        <w:t xml:space="preserve"> </w:t>
      </w:r>
      <w:r w:rsidRPr="00487ACE">
        <w:rPr>
          <w:rFonts w:ascii="Times New Roman" w:hAnsi="Times New Roman" w:cs="Times New Roman"/>
          <w:bCs/>
          <w:color w:val="000000"/>
          <w:sz w:val="24"/>
          <w:szCs w:val="24"/>
          <w:lang w:val="sr-Latn-CS"/>
        </w:rPr>
        <w:t xml:space="preserve"> je venerično obolenje koje prouzrokuje bakterija Trepanema palidum. U određenim stadijumima bolesti treponema se nalazi u krvi pa se transmisivno može preneti na zdrave osobe. Osnovi put prenošenja je polnim kontaktom. Sifilis se može preneti i kongenitalno. Uzročnik ima sposobnost prolaska kroz placentu, inficira fetus, što dovodi do infekcije bebe.</w:t>
      </w:r>
    </w:p>
    <w:p w:rsidR="003A5BAF" w:rsidRPr="00487ACE" w:rsidRDefault="00FE22F3" w:rsidP="00D46228">
      <w:pPr>
        <w:numPr>
          <w:ilvl w:val="0"/>
          <w:numId w:val="5"/>
        </w:numPr>
        <w:tabs>
          <w:tab w:val="left" w:pos="2085"/>
          <w:tab w:val="center" w:pos="4680"/>
        </w:tabs>
        <w:autoSpaceDE w:val="0"/>
        <w:autoSpaceDN w:val="0"/>
        <w:adjustRightInd w:val="0"/>
        <w:spacing w:after="0"/>
        <w:jc w:val="both"/>
        <w:rPr>
          <w:rFonts w:ascii="Times New Roman" w:hAnsi="Times New Roman" w:cs="Times New Roman"/>
          <w:bCs/>
          <w:color w:val="000000"/>
          <w:sz w:val="24"/>
          <w:szCs w:val="24"/>
        </w:rPr>
      </w:pPr>
      <w:r w:rsidRPr="00487ACE">
        <w:rPr>
          <w:rFonts w:ascii="Times New Roman" w:hAnsi="Times New Roman" w:cs="Times New Roman"/>
          <w:b/>
          <w:bCs/>
          <w:color w:val="000000"/>
          <w:sz w:val="24"/>
          <w:szCs w:val="24"/>
          <w:lang w:val="sr-Latn-CS"/>
        </w:rPr>
        <w:t>AIDS- SIDA</w:t>
      </w:r>
      <w:r w:rsidRPr="00487ACE">
        <w:rPr>
          <w:rFonts w:ascii="Times New Roman" w:hAnsi="Times New Roman" w:cs="Times New Roman"/>
          <w:bCs/>
          <w:color w:val="000000"/>
          <w:sz w:val="24"/>
          <w:szCs w:val="24"/>
          <w:lang w:val="sr-Latn-CS"/>
        </w:rPr>
        <w:t xml:space="preserve">: </w:t>
      </w:r>
      <w:r w:rsidR="00D57169" w:rsidRPr="00487ACE">
        <w:rPr>
          <w:rFonts w:ascii="Times New Roman" w:hAnsi="Times New Roman" w:cs="Times New Roman"/>
          <w:bCs/>
          <w:color w:val="000000"/>
          <w:sz w:val="24"/>
          <w:szCs w:val="24"/>
          <w:lang w:val="sr-Latn-CS"/>
        </w:rPr>
        <w:t>nastaje zbog stečenog smanjenja funkcije ćelijskog imuniteta. Uzrokuje ga infekcija HIV-om ( virus stečene imunodeficijencije) koji ulazi u T-limfocite. HIV pripada grupi retrovirusa i porodici Lentivirusa</w:t>
      </w:r>
      <w:r w:rsidR="0005192A" w:rsidRPr="00487ACE">
        <w:rPr>
          <w:rFonts w:ascii="Times New Roman" w:hAnsi="Times New Roman" w:cs="Times New Roman"/>
          <w:bCs/>
          <w:color w:val="000000"/>
          <w:sz w:val="24"/>
          <w:szCs w:val="24"/>
          <w:lang w:val="sr-Latn-CS"/>
        </w:rPr>
        <w:t>.</w:t>
      </w:r>
      <w:r w:rsidR="00E01B4C" w:rsidRPr="00487ACE">
        <w:rPr>
          <w:rFonts w:ascii="Times New Roman" w:hAnsi="Times New Roman" w:cs="Times New Roman"/>
          <w:sz w:val="24"/>
          <w:szCs w:val="24"/>
        </w:rPr>
        <w:t xml:space="preserve"> . Smanjuje odbrambene snage organizma i izaziva niz poremećaja. Prenosi se krvlju, najčešće preko brizgalica I igala, transfuzijom zaražene krvi, kao i promiskuitetnim seksualnim odnosima sa obolelima od side.</w:t>
      </w:r>
    </w:p>
    <w:p w:rsidR="00E01B4C" w:rsidRPr="00487ACE" w:rsidRDefault="00E01B4C" w:rsidP="00D46228">
      <w:pPr>
        <w:pStyle w:val="ListParagraph"/>
        <w:numPr>
          <w:ilvl w:val="0"/>
          <w:numId w:val="5"/>
        </w:numPr>
        <w:jc w:val="both"/>
      </w:pPr>
      <w:r w:rsidRPr="00487ACE">
        <w:rPr>
          <w:b/>
        </w:rPr>
        <w:t>MALARIJA</w:t>
      </w:r>
      <w:r w:rsidRPr="00487ACE">
        <w:t xml:space="preserve"> se prenosi krvlju davaoca koji boluje od malarije ili je nosilac malaričnih parazita bez simptoma malarije. Od takvih osoba ne treba uzimati krv. Plazmodijum malarije žive u konzervisanoj krvi najmanje osam dana.</w:t>
      </w:r>
    </w:p>
    <w:p w:rsidR="00C745E9" w:rsidRPr="00487ACE" w:rsidRDefault="00FE22F3" w:rsidP="00C745E9">
      <w:pPr>
        <w:tabs>
          <w:tab w:val="left" w:pos="2085"/>
          <w:tab w:val="center" w:pos="4680"/>
        </w:tabs>
        <w:autoSpaceDE w:val="0"/>
        <w:autoSpaceDN w:val="0"/>
        <w:adjustRightInd w:val="0"/>
        <w:spacing w:after="0"/>
        <w:jc w:val="both"/>
        <w:rPr>
          <w:rFonts w:ascii="Times New Roman" w:hAnsi="Times New Roman" w:cs="Times New Roman"/>
          <w:bCs/>
          <w:color w:val="000000"/>
          <w:sz w:val="24"/>
          <w:szCs w:val="24"/>
        </w:rPr>
      </w:pPr>
      <w:r w:rsidRPr="00487ACE">
        <w:rPr>
          <w:rFonts w:ascii="Times New Roman" w:hAnsi="Times New Roman" w:cs="Times New Roman"/>
          <w:bCs/>
          <w:color w:val="000000"/>
          <w:sz w:val="24"/>
          <w:szCs w:val="24"/>
          <w:lang w:val="sr-Latn-CS"/>
        </w:rPr>
        <w:t xml:space="preserve">   </w:t>
      </w:r>
    </w:p>
    <w:p w:rsidR="00FE22F3" w:rsidRPr="00487ACE" w:rsidRDefault="00FE22F3" w:rsidP="00C745E9">
      <w:pPr>
        <w:tabs>
          <w:tab w:val="left" w:pos="2085"/>
          <w:tab w:val="center" w:pos="4680"/>
        </w:tabs>
        <w:autoSpaceDE w:val="0"/>
        <w:autoSpaceDN w:val="0"/>
        <w:adjustRightInd w:val="0"/>
        <w:spacing w:after="0"/>
        <w:jc w:val="both"/>
        <w:rPr>
          <w:rFonts w:ascii="Times New Roman" w:hAnsi="Times New Roman" w:cs="Times New Roman"/>
          <w:b/>
          <w:bCs/>
          <w:color w:val="000000"/>
          <w:sz w:val="24"/>
          <w:szCs w:val="24"/>
          <w:lang w:val="sr-Latn-CS"/>
        </w:rPr>
      </w:pPr>
      <w:r w:rsidRPr="00487ACE">
        <w:rPr>
          <w:rFonts w:ascii="Times New Roman" w:hAnsi="Times New Roman" w:cs="Times New Roman"/>
          <w:bCs/>
          <w:color w:val="000000"/>
          <w:sz w:val="24"/>
          <w:szCs w:val="24"/>
          <w:lang w:val="sr-Latn-CS"/>
        </w:rPr>
        <w:t xml:space="preserve"> </w:t>
      </w:r>
      <w:r w:rsidRPr="00487ACE">
        <w:rPr>
          <w:rFonts w:ascii="Times New Roman" w:hAnsi="Times New Roman" w:cs="Times New Roman"/>
          <w:b/>
          <w:bCs/>
          <w:color w:val="000000"/>
          <w:sz w:val="24"/>
          <w:szCs w:val="24"/>
          <w:lang w:val="sr-Latn-CS"/>
        </w:rPr>
        <w:t>Rizik od infekcije HIV-om putem transfuzije krvi zavisi od:</w:t>
      </w:r>
    </w:p>
    <w:p w:rsidR="00C745E9" w:rsidRPr="00487ACE" w:rsidRDefault="00C745E9" w:rsidP="00C745E9">
      <w:pPr>
        <w:tabs>
          <w:tab w:val="left" w:pos="2085"/>
          <w:tab w:val="center" w:pos="4680"/>
        </w:tabs>
        <w:autoSpaceDE w:val="0"/>
        <w:autoSpaceDN w:val="0"/>
        <w:adjustRightInd w:val="0"/>
        <w:spacing w:after="0"/>
        <w:jc w:val="both"/>
        <w:rPr>
          <w:rFonts w:ascii="Times New Roman" w:hAnsi="Times New Roman" w:cs="Times New Roman"/>
          <w:b/>
          <w:bCs/>
          <w:color w:val="000000"/>
          <w:sz w:val="24"/>
          <w:szCs w:val="24"/>
        </w:rPr>
      </w:pPr>
    </w:p>
    <w:p w:rsidR="003A5BAF" w:rsidRPr="00487ACE" w:rsidRDefault="00D57169" w:rsidP="00D46228">
      <w:pPr>
        <w:numPr>
          <w:ilvl w:val="0"/>
          <w:numId w:val="6"/>
        </w:numPr>
        <w:tabs>
          <w:tab w:val="left" w:pos="2085"/>
          <w:tab w:val="center" w:pos="4680"/>
        </w:tabs>
        <w:autoSpaceDE w:val="0"/>
        <w:autoSpaceDN w:val="0"/>
        <w:adjustRightInd w:val="0"/>
        <w:spacing w:after="0"/>
        <w:jc w:val="both"/>
        <w:rPr>
          <w:rFonts w:ascii="Times New Roman" w:hAnsi="Times New Roman" w:cs="Times New Roman"/>
          <w:bCs/>
          <w:color w:val="000000"/>
          <w:sz w:val="24"/>
          <w:szCs w:val="24"/>
        </w:rPr>
      </w:pPr>
      <w:r w:rsidRPr="00487ACE">
        <w:rPr>
          <w:rFonts w:ascii="Times New Roman" w:hAnsi="Times New Roman" w:cs="Times New Roman"/>
          <w:bCs/>
          <w:color w:val="000000"/>
          <w:sz w:val="24"/>
          <w:szCs w:val="24"/>
          <w:lang w:val="sr-Latn-CS"/>
        </w:rPr>
        <w:t>prokuženosti populacije davaoca krvi sa HIV-om</w:t>
      </w:r>
    </w:p>
    <w:p w:rsidR="003A5BAF" w:rsidRPr="00487ACE" w:rsidRDefault="00D57169" w:rsidP="00D46228">
      <w:pPr>
        <w:numPr>
          <w:ilvl w:val="0"/>
          <w:numId w:val="6"/>
        </w:numPr>
        <w:tabs>
          <w:tab w:val="left" w:pos="2085"/>
          <w:tab w:val="center" w:pos="4680"/>
        </w:tabs>
        <w:autoSpaceDE w:val="0"/>
        <w:autoSpaceDN w:val="0"/>
        <w:adjustRightInd w:val="0"/>
        <w:spacing w:after="0"/>
        <w:jc w:val="both"/>
        <w:rPr>
          <w:rFonts w:ascii="Times New Roman" w:hAnsi="Times New Roman" w:cs="Times New Roman"/>
          <w:bCs/>
          <w:color w:val="000000"/>
          <w:sz w:val="24"/>
          <w:szCs w:val="24"/>
        </w:rPr>
      </w:pPr>
      <w:r w:rsidRPr="00487ACE">
        <w:rPr>
          <w:rFonts w:ascii="Times New Roman" w:hAnsi="Times New Roman" w:cs="Times New Roman"/>
          <w:bCs/>
          <w:color w:val="000000"/>
          <w:sz w:val="24"/>
          <w:szCs w:val="24"/>
          <w:lang w:val="sr-Latn-CS"/>
        </w:rPr>
        <w:t>karakteristike davaoca krvi – visok rizik krv narkomana</w:t>
      </w:r>
    </w:p>
    <w:p w:rsidR="003A5BAF" w:rsidRPr="00487ACE" w:rsidRDefault="00D57169" w:rsidP="00D46228">
      <w:pPr>
        <w:numPr>
          <w:ilvl w:val="0"/>
          <w:numId w:val="6"/>
        </w:numPr>
        <w:tabs>
          <w:tab w:val="left" w:pos="2085"/>
          <w:tab w:val="center" w:pos="4680"/>
        </w:tabs>
        <w:autoSpaceDE w:val="0"/>
        <w:autoSpaceDN w:val="0"/>
        <w:adjustRightInd w:val="0"/>
        <w:spacing w:after="0"/>
        <w:jc w:val="both"/>
        <w:rPr>
          <w:rFonts w:ascii="Times New Roman" w:hAnsi="Times New Roman" w:cs="Times New Roman"/>
          <w:bCs/>
          <w:color w:val="000000"/>
          <w:sz w:val="24"/>
          <w:szCs w:val="24"/>
        </w:rPr>
      </w:pPr>
      <w:r w:rsidRPr="00487ACE">
        <w:rPr>
          <w:rFonts w:ascii="Times New Roman" w:hAnsi="Times New Roman" w:cs="Times New Roman"/>
          <w:bCs/>
          <w:color w:val="000000"/>
          <w:sz w:val="24"/>
          <w:szCs w:val="24"/>
          <w:lang w:val="sr-Latn-CS"/>
        </w:rPr>
        <w:t>broja transfundovanih doza krvi odnosno intenziteta transfuziološkog lečenja</w:t>
      </w:r>
      <w:r w:rsidRPr="00487ACE">
        <w:rPr>
          <w:rFonts w:ascii="Times New Roman" w:hAnsi="Times New Roman" w:cs="Times New Roman"/>
          <w:bCs/>
          <w:color w:val="000000"/>
          <w:sz w:val="24"/>
          <w:szCs w:val="24"/>
        </w:rPr>
        <w:t xml:space="preserve"> </w:t>
      </w:r>
    </w:p>
    <w:p w:rsidR="002644FE" w:rsidRPr="00487ACE" w:rsidRDefault="002644FE" w:rsidP="002644FE">
      <w:pPr>
        <w:tabs>
          <w:tab w:val="left" w:pos="2085"/>
          <w:tab w:val="center" w:pos="4680"/>
        </w:tabs>
        <w:autoSpaceDE w:val="0"/>
        <w:autoSpaceDN w:val="0"/>
        <w:adjustRightInd w:val="0"/>
        <w:spacing w:after="0"/>
        <w:jc w:val="both"/>
        <w:rPr>
          <w:rFonts w:ascii="Times New Roman" w:hAnsi="Times New Roman" w:cs="Times New Roman"/>
          <w:bCs/>
          <w:color w:val="000000"/>
          <w:sz w:val="24"/>
          <w:szCs w:val="24"/>
          <w:lang w:val="sr-Latn-CS"/>
        </w:rPr>
      </w:pPr>
    </w:p>
    <w:p w:rsidR="002644FE" w:rsidRPr="00487ACE" w:rsidRDefault="002644FE" w:rsidP="002644FE">
      <w:pPr>
        <w:tabs>
          <w:tab w:val="left" w:pos="2085"/>
          <w:tab w:val="center" w:pos="4680"/>
        </w:tabs>
        <w:autoSpaceDE w:val="0"/>
        <w:autoSpaceDN w:val="0"/>
        <w:adjustRightInd w:val="0"/>
        <w:spacing w:after="0"/>
        <w:jc w:val="both"/>
        <w:rPr>
          <w:rFonts w:ascii="Times New Roman" w:hAnsi="Times New Roman" w:cs="Times New Roman"/>
          <w:bCs/>
          <w:color w:val="000000"/>
          <w:sz w:val="24"/>
          <w:szCs w:val="24"/>
        </w:rPr>
      </w:pPr>
      <w:r w:rsidRPr="00487ACE">
        <w:rPr>
          <w:rFonts w:ascii="Times New Roman" w:hAnsi="Times New Roman" w:cs="Times New Roman"/>
          <w:bCs/>
          <w:color w:val="000000"/>
          <w:sz w:val="24"/>
          <w:szCs w:val="24"/>
          <w:lang w:val="sr-Latn-CS"/>
        </w:rPr>
        <w:t xml:space="preserve">          </w:t>
      </w:r>
      <w:r w:rsidR="00D57169" w:rsidRPr="00487ACE">
        <w:rPr>
          <w:rFonts w:ascii="Times New Roman" w:hAnsi="Times New Roman" w:cs="Times New Roman"/>
          <w:bCs/>
          <w:color w:val="000000"/>
          <w:sz w:val="24"/>
          <w:szCs w:val="24"/>
          <w:lang w:val="sr-Latn-CS"/>
        </w:rPr>
        <w:t xml:space="preserve">Prisustvo anti-HIV antitela u serumu davalaca krvi ispituje se  imunoenzimskim testovima, ELIZA. Krv davaoca koja je anti-HIV reaktivna ne smije se upotrebljavati za transfuziju. </w:t>
      </w:r>
    </w:p>
    <w:p w:rsidR="002644FE" w:rsidRPr="00487ACE" w:rsidRDefault="002644FE" w:rsidP="002644FE">
      <w:pPr>
        <w:tabs>
          <w:tab w:val="left" w:pos="2085"/>
          <w:tab w:val="center" w:pos="4680"/>
        </w:tabs>
        <w:autoSpaceDE w:val="0"/>
        <w:autoSpaceDN w:val="0"/>
        <w:adjustRightInd w:val="0"/>
        <w:spacing w:after="0"/>
        <w:jc w:val="both"/>
        <w:rPr>
          <w:rFonts w:ascii="Times New Roman" w:hAnsi="Times New Roman" w:cs="Times New Roman"/>
          <w:bCs/>
          <w:color w:val="000000"/>
          <w:sz w:val="24"/>
          <w:szCs w:val="24"/>
        </w:rPr>
      </w:pPr>
    </w:p>
    <w:p w:rsidR="00FE22F3" w:rsidRPr="00487ACE" w:rsidRDefault="002644FE" w:rsidP="002644FE">
      <w:pPr>
        <w:tabs>
          <w:tab w:val="left" w:pos="2085"/>
          <w:tab w:val="center" w:pos="4680"/>
        </w:tabs>
        <w:autoSpaceDE w:val="0"/>
        <w:autoSpaceDN w:val="0"/>
        <w:adjustRightInd w:val="0"/>
        <w:spacing w:after="0"/>
        <w:jc w:val="both"/>
        <w:rPr>
          <w:rFonts w:ascii="Times New Roman" w:hAnsi="Times New Roman" w:cs="Times New Roman"/>
          <w:bCs/>
          <w:color w:val="000000"/>
          <w:sz w:val="24"/>
          <w:szCs w:val="24"/>
        </w:rPr>
      </w:pPr>
      <w:r w:rsidRPr="00487ACE">
        <w:rPr>
          <w:rFonts w:ascii="Times New Roman" w:hAnsi="Times New Roman" w:cs="Times New Roman"/>
          <w:bCs/>
          <w:color w:val="000000"/>
          <w:sz w:val="24"/>
          <w:szCs w:val="24"/>
          <w:lang w:val="sr-Latn-CS"/>
        </w:rPr>
        <w:t xml:space="preserve">          </w:t>
      </w:r>
      <w:r w:rsidR="00D57169" w:rsidRPr="00487ACE">
        <w:rPr>
          <w:rFonts w:ascii="Times New Roman" w:hAnsi="Times New Roman" w:cs="Times New Roman"/>
          <w:bCs/>
          <w:color w:val="000000"/>
          <w:sz w:val="24"/>
          <w:szCs w:val="24"/>
          <w:lang w:val="sr-Latn-CS"/>
        </w:rPr>
        <w:t>Osobe inficirane sa HIV-om, stvaraju anti-HIV antitela i njihova prisutnost znači kontakt ili infekciju sa HIV-om.</w:t>
      </w:r>
    </w:p>
    <w:p w:rsidR="002644FE" w:rsidRPr="00E01B4C" w:rsidRDefault="002644FE" w:rsidP="002644FE">
      <w:pPr>
        <w:tabs>
          <w:tab w:val="left" w:pos="2085"/>
          <w:tab w:val="center" w:pos="4680"/>
        </w:tabs>
        <w:autoSpaceDE w:val="0"/>
        <w:autoSpaceDN w:val="0"/>
        <w:adjustRightInd w:val="0"/>
        <w:spacing w:after="0"/>
        <w:ind w:left="720"/>
        <w:jc w:val="both"/>
        <w:rPr>
          <w:rFonts w:ascii="Arial" w:hAnsi="Arial" w:cs="Arial"/>
          <w:bCs/>
          <w:color w:val="000000"/>
          <w:sz w:val="24"/>
          <w:szCs w:val="24"/>
        </w:rPr>
      </w:pPr>
    </w:p>
    <w:p w:rsidR="00FE22F3" w:rsidRPr="0027304D" w:rsidRDefault="00FE22F3" w:rsidP="009B5323">
      <w:pPr>
        <w:tabs>
          <w:tab w:val="left" w:pos="2085"/>
          <w:tab w:val="center" w:pos="4680"/>
        </w:tabs>
        <w:autoSpaceDE w:val="0"/>
        <w:autoSpaceDN w:val="0"/>
        <w:adjustRightInd w:val="0"/>
        <w:spacing w:after="0"/>
        <w:rPr>
          <w:rFonts w:ascii="Arial" w:hAnsi="Arial" w:cs="Arial"/>
          <w:b/>
          <w:bCs/>
          <w:color w:val="000000"/>
          <w:sz w:val="24"/>
          <w:szCs w:val="24"/>
          <w:lang w:val="sr-Latn-CS"/>
        </w:rPr>
      </w:pPr>
      <w:r>
        <w:rPr>
          <w:rFonts w:ascii="Arial" w:hAnsi="Arial" w:cs="Arial"/>
          <w:b/>
          <w:bCs/>
          <w:color w:val="000000"/>
          <w:sz w:val="24"/>
          <w:szCs w:val="24"/>
          <w:lang w:val="sr-Latn-CS"/>
        </w:rPr>
        <w:tab/>
      </w:r>
      <w:r w:rsidRPr="006D0E5E">
        <w:rPr>
          <w:rFonts w:ascii="Arial" w:hAnsi="Arial" w:cs="Arial"/>
          <w:b/>
          <w:bCs/>
          <w:color w:val="C00000"/>
          <w:sz w:val="24"/>
          <w:szCs w:val="24"/>
          <w:lang w:val="sr-Latn-CS"/>
        </w:rPr>
        <w:t>KRITERIJUMI ZA IZBOR DAVALACA KRVI</w:t>
      </w:r>
    </w:p>
    <w:p w:rsidR="00FE22F3" w:rsidRDefault="00FE22F3" w:rsidP="009B5323">
      <w:pPr>
        <w:autoSpaceDE w:val="0"/>
        <w:autoSpaceDN w:val="0"/>
        <w:adjustRightInd w:val="0"/>
        <w:spacing w:after="0"/>
        <w:jc w:val="center"/>
        <w:rPr>
          <w:rFonts w:ascii="Arial" w:hAnsi="Arial" w:cs="Arial"/>
          <w:b/>
          <w:bCs/>
          <w:color w:val="000000"/>
          <w:sz w:val="24"/>
          <w:szCs w:val="24"/>
        </w:rPr>
      </w:pPr>
    </w:p>
    <w:p w:rsidR="003A5BAF" w:rsidRPr="00487ACE" w:rsidRDefault="002644FE" w:rsidP="002644FE">
      <w:pPr>
        <w:autoSpaceDE w:val="0"/>
        <w:autoSpaceDN w:val="0"/>
        <w:adjustRightInd w:val="0"/>
        <w:spacing w:after="0"/>
        <w:jc w:val="both"/>
        <w:rPr>
          <w:rFonts w:ascii="Times New Roman" w:hAnsi="Times New Roman" w:cs="Times New Roman"/>
          <w:bCs/>
          <w:color w:val="000000"/>
          <w:sz w:val="24"/>
          <w:szCs w:val="24"/>
          <w:lang w:val="sr-Latn-CS"/>
        </w:rPr>
      </w:pPr>
      <w:r>
        <w:rPr>
          <w:rFonts w:ascii="Arial" w:hAnsi="Arial" w:cs="Arial"/>
          <w:bCs/>
          <w:color w:val="000000"/>
          <w:sz w:val="24"/>
          <w:szCs w:val="24"/>
          <w:lang w:val="sr-Latn-CS"/>
        </w:rPr>
        <w:t xml:space="preserve">          </w:t>
      </w:r>
      <w:r w:rsidR="00D57169" w:rsidRPr="00487ACE">
        <w:rPr>
          <w:rFonts w:ascii="Times New Roman" w:hAnsi="Times New Roman" w:cs="Times New Roman"/>
          <w:bCs/>
          <w:color w:val="000000"/>
          <w:sz w:val="24"/>
          <w:szCs w:val="24"/>
          <w:lang w:val="sr-Latn-CS"/>
        </w:rPr>
        <w:t xml:space="preserve">Transfuziološki centri zavise od dobrovoljnih davalaca krvi koji obezbeđuju krv neophodnu za potrebe bolesnika. </w:t>
      </w:r>
    </w:p>
    <w:p w:rsidR="002644FE" w:rsidRPr="00487ACE" w:rsidRDefault="002644FE" w:rsidP="002644FE">
      <w:pPr>
        <w:autoSpaceDE w:val="0"/>
        <w:autoSpaceDN w:val="0"/>
        <w:adjustRightInd w:val="0"/>
        <w:spacing w:after="0"/>
        <w:jc w:val="both"/>
        <w:rPr>
          <w:rFonts w:ascii="Times New Roman" w:hAnsi="Times New Roman" w:cs="Times New Roman"/>
          <w:bCs/>
          <w:color w:val="000000"/>
          <w:sz w:val="24"/>
          <w:szCs w:val="24"/>
        </w:rPr>
      </w:pPr>
    </w:p>
    <w:p w:rsidR="003A5BAF" w:rsidRPr="00487ACE" w:rsidRDefault="00D57169" w:rsidP="00C745E9">
      <w:pPr>
        <w:numPr>
          <w:ilvl w:val="0"/>
          <w:numId w:val="1"/>
        </w:numPr>
        <w:autoSpaceDE w:val="0"/>
        <w:autoSpaceDN w:val="0"/>
        <w:adjustRightInd w:val="0"/>
        <w:spacing w:after="0"/>
        <w:jc w:val="both"/>
        <w:rPr>
          <w:rFonts w:ascii="Times New Roman" w:hAnsi="Times New Roman" w:cs="Times New Roman"/>
          <w:bCs/>
          <w:color w:val="000000"/>
          <w:sz w:val="24"/>
          <w:szCs w:val="24"/>
        </w:rPr>
      </w:pPr>
      <w:r w:rsidRPr="00487ACE">
        <w:rPr>
          <w:rFonts w:ascii="Times New Roman" w:hAnsi="Times New Roman" w:cs="Times New Roman"/>
          <w:bCs/>
          <w:color w:val="000000"/>
          <w:sz w:val="24"/>
          <w:szCs w:val="24"/>
          <w:lang w:val="sr-Latn-CS"/>
        </w:rPr>
        <w:t>Krv može dati s</w:t>
      </w:r>
      <w:r w:rsidR="006D0E5E" w:rsidRPr="00487ACE">
        <w:rPr>
          <w:rFonts w:ascii="Times New Roman" w:hAnsi="Times New Roman" w:cs="Times New Roman"/>
          <w:bCs/>
          <w:color w:val="000000"/>
          <w:sz w:val="24"/>
          <w:szCs w:val="24"/>
          <w:lang w:val="sr-Latn-CS"/>
        </w:rPr>
        <w:t>vaka zdrava osoba, starosti od 1</w:t>
      </w:r>
      <w:r w:rsidRPr="00487ACE">
        <w:rPr>
          <w:rFonts w:ascii="Times New Roman" w:hAnsi="Times New Roman" w:cs="Times New Roman"/>
          <w:bCs/>
          <w:color w:val="000000"/>
          <w:sz w:val="24"/>
          <w:szCs w:val="24"/>
          <w:lang w:val="sr-Latn-CS"/>
        </w:rPr>
        <w:t>8 do 65 godina, a i</w:t>
      </w:r>
      <w:r w:rsidR="006D0E5E" w:rsidRPr="00487ACE">
        <w:rPr>
          <w:rFonts w:ascii="Times New Roman" w:hAnsi="Times New Roman" w:cs="Times New Roman"/>
          <w:bCs/>
          <w:color w:val="000000"/>
          <w:sz w:val="24"/>
          <w:szCs w:val="24"/>
          <w:lang w:val="sr-Latn-CS"/>
        </w:rPr>
        <w:t>zuzetno i do 70</w:t>
      </w:r>
      <w:r w:rsidRPr="00487ACE">
        <w:rPr>
          <w:rFonts w:ascii="Times New Roman" w:hAnsi="Times New Roman" w:cs="Times New Roman"/>
          <w:bCs/>
          <w:color w:val="000000"/>
          <w:sz w:val="24"/>
          <w:szCs w:val="24"/>
          <w:lang w:val="sr-Latn-CS"/>
        </w:rPr>
        <w:t xml:space="preserve"> g. </w:t>
      </w:r>
    </w:p>
    <w:p w:rsidR="003A5BAF" w:rsidRPr="00487ACE" w:rsidRDefault="00D57169" w:rsidP="00C745E9">
      <w:pPr>
        <w:numPr>
          <w:ilvl w:val="0"/>
          <w:numId w:val="1"/>
        </w:numPr>
        <w:autoSpaceDE w:val="0"/>
        <w:autoSpaceDN w:val="0"/>
        <w:adjustRightInd w:val="0"/>
        <w:spacing w:after="0"/>
        <w:jc w:val="both"/>
        <w:rPr>
          <w:rFonts w:ascii="Times New Roman" w:hAnsi="Times New Roman" w:cs="Times New Roman"/>
          <w:bCs/>
          <w:color w:val="000000"/>
          <w:sz w:val="24"/>
          <w:szCs w:val="24"/>
        </w:rPr>
      </w:pPr>
      <w:r w:rsidRPr="00487ACE">
        <w:rPr>
          <w:rFonts w:ascii="Times New Roman" w:hAnsi="Times New Roman" w:cs="Times New Roman"/>
          <w:bCs/>
          <w:color w:val="000000"/>
          <w:sz w:val="24"/>
          <w:szCs w:val="24"/>
          <w:lang w:val="sr-Latn-CS"/>
        </w:rPr>
        <w:t>Telesne težine iznad  55 kg, proporcionalna visini</w:t>
      </w:r>
    </w:p>
    <w:p w:rsidR="003A5BAF" w:rsidRPr="00487ACE" w:rsidRDefault="00D57169" w:rsidP="00C745E9">
      <w:pPr>
        <w:numPr>
          <w:ilvl w:val="0"/>
          <w:numId w:val="1"/>
        </w:numPr>
        <w:autoSpaceDE w:val="0"/>
        <w:autoSpaceDN w:val="0"/>
        <w:adjustRightInd w:val="0"/>
        <w:spacing w:after="0"/>
        <w:jc w:val="both"/>
        <w:rPr>
          <w:rFonts w:ascii="Times New Roman" w:hAnsi="Times New Roman" w:cs="Times New Roman"/>
          <w:bCs/>
          <w:color w:val="000000"/>
          <w:sz w:val="24"/>
          <w:szCs w:val="24"/>
        </w:rPr>
      </w:pPr>
      <w:r w:rsidRPr="00487ACE">
        <w:rPr>
          <w:rFonts w:ascii="Times New Roman" w:hAnsi="Times New Roman" w:cs="Times New Roman"/>
          <w:bCs/>
          <w:color w:val="000000"/>
          <w:sz w:val="24"/>
          <w:szCs w:val="24"/>
          <w:lang w:val="sr-Latn-CS"/>
        </w:rPr>
        <w:t xml:space="preserve">Krvni pritisak: sistolni </w:t>
      </w:r>
      <w:r w:rsidR="006D0E5E" w:rsidRPr="00487ACE">
        <w:rPr>
          <w:rFonts w:ascii="Times New Roman" w:hAnsi="Times New Roman" w:cs="Times New Roman"/>
          <w:bCs/>
          <w:color w:val="000000"/>
          <w:sz w:val="24"/>
          <w:szCs w:val="24"/>
          <w:lang w:val="sr-Latn-CS"/>
        </w:rPr>
        <w:t>90-180 mm Hg, dijastolni 50-110</w:t>
      </w:r>
      <w:r w:rsidRPr="00487ACE">
        <w:rPr>
          <w:rFonts w:ascii="Times New Roman" w:hAnsi="Times New Roman" w:cs="Times New Roman"/>
          <w:bCs/>
          <w:color w:val="000000"/>
          <w:sz w:val="24"/>
          <w:szCs w:val="24"/>
          <w:lang w:val="sr-Latn-CS"/>
        </w:rPr>
        <w:t xml:space="preserve"> mm Hg, puls </w:t>
      </w:r>
      <w:r w:rsidR="006D0E5E" w:rsidRPr="00487ACE">
        <w:rPr>
          <w:rFonts w:ascii="Times New Roman" w:hAnsi="Times New Roman" w:cs="Times New Roman"/>
          <w:bCs/>
          <w:color w:val="000000"/>
          <w:sz w:val="24"/>
          <w:szCs w:val="24"/>
          <w:lang w:val="sr-Latn-CS"/>
        </w:rPr>
        <w:t>50-110</w:t>
      </w:r>
      <w:r w:rsidRPr="00487ACE">
        <w:rPr>
          <w:rFonts w:ascii="Times New Roman" w:hAnsi="Times New Roman" w:cs="Times New Roman"/>
          <w:bCs/>
          <w:color w:val="000000"/>
          <w:sz w:val="24"/>
          <w:szCs w:val="24"/>
          <w:lang w:val="sr-Latn-CS"/>
        </w:rPr>
        <w:t xml:space="preserve"> otkucaja u minuti, </w:t>
      </w:r>
    </w:p>
    <w:p w:rsidR="003A5BAF" w:rsidRPr="00487ACE" w:rsidRDefault="006D0E5E" w:rsidP="00C745E9">
      <w:pPr>
        <w:numPr>
          <w:ilvl w:val="0"/>
          <w:numId w:val="1"/>
        </w:numPr>
        <w:autoSpaceDE w:val="0"/>
        <w:autoSpaceDN w:val="0"/>
        <w:adjustRightInd w:val="0"/>
        <w:spacing w:after="0"/>
        <w:jc w:val="both"/>
        <w:rPr>
          <w:rFonts w:ascii="Times New Roman" w:hAnsi="Times New Roman" w:cs="Times New Roman"/>
          <w:bCs/>
          <w:color w:val="000000"/>
          <w:sz w:val="24"/>
          <w:szCs w:val="24"/>
        </w:rPr>
      </w:pPr>
      <w:r w:rsidRPr="00487ACE">
        <w:rPr>
          <w:rFonts w:ascii="Times New Roman" w:hAnsi="Times New Roman" w:cs="Times New Roman"/>
          <w:bCs/>
          <w:color w:val="000000"/>
          <w:sz w:val="24"/>
          <w:szCs w:val="24"/>
          <w:lang w:val="sr-Latn-CS"/>
        </w:rPr>
        <w:t>Hemoglobin: muškarci 1</w:t>
      </w:r>
      <w:r w:rsidR="00D57169" w:rsidRPr="00487ACE">
        <w:rPr>
          <w:rFonts w:ascii="Times New Roman" w:hAnsi="Times New Roman" w:cs="Times New Roman"/>
          <w:bCs/>
          <w:color w:val="000000"/>
          <w:sz w:val="24"/>
          <w:szCs w:val="24"/>
          <w:lang w:val="sr-Latn-CS"/>
        </w:rPr>
        <w:t>35g/L,</w:t>
      </w:r>
      <w:r w:rsidRPr="00487ACE">
        <w:rPr>
          <w:rFonts w:ascii="Times New Roman" w:hAnsi="Times New Roman" w:cs="Times New Roman"/>
          <w:bCs/>
          <w:color w:val="000000"/>
          <w:sz w:val="24"/>
          <w:szCs w:val="24"/>
          <w:lang w:val="sr-Latn-CS"/>
        </w:rPr>
        <w:t xml:space="preserve"> žene 1</w:t>
      </w:r>
      <w:r w:rsidR="00D57169" w:rsidRPr="00487ACE">
        <w:rPr>
          <w:rFonts w:ascii="Times New Roman" w:hAnsi="Times New Roman" w:cs="Times New Roman"/>
          <w:bCs/>
          <w:color w:val="000000"/>
          <w:sz w:val="24"/>
          <w:szCs w:val="24"/>
          <w:lang w:val="sr-Latn-CS"/>
        </w:rPr>
        <w:t>25 g/L</w:t>
      </w:r>
    </w:p>
    <w:p w:rsidR="003A5BAF" w:rsidRPr="00487ACE" w:rsidRDefault="00D57169" w:rsidP="00C745E9">
      <w:pPr>
        <w:numPr>
          <w:ilvl w:val="0"/>
          <w:numId w:val="1"/>
        </w:numPr>
        <w:autoSpaceDE w:val="0"/>
        <w:autoSpaceDN w:val="0"/>
        <w:adjustRightInd w:val="0"/>
        <w:spacing w:after="0"/>
        <w:jc w:val="both"/>
        <w:rPr>
          <w:rFonts w:ascii="Times New Roman" w:hAnsi="Times New Roman" w:cs="Times New Roman"/>
          <w:bCs/>
          <w:color w:val="000000"/>
          <w:sz w:val="24"/>
          <w:szCs w:val="24"/>
        </w:rPr>
      </w:pPr>
      <w:r w:rsidRPr="00487ACE">
        <w:rPr>
          <w:rFonts w:ascii="Times New Roman" w:hAnsi="Times New Roman" w:cs="Times New Roman"/>
          <w:bCs/>
          <w:color w:val="000000"/>
          <w:sz w:val="24"/>
          <w:szCs w:val="24"/>
          <w:lang w:val="sr-Latn-CS"/>
        </w:rPr>
        <w:t xml:space="preserve">Muškarci mogu davati krv svaka 3 meseca, dok žene svaka 4 meseca. </w:t>
      </w:r>
    </w:p>
    <w:p w:rsidR="003A5BAF" w:rsidRPr="00487ACE" w:rsidRDefault="00D57169" w:rsidP="00C745E9">
      <w:pPr>
        <w:numPr>
          <w:ilvl w:val="0"/>
          <w:numId w:val="1"/>
        </w:numPr>
        <w:autoSpaceDE w:val="0"/>
        <w:autoSpaceDN w:val="0"/>
        <w:adjustRightInd w:val="0"/>
        <w:spacing w:after="0"/>
        <w:jc w:val="both"/>
        <w:rPr>
          <w:rFonts w:ascii="Times New Roman" w:hAnsi="Times New Roman" w:cs="Times New Roman"/>
          <w:bCs/>
          <w:color w:val="000000"/>
          <w:sz w:val="24"/>
          <w:szCs w:val="24"/>
        </w:rPr>
      </w:pPr>
      <w:r w:rsidRPr="00487ACE">
        <w:rPr>
          <w:rFonts w:ascii="Times New Roman" w:hAnsi="Times New Roman" w:cs="Times New Roman"/>
          <w:bCs/>
          <w:color w:val="000000"/>
          <w:sz w:val="24"/>
          <w:szCs w:val="24"/>
          <w:lang w:val="sr-Latn-CS"/>
        </w:rPr>
        <w:t xml:space="preserve">Igla i plastična vrećica za uzimanje krvi su sterilne i samo za jednokratnu upotrebu, t.j. mogu se upotrebiti samo za jedno davanje. </w:t>
      </w:r>
    </w:p>
    <w:p w:rsidR="003A5BAF" w:rsidRPr="00487ACE" w:rsidRDefault="00D57169" w:rsidP="00C745E9">
      <w:pPr>
        <w:numPr>
          <w:ilvl w:val="0"/>
          <w:numId w:val="1"/>
        </w:numPr>
        <w:autoSpaceDE w:val="0"/>
        <w:autoSpaceDN w:val="0"/>
        <w:adjustRightInd w:val="0"/>
        <w:spacing w:after="0"/>
        <w:jc w:val="both"/>
        <w:rPr>
          <w:rFonts w:ascii="Times New Roman" w:hAnsi="Times New Roman" w:cs="Times New Roman"/>
          <w:bCs/>
          <w:color w:val="000000"/>
          <w:sz w:val="24"/>
          <w:szCs w:val="24"/>
        </w:rPr>
      </w:pPr>
      <w:r w:rsidRPr="00487ACE">
        <w:rPr>
          <w:rFonts w:ascii="Times New Roman" w:hAnsi="Times New Roman" w:cs="Times New Roman"/>
          <w:bCs/>
          <w:color w:val="000000"/>
          <w:sz w:val="24"/>
          <w:szCs w:val="24"/>
          <w:lang w:val="sr-Latn-CS"/>
        </w:rPr>
        <w:t>Prema tome davalac kada daje krv NE</w:t>
      </w:r>
      <w:r w:rsidR="006D0E5E" w:rsidRPr="00487ACE">
        <w:rPr>
          <w:rFonts w:ascii="Times New Roman" w:hAnsi="Times New Roman" w:cs="Times New Roman"/>
          <w:bCs/>
          <w:color w:val="000000"/>
          <w:sz w:val="24"/>
          <w:szCs w:val="24"/>
          <w:lang w:val="sr-Latn-CS"/>
        </w:rPr>
        <w:t xml:space="preserve"> </w:t>
      </w:r>
      <w:r w:rsidRPr="00487ACE">
        <w:rPr>
          <w:rFonts w:ascii="Times New Roman" w:hAnsi="Times New Roman" w:cs="Times New Roman"/>
          <w:bCs/>
          <w:color w:val="000000"/>
          <w:sz w:val="24"/>
          <w:szCs w:val="24"/>
          <w:lang w:val="sr-Latn-CS"/>
        </w:rPr>
        <w:t>MOŽE SE INFICIRATI!</w:t>
      </w:r>
    </w:p>
    <w:p w:rsidR="006D0E5E" w:rsidRPr="00487ACE" w:rsidRDefault="006D0E5E" w:rsidP="006D0E5E">
      <w:pPr>
        <w:autoSpaceDE w:val="0"/>
        <w:autoSpaceDN w:val="0"/>
        <w:adjustRightInd w:val="0"/>
        <w:spacing w:after="0"/>
        <w:jc w:val="both"/>
        <w:rPr>
          <w:rFonts w:ascii="Times New Roman" w:hAnsi="Times New Roman" w:cs="Times New Roman"/>
          <w:bCs/>
          <w:color w:val="000000"/>
          <w:sz w:val="24"/>
          <w:szCs w:val="24"/>
        </w:rPr>
      </w:pPr>
    </w:p>
    <w:p w:rsidR="003A5BAF" w:rsidRPr="00487ACE" w:rsidRDefault="002644FE" w:rsidP="006D0E5E">
      <w:pPr>
        <w:autoSpaceDE w:val="0"/>
        <w:autoSpaceDN w:val="0"/>
        <w:adjustRightInd w:val="0"/>
        <w:spacing w:after="0"/>
        <w:jc w:val="both"/>
        <w:rPr>
          <w:rFonts w:ascii="Times New Roman" w:hAnsi="Times New Roman" w:cs="Times New Roman"/>
          <w:bCs/>
          <w:color w:val="000000"/>
          <w:sz w:val="24"/>
          <w:szCs w:val="24"/>
        </w:rPr>
      </w:pPr>
      <w:r w:rsidRPr="00487ACE">
        <w:rPr>
          <w:rFonts w:ascii="Times New Roman" w:hAnsi="Times New Roman" w:cs="Times New Roman"/>
          <w:bCs/>
          <w:color w:val="000000"/>
          <w:sz w:val="24"/>
          <w:szCs w:val="24"/>
          <w:lang w:val="sr-Latn-CS"/>
        </w:rPr>
        <w:lastRenderedPageBreak/>
        <w:t xml:space="preserve">           </w:t>
      </w:r>
      <w:r w:rsidR="00D57169" w:rsidRPr="00487ACE">
        <w:rPr>
          <w:rFonts w:ascii="Times New Roman" w:hAnsi="Times New Roman" w:cs="Times New Roman"/>
          <w:bCs/>
          <w:color w:val="000000"/>
          <w:sz w:val="24"/>
          <w:szCs w:val="24"/>
          <w:lang w:val="sr-Latn-CS"/>
        </w:rPr>
        <w:t>Definiciju dobrovoljnog davaoca krvi odredila je Međunarodna zajednica transfuziologa</w:t>
      </w:r>
      <w:r w:rsidR="00487ACE">
        <w:rPr>
          <w:rFonts w:ascii="Times New Roman" w:hAnsi="Times New Roman" w:cs="Times New Roman"/>
          <w:bCs/>
          <w:color w:val="000000"/>
          <w:sz w:val="24"/>
          <w:szCs w:val="24"/>
          <w:lang w:val="sr-Latn-CS"/>
        </w:rPr>
        <w:t xml:space="preserve">             </w:t>
      </w:r>
      <w:r w:rsidR="00D57169" w:rsidRPr="00487ACE">
        <w:rPr>
          <w:rFonts w:ascii="Times New Roman" w:hAnsi="Times New Roman" w:cs="Times New Roman"/>
          <w:bCs/>
          <w:color w:val="000000"/>
          <w:sz w:val="24"/>
          <w:szCs w:val="24"/>
          <w:lang w:val="sr-Latn-CS"/>
        </w:rPr>
        <w:t xml:space="preserve"> ( ISBN), međunarodni Crveni krst ( IFCR) , i Svijetska zdravstvena organizacija  ( WHO ) i prihvaćena je u svim zemljama sveta. </w:t>
      </w:r>
    </w:p>
    <w:p w:rsidR="006D0E5E" w:rsidRPr="00487ACE" w:rsidRDefault="006D0E5E" w:rsidP="006D0E5E">
      <w:pPr>
        <w:autoSpaceDE w:val="0"/>
        <w:autoSpaceDN w:val="0"/>
        <w:adjustRightInd w:val="0"/>
        <w:spacing w:after="0"/>
        <w:jc w:val="both"/>
        <w:rPr>
          <w:rFonts w:ascii="Times New Roman" w:hAnsi="Times New Roman" w:cs="Times New Roman"/>
          <w:bCs/>
          <w:i/>
          <w:iCs/>
          <w:color w:val="000000"/>
          <w:sz w:val="24"/>
          <w:szCs w:val="24"/>
          <w:lang w:val="sr-Latn-CS"/>
        </w:rPr>
      </w:pPr>
    </w:p>
    <w:p w:rsidR="003A5BAF" w:rsidRPr="00487ACE" w:rsidRDefault="002644FE" w:rsidP="006D0E5E">
      <w:pPr>
        <w:autoSpaceDE w:val="0"/>
        <w:autoSpaceDN w:val="0"/>
        <w:adjustRightInd w:val="0"/>
        <w:spacing w:after="0"/>
        <w:jc w:val="both"/>
        <w:rPr>
          <w:rFonts w:ascii="Times New Roman" w:hAnsi="Times New Roman" w:cs="Times New Roman"/>
          <w:bCs/>
          <w:color w:val="000000"/>
          <w:sz w:val="24"/>
          <w:szCs w:val="24"/>
        </w:rPr>
      </w:pPr>
      <w:r w:rsidRPr="00487ACE">
        <w:rPr>
          <w:rFonts w:ascii="Times New Roman" w:hAnsi="Times New Roman" w:cs="Times New Roman"/>
          <w:bCs/>
          <w:i/>
          <w:iCs/>
          <w:color w:val="000000"/>
          <w:sz w:val="24"/>
          <w:szCs w:val="24"/>
          <w:lang w:val="sr-Latn-CS"/>
        </w:rPr>
        <w:t xml:space="preserve">           </w:t>
      </w:r>
      <w:r w:rsidR="00D57169" w:rsidRPr="00487ACE">
        <w:rPr>
          <w:rFonts w:ascii="Times New Roman" w:hAnsi="Times New Roman" w:cs="Times New Roman"/>
          <w:bCs/>
          <w:i/>
          <w:iCs/>
          <w:color w:val="000000"/>
          <w:sz w:val="24"/>
          <w:szCs w:val="24"/>
          <w:lang w:val="sr-Latn-CS"/>
        </w:rPr>
        <w:t>Dobrovoljni davalac</w:t>
      </w:r>
      <w:r w:rsidR="00D57169" w:rsidRPr="00487ACE">
        <w:rPr>
          <w:rFonts w:ascii="Times New Roman" w:hAnsi="Times New Roman" w:cs="Times New Roman"/>
          <w:bCs/>
          <w:color w:val="000000"/>
          <w:sz w:val="24"/>
          <w:szCs w:val="24"/>
          <w:lang w:val="sr-Latn-CS"/>
        </w:rPr>
        <w:t xml:space="preserve"> krvi je osoba koja daruje krv, plazmu, ili ćelijske delove krvi po slobodnoj volji i neprima za to nikakvu naknadu, ni novčanu niti na način koji se može smatrati nadoknadom novca.</w:t>
      </w:r>
      <w:r w:rsidR="00D57169" w:rsidRPr="00487ACE">
        <w:rPr>
          <w:rFonts w:ascii="Times New Roman" w:hAnsi="Times New Roman" w:cs="Times New Roman"/>
          <w:bCs/>
          <w:color w:val="000000"/>
          <w:sz w:val="24"/>
          <w:szCs w:val="24"/>
        </w:rPr>
        <w:t xml:space="preserve"> </w:t>
      </w:r>
    </w:p>
    <w:p w:rsidR="00176509" w:rsidRPr="00487ACE" w:rsidRDefault="00176509" w:rsidP="006D0E5E">
      <w:pPr>
        <w:autoSpaceDE w:val="0"/>
        <w:autoSpaceDN w:val="0"/>
        <w:adjustRightInd w:val="0"/>
        <w:spacing w:after="0"/>
        <w:jc w:val="both"/>
        <w:rPr>
          <w:rFonts w:ascii="Times New Roman" w:hAnsi="Times New Roman" w:cs="Times New Roman"/>
          <w:bCs/>
          <w:color w:val="000000"/>
          <w:sz w:val="24"/>
          <w:szCs w:val="24"/>
          <w:lang w:val="sr-Latn-CS"/>
        </w:rPr>
      </w:pPr>
    </w:p>
    <w:p w:rsidR="00176509" w:rsidRPr="00487ACE" w:rsidRDefault="002644FE" w:rsidP="00176509">
      <w:pPr>
        <w:autoSpaceDE w:val="0"/>
        <w:autoSpaceDN w:val="0"/>
        <w:adjustRightInd w:val="0"/>
        <w:spacing w:after="0"/>
        <w:jc w:val="both"/>
        <w:rPr>
          <w:rFonts w:ascii="Times New Roman" w:hAnsi="Times New Roman" w:cs="Times New Roman"/>
          <w:bCs/>
          <w:color w:val="000000"/>
          <w:sz w:val="24"/>
          <w:szCs w:val="24"/>
        </w:rPr>
      </w:pPr>
      <w:r w:rsidRPr="00487ACE">
        <w:rPr>
          <w:rFonts w:ascii="Times New Roman" w:hAnsi="Times New Roman" w:cs="Times New Roman"/>
          <w:bCs/>
          <w:color w:val="000000"/>
          <w:sz w:val="24"/>
          <w:szCs w:val="24"/>
          <w:lang w:val="sr-Latn-CS"/>
        </w:rPr>
        <w:t xml:space="preserve">           </w:t>
      </w:r>
      <w:r w:rsidR="00D57169" w:rsidRPr="00487ACE">
        <w:rPr>
          <w:rFonts w:ascii="Times New Roman" w:hAnsi="Times New Roman" w:cs="Times New Roman"/>
          <w:bCs/>
          <w:color w:val="000000"/>
          <w:sz w:val="24"/>
          <w:szCs w:val="24"/>
          <w:lang w:val="sr-Latn-CS"/>
        </w:rPr>
        <w:t>Donorske afereze:Afereza ili hemafereza, u širem smislu reči označava prikupljanje</w:t>
      </w:r>
      <w:r w:rsidR="00487ACE">
        <w:rPr>
          <w:rFonts w:ascii="Times New Roman" w:hAnsi="Times New Roman" w:cs="Times New Roman"/>
          <w:bCs/>
          <w:color w:val="000000"/>
          <w:sz w:val="24"/>
          <w:szCs w:val="24"/>
          <w:lang w:val="sr-Latn-CS"/>
        </w:rPr>
        <w:t xml:space="preserve">                   </w:t>
      </w:r>
      <w:r w:rsidR="00D57169" w:rsidRPr="00487ACE">
        <w:rPr>
          <w:rFonts w:ascii="Times New Roman" w:hAnsi="Times New Roman" w:cs="Times New Roman"/>
          <w:bCs/>
          <w:color w:val="000000"/>
          <w:sz w:val="24"/>
          <w:szCs w:val="24"/>
          <w:lang w:val="sr-Latn-CS"/>
        </w:rPr>
        <w:t xml:space="preserve"> ili otklanjanje nekog krvnog sastojka</w:t>
      </w:r>
      <w:r w:rsidR="00D57169" w:rsidRPr="00487ACE">
        <w:rPr>
          <w:rFonts w:ascii="Times New Roman" w:hAnsi="Times New Roman" w:cs="Times New Roman"/>
          <w:bCs/>
          <w:color w:val="000000"/>
          <w:sz w:val="24"/>
          <w:szCs w:val="24"/>
        </w:rPr>
        <w:t xml:space="preserve"> </w:t>
      </w:r>
      <w:r w:rsidR="00D57169" w:rsidRPr="00487ACE">
        <w:rPr>
          <w:rFonts w:ascii="Times New Roman" w:hAnsi="Times New Roman" w:cs="Times New Roman"/>
          <w:bCs/>
          <w:color w:val="000000"/>
          <w:sz w:val="24"/>
          <w:szCs w:val="24"/>
          <w:lang w:val="sr-Latn-CS"/>
        </w:rPr>
        <w:t>iz krvi davaoca.</w:t>
      </w:r>
    </w:p>
    <w:p w:rsidR="00176509" w:rsidRPr="00487ACE" w:rsidRDefault="00176509" w:rsidP="00176509">
      <w:pPr>
        <w:autoSpaceDE w:val="0"/>
        <w:autoSpaceDN w:val="0"/>
        <w:adjustRightInd w:val="0"/>
        <w:spacing w:after="0"/>
        <w:jc w:val="both"/>
        <w:rPr>
          <w:rFonts w:ascii="Times New Roman" w:hAnsi="Times New Roman" w:cs="Times New Roman"/>
          <w:bCs/>
          <w:color w:val="000000"/>
          <w:sz w:val="24"/>
          <w:szCs w:val="24"/>
        </w:rPr>
      </w:pPr>
    </w:p>
    <w:p w:rsidR="003A5BAF" w:rsidRPr="00487ACE" w:rsidRDefault="00D57169" w:rsidP="00176509">
      <w:pPr>
        <w:autoSpaceDE w:val="0"/>
        <w:autoSpaceDN w:val="0"/>
        <w:adjustRightInd w:val="0"/>
        <w:spacing w:after="0"/>
        <w:jc w:val="both"/>
        <w:rPr>
          <w:rFonts w:ascii="Times New Roman" w:hAnsi="Times New Roman" w:cs="Times New Roman"/>
          <w:bCs/>
          <w:color w:val="000000"/>
          <w:sz w:val="24"/>
          <w:szCs w:val="24"/>
        </w:rPr>
      </w:pPr>
      <w:r w:rsidRPr="00487ACE">
        <w:rPr>
          <w:rFonts w:ascii="Times New Roman" w:hAnsi="Times New Roman" w:cs="Times New Roman"/>
          <w:bCs/>
          <w:color w:val="000000"/>
          <w:sz w:val="24"/>
          <w:szCs w:val="24"/>
          <w:lang w:val="sr-Latn-CS"/>
        </w:rPr>
        <w:t>Svi aferezni postupci izvode se na mašinama koje se nazivaju separatori.</w:t>
      </w:r>
    </w:p>
    <w:p w:rsidR="003A5BAF" w:rsidRPr="00487ACE" w:rsidRDefault="00D57169" w:rsidP="00C745E9">
      <w:pPr>
        <w:numPr>
          <w:ilvl w:val="0"/>
          <w:numId w:val="1"/>
        </w:numPr>
        <w:autoSpaceDE w:val="0"/>
        <w:autoSpaceDN w:val="0"/>
        <w:adjustRightInd w:val="0"/>
        <w:spacing w:after="0"/>
        <w:jc w:val="both"/>
        <w:rPr>
          <w:rFonts w:ascii="Times New Roman" w:hAnsi="Times New Roman" w:cs="Times New Roman"/>
          <w:bCs/>
          <w:color w:val="000000"/>
          <w:sz w:val="24"/>
          <w:szCs w:val="24"/>
        </w:rPr>
      </w:pPr>
      <w:r w:rsidRPr="00487ACE">
        <w:rPr>
          <w:rFonts w:ascii="Times New Roman" w:hAnsi="Times New Roman" w:cs="Times New Roman"/>
          <w:bCs/>
          <w:color w:val="000000"/>
          <w:sz w:val="24"/>
          <w:szCs w:val="24"/>
          <w:lang w:val="sr-Latn-CS"/>
        </w:rPr>
        <w:t>trombocitaferezu za prikupljanje trombocita</w:t>
      </w:r>
    </w:p>
    <w:p w:rsidR="003A5BAF" w:rsidRPr="00487ACE" w:rsidRDefault="00D57169" w:rsidP="00C745E9">
      <w:pPr>
        <w:numPr>
          <w:ilvl w:val="0"/>
          <w:numId w:val="1"/>
        </w:numPr>
        <w:autoSpaceDE w:val="0"/>
        <w:autoSpaceDN w:val="0"/>
        <w:adjustRightInd w:val="0"/>
        <w:spacing w:after="0"/>
        <w:jc w:val="both"/>
        <w:rPr>
          <w:rFonts w:ascii="Times New Roman" w:hAnsi="Times New Roman" w:cs="Times New Roman"/>
          <w:bCs/>
          <w:color w:val="000000"/>
          <w:sz w:val="24"/>
          <w:szCs w:val="24"/>
        </w:rPr>
      </w:pPr>
      <w:r w:rsidRPr="00487ACE">
        <w:rPr>
          <w:rFonts w:ascii="Times New Roman" w:hAnsi="Times New Roman" w:cs="Times New Roman"/>
          <w:bCs/>
          <w:color w:val="000000"/>
          <w:sz w:val="24"/>
          <w:szCs w:val="24"/>
          <w:lang w:val="sr-Latn-CS"/>
        </w:rPr>
        <w:t>leukacitafereza za prikupljanje leukocita</w:t>
      </w:r>
    </w:p>
    <w:p w:rsidR="003A5BAF" w:rsidRPr="00487ACE" w:rsidRDefault="00D57169" w:rsidP="00C745E9">
      <w:pPr>
        <w:numPr>
          <w:ilvl w:val="0"/>
          <w:numId w:val="1"/>
        </w:numPr>
        <w:autoSpaceDE w:val="0"/>
        <w:autoSpaceDN w:val="0"/>
        <w:adjustRightInd w:val="0"/>
        <w:spacing w:after="0"/>
        <w:jc w:val="both"/>
        <w:rPr>
          <w:rFonts w:ascii="Times New Roman" w:hAnsi="Times New Roman" w:cs="Times New Roman"/>
          <w:bCs/>
          <w:color w:val="000000"/>
          <w:sz w:val="24"/>
          <w:szCs w:val="24"/>
        </w:rPr>
      </w:pPr>
      <w:r w:rsidRPr="00487ACE">
        <w:rPr>
          <w:rFonts w:ascii="Times New Roman" w:hAnsi="Times New Roman" w:cs="Times New Roman"/>
          <w:bCs/>
          <w:color w:val="000000"/>
          <w:sz w:val="24"/>
          <w:szCs w:val="24"/>
          <w:lang w:val="sr-Latn-CS"/>
        </w:rPr>
        <w:t>plazmafereza za prikupljanje plazme</w:t>
      </w:r>
    </w:p>
    <w:p w:rsidR="00FE22F3" w:rsidRPr="00487ACE" w:rsidRDefault="00D57169" w:rsidP="00176509">
      <w:pPr>
        <w:numPr>
          <w:ilvl w:val="0"/>
          <w:numId w:val="1"/>
        </w:numPr>
        <w:autoSpaceDE w:val="0"/>
        <w:autoSpaceDN w:val="0"/>
        <w:adjustRightInd w:val="0"/>
        <w:spacing w:after="0"/>
        <w:jc w:val="both"/>
        <w:rPr>
          <w:rFonts w:ascii="Times New Roman" w:hAnsi="Times New Roman" w:cs="Times New Roman"/>
          <w:bCs/>
          <w:color w:val="000000"/>
          <w:sz w:val="24"/>
          <w:szCs w:val="24"/>
        </w:rPr>
      </w:pPr>
      <w:r w:rsidRPr="00487ACE">
        <w:rPr>
          <w:rFonts w:ascii="Times New Roman" w:hAnsi="Times New Roman" w:cs="Times New Roman"/>
          <w:bCs/>
          <w:color w:val="000000"/>
          <w:sz w:val="24"/>
          <w:szCs w:val="24"/>
          <w:lang w:val="sr-Latn-CS"/>
        </w:rPr>
        <w:t xml:space="preserve">eritrocitafereza za prikupljanje eritrocita </w:t>
      </w:r>
    </w:p>
    <w:p w:rsidR="00487ACE" w:rsidRPr="00487ACE" w:rsidRDefault="00487ACE" w:rsidP="00487ACE">
      <w:pPr>
        <w:autoSpaceDE w:val="0"/>
        <w:autoSpaceDN w:val="0"/>
        <w:adjustRightInd w:val="0"/>
        <w:spacing w:after="0"/>
        <w:ind w:left="720"/>
        <w:jc w:val="both"/>
        <w:rPr>
          <w:rFonts w:ascii="Times New Roman" w:hAnsi="Times New Roman" w:cs="Times New Roman"/>
          <w:bCs/>
          <w:color w:val="000000"/>
          <w:sz w:val="24"/>
          <w:szCs w:val="24"/>
        </w:rPr>
      </w:pPr>
    </w:p>
    <w:p w:rsidR="00FE22F3" w:rsidRDefault="008A3376" w:rsidP="00176509">
      <w:pPr>
        <w:autoSpaceDE w:val="0"/>
        <w:autoSpaceDN w:val="0"/>
        <w:adjustRightInd w:val="0"/>
        <w:spacing w:after="0" w:line="360" w:lineRule="auto"/>
        <w:jc w:val="center"/>
        <w:rPr>
          <w:rFonts w:ascii="Arial" w:hAnsi="Arial" w:cs="Arial"/>
          <w:b/>
          <w:bCs/>
          <w:color w:val="000000"/>
          <w:sz w:val="24"/>
          <w:szCs w:val="24"/>
        </w:rPr>
      </w:pPr>
      <w:r>
        <w:rPr>
          <w:noProof/>
        </w:rPr>
        <w:drawing>
          <wp:inline distT="0" distB="0" distL="0" distR="0">
            <wp:extent cx="4020365" cy="2407920"/>
            <wp:effectExtent l="190500" t="152400" r="170635" b="125730"/>
            <wp:docPr id="2" name="Picture 1" descr="http://static03.emedjimurje.hr/uploads/2015/02/19/davanje-krvi-1406117193-42480-402963_738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3.emedjimurje.hr/uploads/2015/02/19/davanje-krvi-1406117193-42480-402963_738953.jpg"/>
                    <pic:cNvPicPr>
                      <a:picLocks noChangeAspect="1" noChangeArrowheads="1"/>
                    </pic:cNvPicPr>
                  </pic:nvPicPr>
                  <pic:blipFill>
                    <a:blip r:embed="rId27"/>
                    <a:srcRect/>
                    <a:stretch>
                      <a:fillRect/>
                    </a:stretch>
                  </pic:blipFill>
                  <pic:spPr bwMode="auto">
                    <a:xfrm>
                      <a:off x="0" y="0"/>
                      <a:ext cx="4020363" cy="2407919"/>
                    </a:xfrm>
                    <a:prstGeom prst="rect">
                      <a:avLst/>
                    </a:prstGeom>
                    <a:ln>
                      <a:noFill/>
                    </a:ln>
                    <a:effectLst>
                      <a:outerShdw blurRad="190500" algn="tl" rotWithShape="0">
                        <a:srgbClr val="000000">
                          <a:alpha val="70000"/>
                        </a:srgbClr>
                      </a:outerShdw>
                    </a:effectLst>
                  </pic:spPr>
                </pic:pic>
              </a:graphicData>
            </a:graphic>
          </wp:inline>
        </w:drawing>
      </w:r>
    </w:p>
    <w:p w:rsidR="00FE22F3" w:rsidRDefault="00FE22F3" w:rsidP="00E372FB">
      <w:pPr>
        <w:autoSpaceDE w:val="0"/>
        <w:autoSpaceDN w:val="0"/>
        <w:adjustRightInd w:val="0"/>
        <w:spacing w:after="0" w:line="360" w:lineRule="auto"/>
        <w:jc w:val="center"/>
        <w:rPr>
          <w:rFonts w:ascii="Arial" w:hAnsi="Arial" w:cs="Arial"/>
          <w:b/>
          <w:bCs/>
          <w:color w:val="000000"/>
          <w:sz w:val="24"/>
          <w:szCs w:val="24"/>
        </w:rPr>
      </w:pPr>
    </w:p>
    <w:p w:rsidR="00FE22F3" w:rsidRDefault="00FE22F3" w:rsidP="00176509">
      <w:pPr>
        <w:autoSpaceDE w:val="0"/>
        <w:autoSpaceDN w:val="0"/>
        <w:adjustRightInd w:val="0"/>
        <w:spacing w:after="0" w:line="360" w:lineRule="auto"/>
        <w:rPr>
          <w:rFonts w:ascii="Arial" w:hAnsi="Arial" w:cs="Arial"/>
          <w:b/>
          <w:bCs/>
          <w:color w:val="000000"/>
          <w:sz w:val="24"/>
          <w:szCs w:val="24"/>
        </w:rPr>
      </w:pPr>
    </w:p>
    <w:p w:rsidR="002644FE" w:rsidRDefault="002644FE" w:rsidP="00176509">
      <w:pPr>
        <w:autoSpaceDE w:val="0"/>
        <w:autoSpaceDN w:val="0"/>
        <w:adjustRightInd w:val="0"/>
        <w:spacing w:after="0" w:line="360" w:lineRule="auto"/>
        <w:rPr>
          <w:rFonts w:ascii="Arial" w:hAnsi="Arial" w:cs="Arial"/>
          <w:b/>
          <w:bCs/>
          <w:color w:val="000000"/>
          <w:sz w:val="24"/>
          <w:szCs w:val="24"/>
        </w:rPr>
      </w:pPr>
    </w:p>
    <w:p w:rsidR="002644FE" w:rsidRDefault="002644FE" w:rsidP="00176509">
      <w:pPr>
        <w:autoSpaceDE w:val="0"/>
        <w:autoSpaceDN w:val="0"/>
        <w:adjustRightInd w:val="0"/>
        <w:spacing w:after="0" w:line="360" w:lineRule="auto"/>
        <w:rPr>
          <w:rFonts w:ascii="Arial" w:hAnsi="Arial" w:cs="Arial"/>
          <w:b/>
          <w:bCs/>
          <w:color w:val="000000"/>
          <w:sz w:val="24"/>
          <w:szCs w:val="24"/>
        </w:rPr>
      </w:pPr>
    </w:p>
    <w:p w:rsidR="002D0596" w:rsidRDefault="002D0596" w:rsidP="00176509">
      <w:pPr>
        <w:autoSpaceDE w:val="0"/>
        <w:autoSpaceDN w:val="0"/>
        <w:adjustRightInd w:val="0"/>
        <w:spacing w:after="0" w:line="360" w:lineRule="auto"/>
        <w:rPr>
          <w:rFonts w:ascii="Arial" w:hAnsi="Arial" w:cs="Arial"/>
          <w:b/>
          <w:bCs/>
          <w:color w:val="000000"/>
          <w:sz w:val="24"/>
          <w:szCs w:val="24"/>
        </w:rPr>
      </w:pPr>
    </w:p>
    <w:p w:rsidR="002D0596" w:rsidRDefault="002D0596" w:rsidP="00176509">
      <w:pPr>
        <w:autoSpaceDE w:val="0"/>
        <w:autoSpaceDN w:val="0"/>
        <w:adjustRightInd w:val="0"/>
        <w:spacing w:after="0" w:line="360" w:lineRule="auto"/>
        <w:rPr>
          <w:rFonts w:ascii="Arial" w:hAnsi="Arial" w:cs="Arial"/>
          <w:b/>
          <w:bCs/>
          <w:color w:val="000000"/>
          <w:sz w:val="24"/>
          <w:szCs w:val="24"/>
        </w:rPr>
      </w:pPr>
    </w:p>
    <w:p w:rsidR="002D0596" w:rsidRDefault="002D0596" w:rsidP="00176509">
      <w:pPr>
        <w:autoSpaceDE w:val="0"/>
        <w:autoSpaceDN w:val="0"/>
        <w:adjustRightInd w:val="0"/>
        <w:spacing w:after="0" w:line="360" w:lineRule="auto"/>
        <w:rPr>
          <w:rFonts w:ascii="Arial" w:hAnsi="Arial" w:cs="Arial"/>
          <w:b/>
          <w:bCs/>
          <w:color w:val="000000"/>
          <w:sz w:val="24"/>
          <w:szCs w:val="24"/>
        </w:rPr>
      </w:pPr>
    </w:p>
    <w:p w:rsidR="002D0596" w:rsidRDefault="002D0596" w:rsidP="00364A3A">
      <w:pPr>
        <w:rPr>
          <w:rFonts w:ascii="Arial" w:hAnsi="Arial" w:cs="Arial"/>
          <w:b/>
          <w:bCs/>
          <w:color w:val="000000"/>
          <w:sz w:val="24"/>
          <w:szCs w:val="24"/>
        </w:rPr>
      </w:pPr>
    </w:p>
    <w:sectPr w:rsidR="002D0596" w:rsidSect="00B46EC4">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720" w:left="1440" w:header="72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129D" w:rsidRDefault="0043129D" w:rsidP="00454CEB">
      <w:pPr>
        <w:spacing w:after="0" w:line="240" w:lineRule="auto"/>
      </w:pPr>
      <w:r>
        <w:separator/>
      </w:r>
    </w:p>
  </w:endnote>
  <w:endnote w:type="continuationSeparator" w:id="1">
    <w:p w:rsidR="0043129D" w:rsidRDefault="0043129D" w:rsidP="00454C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Bold">
    <w:panose1 w:val="00000000000000000000"/>
    <w:charset w:val="00"/>
    <w:family w:val="auto"/>
    <w:notTrueType/>
    <w:pitch w:val="default"/>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EC4" w:rsidRDefault="00B46EC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EC4" w:rsidRPr="00B46EC4" w:rsidRDefault="00B46EC4" w:rsidP="00B46EC4">
    <w:pPr>
      <w:pStyle w:val="Footer"/>
      <w:rPr>
        <w:rFonts w:ascii="Times New Roman" w:hAnsi="Times New Roman" w:cs="Times New Roman"/>
        <w:color w:val="C00000"/>
        <w:sz w:val="20"/>
        <w:szCs w:val="20"/>
        <w:lang w:val="sr-Latn-CS"/>
      </w:rPr>
    </w:pPr>
    <w:r w:rsidRPr="00B46EC4">
      <w:rPr>
        <w:rFonts w:ascii="Times New Roman" w:hAnsi="Times New Roman" w:cs="Times New Roman"/>
        <w:color w:val="C00000"/>
        <w:sz w:val="20"/>
        <w:szCs w:val="20"/>
        <w:lang w:val="sr-Latn-CS"/>
      </w:rPr>
      <w:t xml:space="preserve">Copyright © medicinskaedukacija-timkme.com                                     </w:t>
    </w:r>
    <w:r>
      <w:rPr>
        <w:rFonts w:ascii="Times New Roman" w:hAnsi="Times New Roman" w:cs="Times New Roman"/>
        <w:color w:val="C00000"/>
        <w:sz w:val="20"/>
        <w:szCs w:val="20"/>
        <w:lang w:val="sr-Latn-CS"/>
      </w:rPr>
      <w:t xml:space="preserve">        </w:t>
    </w:r>
    <w:r w:rsidRPr="00B46EC4">
      <w:rPr>
        <w:rFonts w:ascii="Times New Roman" w:hAnsi="Times New Roman" w:cs="Times New Roman"/>
        <w:color w:val="C00000"/>
        <w:sz w:val="20"/>
        <w:szCs w:val="20"/>
        <w:lang w:val="sr-Latn-CS"/>
      </w:rPr>
      <w:t xml:space="preserve"> Materijal za rešavanje online testa</w:t>
    </w:r>
  </w:p>
  <w:p w:rsidR="00B46EC4" w:rsidRPr="00B46EC4" w:rsidRDefault="00B46EC4" w:rsidP="00B46EC4">
    <w:pPr>
      <w:pStyle w:val="Footer"/>
      <w:rPr>
        <w:rFonts w:ascii="Times New Roman" w:hAnsi="Times New Roman" w:cs="Times New Roman"/>
        <w:color w:val="C00000"/>
        <w:sz w:val="20"/>
        <w:szCs w:val="20"/>
        <w:lang w:val="sr-Latn-CS"/>
      </w:rPr>
    </w:pPr>
    <w:r w:rsidRPr="00B46EC4">
      <w:rPr>
        <w:rFonts w:ascii="Times New Roman" w:hAnsi="Times New Roman" w:cs="Times New Roman"/>
        <w:color w:val="C00000"/>
        <w:sz w:val="20"/>
        <w:szCs w:val="20"/>
        <w:lang w:val="sr-Latn-CS"/>
      </w:rPr>
      <w:t>All right reserved</w:t>
    </w:r>
    <w:r w:rsidRPr="00B46EC4">
      <w:rPr>
        <w:rFonts w:ascii="Times New Roman" w:hAnsi="Times New Roman" w:cs="Times New Roman"/>
        <w:color w:val="C00000"/>
        <w:sz w:val="20"/>
        <w:szCs w:val="20"/>
      </w:rPr>
      <w:t xml:space="preserve">        </w:t>
    </w:r>
    <w:r>
      <w:rPr>
        <w:rFonts w:ascii="Times New Roman" w:hAnsi="Times New Roman" w:cs="Times New Roman"/>
        <w:color w:val="C00000"/>
        <w:sz w:val="20"/>
        <w:szCs w:val="20"/>
      </w:rPr>
      <w:t xml:space="preserve">                                                                                      </w:t>
    </w:r>
    <w:r w:rsidRPr="00B46EC4">
      <w:rPr>
        <w:rFonts w:ascii="Times New Roman" w:hAnsi="Times New Roman" w:cs="Times New Roman"/>
        <w:color w:val="C00000"/>
        <w:sz w:val="20"/>
        <w:szCs w:val="20"/>
      </w:rPr>
      <w:t xml:space="preserve">D-1-188/20                                                                                      </w:t>
    </w:r>
  </w:p>
  <w:p w:rsidR="00B46EC4" w:rsidRDefault="00B46EC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EC4" w:rsidRDefault="00B46EC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129D" w:rsidRDefault="0043129D" w:rsidP="00454CEB">
      <w:pPr>
        <w:spacing w:after="0" w:line="240" w:lineRule="auto"/>
      </w:pPr>
      <w:r>
        <w:separator/>
      </w:r>
    </w:p>
  </w:footnote>
  <w:footnote w:type="continuationSeparator" w:id="1">
    <w:p w:rsidR="0043129D" w:rsidRDefault="0043129D" w:rsidP="00454C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EC4" w:rsidRDefault="00B46EC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EC4" w:rsidRPr="00B46EC4" w:rsidRDefault="00B46EC4" w:rsidP="00B46EC4">
    <w:pPr>
      <w:pStyle w:val="Header"/>
      <w:jc w:val="right"/>
      <w:rPr>
        <w:rFonts w:ascii="Times New Roman" w:hAnsi="Times New Roman" w:cs="Times New Roman"/>
        <w:b/>
        <w:color w:val="C00000"/>
        <w:sz w:val="16"/>
        <w:szCs w:val="16"/>
        <w:lang/>
      </w:rPr>
    </w:pPr>
    <w:sdt>
      <w:sdtPr>
        <w:rPr>
          <w:rFonts w:ascii="Times New Roman" w:hAnsi="Times New Roman" w:cs="Times New Roman"/>
          <w:b/>
          <w:color w:val="C00000"/>
          <w:sz w:val="16"/>
          <w:szCs w:val="16"/>
          <w:lang/>
        </w:rPr>
        <w:id w:val="2454754"/>
        <w:docPartObj>
          <w:docPartGallery w:val="Watermarks"/>
          <w:docPartUnique/>
        </w:docPartObj>
      </w:sdtPr>
      <w:sdtContent>
        <w:r w:rsidRPr="00B46EC4">
          <w:rPr>
            <w:rFonts w:ascii="Times New Roman" w:hAnsi="Times New Roman" w:cs="Times New Roman"/>
            <w:b/>
            <w:noProof/>
            <w:color w:val="C00000"/>
            <w:sz w:val="16"/>
            <w:szCs w:val="16"/>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2582" o:spid="_x0000_s12289" type="#_x0000_t136" style="position:absolute;left:0;text-align:left;margin-left:0;margin-top:0;width:632.4pt;height:128.4pt;rotation:315;z-index:-251656192;mso-position-horizontal:center;mso-position-horizontal-relative:margin;mso-position-vertical:center;mso-position-vertical-relative:margin" o:allowincell="f" fillcolor="silver" stroked="f">
              <v:fill opacity=".5"/>
              <v:textpath style="font-family:&quot;Calibri&quot;;font-size:105pt" string="UZRS TIM KME"/>
              <w10:wrap anchorx="margin" anchory="margin"/>
            </v:shape>
          </w:pict>
        </w:r>
      </w:sdtContent>
    </w:sdt>
    <w:r w:rsidRPr="00B46EC4">
      <w:rPr>
        <w:rFonts w:ascii="Times New Roman" w:hAnsi="Times New Roman" w:cs="Times New Roman"/>
        <w:b/>
        <w:color w:val="C00000"/>
        <w:sz w:val="16"/>
        <w:szCs w:val="16"/>
        <w:lang/>
      </w:rPr>
      <w:t>TRANSFUZIJA KRVI I KRVNIH DERIVATA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EC4" w:rsidRDefault="00B46EC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65BC9"/>
    <w:multiLevelType w:val="hybridMultilevel"/>
    <w:tmpl w:val="DB783ACE"/>
    <w:lvl w:ilvl="0" w:tplc="74B4A492">
      <w:start w:val="1"/>
      <w:numFmt w:val="bullet"/>
      <w:lvlText w:val=""/>
      <w:lvlJc w:val="left"/>
      <w:pPr>
        <w:tabs>
          <w:tab w:val="num" w:pos="720"/>
        </w:tabs>
        <w:ind w:left="720" w:hanging="360"/>
      </w:pPr>
      <w:rPr>
        <w:rFonts w:ascii="Wingdings" w:hAnsi="Wingdings" w:hint="default"/>
      </w:rPr>
    </w:lvl>
    <w:lvl w:ilvl="1" w:tplc="099E60BE" w:tentative="1">
      <w:start w:val="1"/>
      <w:numFmt w:val="bullet"/>
      <w:lvlText w:val=""/>
      <w:lvlJc w:val="left"/>
      <w:pPr>
        <w:tabs>
          <w:tab w:val="num" w:pos="1440"/>
        </w:tabs>
        <w:ind w:left="1440" w:hanging="360"/>
      </w:pPr>
      <w:rPr>
        <w:rFonts w:ascii="Wingdings" w:hAnsi="Wingdings" w:hint="default"/>
      </w:rPr>
    </w:lvl>
    <w:lvl w:ilvl="2" w:tplc="BFEEB2C4" w:tentative="1">
      <w:start w:val="1"/>
      <w:numFmt w:val="bullet"/>
      <w:lvlText w:val=""/>
      <w:lvlJc w:val="left"/>
      <w:pPr>
        <w:tabs>
          <w:tab w:val="num" w:pos="2160"/>
        </w:tabs>
        <w:ind w:left="2160" w:hanging="360"/>
      </w:pPr>
      <w:rPr>
        <w:rFonts w:ascii="Wingdings" w:hAnsi="Wingdings" w:hint="default"/>
      </w:rPr>
    </w:lvl>
    <w:lvl w:ilvl="3" w:tplc="A4745DBA" w:tentative="1">
      <w:start w:val="1"/>
      <w:numFmt w:val="bullet"/>
      <w:lvlText w:val=""/>
      <w:lvlJc w:val="left"/>
      <w:pPr>
        <w:tabs>
          <w:tab w:val="num" w:pos="2880"/>
        </w:tabs>
        <w:ind w:left="2880" w:hanging="360"/>
      </w:pPr>
      <w:rPr>
        <w:rFonts w:ascii="Wingdings" w:hAnsi="Wingdings" w:hint="default"/>
      </w:rPr>
    </w:lvl>
    <w:lvl w:ilvl="4" w:tplc="41803FC4" w:tentative="1">
      <w:start w:val="1"/>
      <w:numFmt w:val="bullet"/>
      <w:lvlText w:val=""/>
      <w:lvlJc w:val="left"/>
      <w:pPr>
        <w:tabs>
          <w:tab w:val="num" w:pos="3600"/>
        </w:tabs>
        <w:ind w:left="3600" w:hanging="360"/>
      </w:pPr>
      <w:rPr>
        <w:rFonts w:ascii="Wingdings" w:hAnsi="Wingdings" w:hint="default"/>
      </w:rPr>
    </w:lvl>
    <w:lvl w:ilvl="5" w:tplc="94F86544" w:tentative="1">
      <w:start w:val="1"/>
      <w:numFmt w:val="bullet"/>
      <w:lvlText w:val=""/>
      <w:lvlJc w:val="left"/>
      <w:pPr>
        <w:tabs>
          <w:tab w:val="num" w:pos="4320"/>
        </w:tabs>
        <w:ind w:left="4320" w:hanging="360"/>
      </w:pPr>
      <w:rPr>
        <w:rFonts w:ascii="Wingdings" w:hAnsi="Wingdings" w:hint="default"/>
      </w:rPr>
    </w:lvl>
    <w:lvl w:ilvl="6" w:tplc="75909D02" w:tentative="1">
      <w:start w:val="1"/>
      <w:numFmt w:val="bullet"/>
      <w:lvlText w:val=""/>
      <w:lvlJc w:val="left"/>
      <w:pPr>
        <w:tabs>
          <w:tab w:val="num" w:pos="5040"/>
        </w:tabs>
        <w:ind w:left="5040" w:hanging="360"/>
      </w:pPr>
      <w:rPr>
        <w:rFonts w:ascii="Wingdings" w:hAnsi="Wingdings" w:hint="default"/>
      </w:rPr>
    </w:lvl>
    <w:lvl w:ilvl="7" w:tplc="0726A632" w:tentative="1">
      <w:start w:val="1"/>
      <w:numFmt w:val="bullet"/>
      <w:lvlText w:val=""/>
      <w:lvlJc w:val="left"/>
      <w:pPr>
        <w:tabs>
          <w:tab w:val="num" w:pos="5760"/>
        </w:tabs>
        <w:ind w:left="5760" w:hanging="360"/>
      </w:pPr>
      <w:rPr>
        <w:rFonts w:ascii="Wingdings" w:hAnsi="Wingdings" w:hint="default"/>
      </w:rPr>
    </w:lvl>
    <w:lvl w:ilvl="8" w:tplc="453C83F6" w:tentative="1">
      <w:start w:val="1"/>
      <w:numFmt w:val="bullet"/>
      <w:lvlText w:val=""/>
      <w:lvlJc w:val="left"/>
      <w:pPr>
        <w:tabs>
          <w:tab w:val="num" w:pos="6480"/>
        </w:tabs>
        <w:ind w:left="6480" w:hanging="360"/>
      </w:pPr>
      <w:rPr>
        <w:rFonts w:ascii="Wingdings" w:hAnsi="Wingdings" w:hint="default"/>
      </w:rPr>
    </w:lvl>
  </w:abstractNum>
  <w:abstractNum w:abstractNumId="1">
    <w:nsid w:val="02AD5AB9"/>
    <w:multiLevelType w:val="multilevel"/>
    <w:tmpl w:val="59466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B34631"/>
    <w:multiLevelType w:val="hybridMultilevel"/>
    <w:tmpl w:val="30B01516"/>
    <w:lvl w:ilvl="0" w:tplc="38F21D24">
      <w:start w:val="1"/>
      <w:numFmt w:val="bullet"/>
      <w:lvlText w:val=""/>
      <w:lvlJc w:val="left"/>
      <w:pPr>
        <w:tabs>
          <w:tab w:val="num" w:pos="720"/>
        </w:tabs>
        <w:ind w:left="720" w:hanging="360"/>
      </w:pPr>
      <w:rPr>
        <w:rFonts w:ascii="Wingdings 2" w:hAnsi="Wingdings 2" w:hint="default"/>
      </w:rPr>
    </w:lvl>
    <w:lvl w:ilvl="1" w:tplc="4F7218E0" w:tentative="1">
      <w:start w:val="1"/>
      <w:numFmt w:val="bullet"/>
      <w:lvlText w:val=""/>
      <w:lvlJc w:val="left"/>
      <w:pPr>
        <w:tabs>
          <w:tab w:val="num" w:pos="1440"/>
        </w:tabs>
        <w:ind w:left="1440" w:hanging="360"/>
      </w:pPr>
      <w:rPr>
        <w:rFonts w:ascii="Wingdings 2" w:hAnsi="Wingdings 2" w:hint="default"/>
      </w:rPr>
    </w:lvl>
    <w:lvl w:ilvl="2" w:tplc="A2981F68" w:tentative="1">
      <w:start w:val="1"/>
      <w:numFmt w:val="bullet"/>
      <w:lvlText w:val=""/>
      <w:lvlJc w:val="left"/>
      <w:pPr>
        <w:tabs>
          <w:tab w:val="num" w:pos="2160"/>
        </w:tabs>
        <w:ind w:left="2160" w:hanging="360"/>
      </w:pPr>
      <w:rPr>
        <w:rFonts w:ascii="Wingdings 2" w:hAnsi="Wingdings 2" w:hint="default"/>
      </w:rPr>
    </w:lvl>
    <w:lvl w:ilvl="3" w:tplc="2CFAD344" w:tentative="1">
      <w:start w:val="1"/>
      <w:numFmt w:val="bullet"/>
      <w:lvlText w:val=""/>
      <w:lvlJc w:val="left"/>
      <w:pPr>
        <w:tabs>
          <w:tab w:val="num" w:pos="2880"/>
        </w:tabs>
        <w:ind w:left="2880" w:hanging="360"/>
      </w:pPr>
      <w:rPr>
        <w:rFonts w:ascii="Wingdings 2" w:hAnsi="Wingdings 2" w:hint="default"/>
      </w:rPr>
    </w:lvl>
    <w:lvl w:ilvl="4" w:tplc="8A903BF2" w:tentative="1">
      <w:start w:val="1"/>
      <w:numFmt w:val="bullet"/>
      <w:lvlText w:val=""/>
      <w:lvlJc w:val="left"/>
      <w:pPr>
        <w:tabs>
          <w:tab w:val="num" w:pos="3600"/>
        </w:tabs>
        <w:ind w:left="3600" w:hanging="360"/>
      </w:pPr>
      <w:rPr>
        <w:rFonts w:ascii="Wingdings 2" w:hAnsi="Wingdings 2" w:hint="default"/>
      </w:rPr>
    </w:lvl>
    <w:lvl w:ilvl="5" w:tplc="1B3AEDDC" w:tentative="1">
      <w:start w:val="1"/>
      <w:numFmt w:val="bullet"/>
      <w:lvlText w:val=""/>
      <w:lvlJc w:val="left"/>
      <w:pPr>
        <w:tabs>
          <w:tab w:val="num" w:pos="4320"/>
        </w:tabs>
        <w:ind w:left="4320" w:hanging="360"/>
      </w:pPr>
      <w:rPr>
        <w:rFonts w:ascii="Wingdings 2" w:hAnsi="Wingdings 2" w:hint="default"/>
      </w:rPr>
    </w:lvl>
    <w:lvl w:ilvl="6" w:tplc="B18493C0" w:tentative="1">
      <w:start w:val="1"/>
      <w:numFmt w:val="bullet"/>
      <w:lvlText w:val=""/>
      <w:lvlJc w:val="left"/>
      <w:pPr>
        <w:tabs>
          <w:tab w:val="num" w:pos="5040"/>
        </w:tabs>
        <w:ind w:left="5040" w:hanging="360"/>
      </w:pPr>
      <w:rPr>
        <w:rFonts w:ascii="Wingdings 2" w:hAnsi="Wingdings 2" w:hint="default"/>
      </w:rPr>
    </w:lvl>
    <w:lvl w:ilvl="7" w:tplc="977289BA" w:tentative="1">
      <w:start w:val="1"/>
      <w:numFmt w:val="bullet"/>
      <w:lvlText w:val=""/>
      <w:lvlJc w:val="left"/>
      <w:pPr>
        <w:tabs>
          <w:tab w:val="num" w:pos="5760"/>
        </w:tabs>
        <w:ind w:left="5760" w:hanging="360"/>
      </w:pPr>
      <w:rPr>
        <w:rFonts w:ascii="Wingdings 2" w:hAnsi="Wingdings 2" w:hint="default"/>
      </w:rPr>
    </w:lvl>
    <w:lvl w:ilvl="8" w:tplc="1C4E49D0" w:tentative="1">
      <w:start w:val="1"/>
      <w:numFmt w:val="bullet"/>
      <w:lvlText w:val=""/>
      <w:lvlJc w:val="left"/>
      <w:pPr>
        <w:tabs>
          <w:tab w:val="num" w:pos="6480"/>
        </w:tabs>
        <w:ind w:left="6480" w:hanging="360"/>
      </w:pPr>
      <w:rPr>
        <w:rFonts w:ascii="Wingdings 2" w:hAnsi="Wingdings 2" w:hint="default"/>
      </w:rPr>
    </w:lvl>
  </w:abstractNum>
  <w:abstractNum w:abstractNumId="3">
    <w:nsid w:val="0C610D43"/>
    <w:multiLevelType w:val="hybridMultilevel"/>
    <w:tmpl w:val="F7DA0FA4"/>
    <w:lvl w:ilvl="0" w:tplc="6DF83EF6">
      <w:start w:val="1"/>
      <w:numFmt w:val="bullet"/>
      <w:lvlText w:val=""/>
      <w:lvlJc w:val="left"/>
      <w:pPr>
        <w:tabs>
          <w:tab w:val="num" w:pos="720"/>
        </w:tabs>
        <w:ind w:left="720" w:hanging="360"/>
      </w:pPr>
      <w:rPr>
        <w:rFonts w:ascii="Wingdings" w:hAnsi="Wingdings" w:hint="default"/>
      </w:rPr>
    </w:lvl>
    <w:lvl w:ilvl="1" w:tplc="F8823976" w:tentative="1">
      <w:start w:val="1"/>
      <w:numFmt w:val="bullet"/>
      <w:lvlText w:val=""/>
      <w:lvlJc w:val="left"/>
      <w:pPr>
        <w:tabs>
          <w:tab w:val="num" w:pos="1440"/>
        </w:tabs>
        <w:ind w:left="1440" w:hanging="360"/>
      </w:pPr>
      <w:rPr>
        <w:rFonts w:ascii="Wingdings" w:hAnsi="Wingdings" w:hint="default"/>
      </w:rPr>
    </w:lvl>
    <w:lvl w:ilvl="2" w:tplc="C88E83F8" w:tentative="1">
      <w:start w:val="1"/>
      <w:numFmt w:val="bullet"/>
      <w:lvlText w:val=""/>
      <w:lvlJc w:val="left"/>
      <w:pPr>
        <w:tabs>
          <w:tab w:val="num" w:pos="2160"/>
        </w:tabs>
        <w:ind w:left="2160" w:hanging="360"/>
      </w:pPr>
      <w:rPr>
        <w:rFonts w:ascii="Wingdings" w:hAnsi="Wingdings" w:hint="default"/>
      </w:rPr>
    </w:lvl>
    <w:lvl w:ilvl="3" w:tplc="6134678A" w:tentative="1">
      <w:start w:val="1"/>
      <w:numFmt w:val="bullet"/>
      <w:lvlText w:val=""/>
      <w:lvlJc w:val="left"/>
      <w:pPr>
        <w:tabs>
          <w:tab w:val="num" w:pos="2880"/>
        </w:tabs>
        <w:ind w:left="2880" w:hanging="360"/>
      </w:pPr>
      <w:rPr>
        <w:rFonts w:ascii="Wingdings" w:hAnsi="Wingdings" w:hint="default"/>
      </w:rPr>
    </w:lvl>
    <w:lvl w:ilvl="4" w:tplc="BA76AF2A" w:tentative="1">
      <w:start w:val="1"/>
      <w:numFmt w:val="bullet"/>
      <w:lvlText w:val=""/>
      <w:lvlJc w:val="left"/>
      <w:pPr>
        <w:tabs>
          <w:tab w:val="num" w:pos="3600"/>
        </w:tabs>
        <w:ind w:left="3600" w:hanging="360"/>
      </w:pPr>
      <w:rPr>
        <w:rFonts w:ascii="Wingdings" w:hAnsi="Wingdings" w:hint="default"/>
      </w:rPr>
    </w:lvl>
    <w:lvl w:ilvl="5" w:tplc="8C423F72" w:tentative="1">
      <w:start w:val="1"/>
      <w:numFmt w:val="bullet"/>
      <w:lvlText w:val=""/>
      <w:lvlJc w:val="left"/>
      <w:pPr>
        <w:tabs>
          <w:tab w:val="num" w:pos="4320"/>
        </w:tabs>
        <w:ind w:left="4320" w:hanging="360"/>
      </w:pPr>
      <w:rPr>
        <w:rFonts w:ascii="Wingdings" w:hAnsi="Wingdings" w:hint="default"/>
      </w:rPr>
    </w:lvl>
    <w:lvl w:ilvl="6" w:tplc="4A4E1846" w:tentative="1">
      <w:start w:val="1"/>
      <w:numFmt w:val="bullet"/>
      <w:lvlText w:val=""/>
      <w:lvlJc w:val="left"/>
      <w:pPr>
        <w:tabs>
          <w:tab w:val="num" w:pos="5040"/>
        </w:tabs>
        <w:ind w:left="5040" w:hanging="360"/>
      </w:pPr>
      <w:rPr>
        <w:rFonts w:ascii="Wingdings" w:hAnsi="Wingdings" w:hint="default"/>
      </w:rPr>
    </w:lvl>
    <w:lvl w:ilvl="7" w:tplc="8E2A8B64" w:tentative="1">
      <w:start w:val="1"/>
      <w:numFmt w:val="bullet"/>
      <w:lvlText w:val=""/>
      <w:lvlJc w:val="left"/>
      <w:pPr>
        <w:tabs>
          <w:tab w:val="num" w:pos="5760"/>
        </w:tabs>
        <w:ind w:left="5760" w:hanging="360"/>
      </w:pPr>
      <w:rPr>
        <w:rFonts w:ascii="Wingdings" w:hAnsi="Wingdings" w:hint="default"/>
      </w:rPr>
    </w:lvl>
    <w:lvl w:ilvl="8" w:tplc="1E02BA5C" w:tentative="1">
      <w:start w:val="1"/>
      <w:numFmt w:val="bullet"/>
      <w:lvlText w:val=""/>
      <w:lvlJc w:val="left"/>
      <w:pPr>
        <w:tabs>
          <w:tab w:val="num" w:pos="6480"/>
        </w:tabs>
        <w:ind w:left="6480" w:hanging="360"/>
      </w:pPr>
      <w:rPr>
        <w:rFonts w:ascii="Wingdings" w:hAnsi="Wingdings" w:hint="default"/>
      </w:rPr>
    </w:lvl>
  </w:abstractNum>
  <w:abstractNum w:abstractNumId="4">
    <w:nsid w:val="0DAE736E"/>
    <w:multiLevelType w:val="hybridMultilevel"/>
    <w:tmpl w:val="353C8A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95A68"/>
    <w:multiLevelType w:val="hybridMultilevel"/>
    <w:tmpl w:val="BE8456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A47B63"/>
    <w:multiLevelType w:val="hybridMultilevel"/>
    <w:tmpl w:val="BD80929C"/>
    <w:lvl w:ilvl="0" w:tplc="C63EB8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FE0DE5"/>
    <w:multiLevelType w:val="hybridMultilevel"/>
    <w:tmpl w:val="768EC5EC"/>
    <w:lvl w:ilvl="0" w:tplc="988EE97E">
      <w:start w:val="1"/>
      <w:numFmt w:val="bullet"/>
      <w:lvlText w:val=""/>
      <w:lvlJc w:val="left"/>
      <w:pPr>
        <w:tabs>
          <w:tab w:val="num" w:pos="720"/>
        </w:tabs>
        <w:ind w:left="720" w:hanging="360"/>
      </w:pPr>
      <w:rPr>
        <w:rFonts w:ascii="Wingdings 2" w:hAnsi="Wingdings 2" w:hint="default"/>
      </w:rPr>
    </w:lvl>
    <w:lvl w:ilvl="1" w:tplc="26BA160E" w:tentative="1">
      <w:start w:val="1"/>
      <w:numFmt w:val="bullet"/>
      <w:lvlText w:val=""/>
      <w:lvlJc w:val="left"/>
      <w:pPr>
        <w:tabs>
          <w:tab w:val="num" w:pos="1440"/>
        </w:tabs>
        <w:ind w:left="1440" w:hanging="360"/>
      </w:pPr>
      <w:rPr>
        <w:rFonts w:ascii="Wingdings 2" w:hAnsi="Wingdings 2" w:hint="default"/>
      </w:rPr>
    </w:lvl>
    <w:lvl w:ilvl="2" w:tplc="5470A998" w:tentative="1">
      <w:start w:val="1"/>
      <w:numFmt w:val="bullet"/>
      <w:lvlText w:val=""/>
      <w:lvlJc w:val="left"/>
      <w:pPr>
        <w:tabs>
          <w:tab w:val="num" w:pos="2160"/>
        </w:tabs>
        <w:ind w:left="2160" w:hanging="360"/>
      </w:pPr>
      <w:rPr>
        <w:rFonts w:ascii="Wingdings 2" w:hAnsi="Wingdings 2" w:hint="default"/>
      </w:rPr>
    </w:lvl>
    <w:lvl w:ilvl="3" w:tplc="E0386E6E" w:tentative="1">
      <w:start w:val="1"/>
      <w:numFmt w:val="bullet"/>
      <w:lvlText w:val=""/>
      <w:lvlJc w:val="left"/>
      <w:pPr>
        <w:tabs>
          <w:tab w:val="num" w:pos="2880"/>
        </w:tabs>
        <w:ind w:left="2880" w:hanging="360"/>
      </w:pPr>
      <w:rPr>
        <w:rFonts w:ascii="Wingdings 2" w:hAnsi="Wingdings 2" w:hint="default"/>
      </w:rPr>
    </w:lvl>
    <w:lvl w:ilvl="4" w:tplc="F2066BC2" w:tentative="1">
      <w:start w:val="1"/>
      <w:numFmt w:val="bullet"/>
      <w:lvlText w:val=""/>
      <w:lvlJc w:val="left"/>
      <w:pPr>
        <w:tabs>
          <w:tab w:val="num" w:pos="3600"/>
        </w:tabs>
        <w:ind w:left="3600" w:hanging="360"/>
      </w:pPr>
      <w:rPr>
        <w:rFonts w:ascii="Wingdings 2" w:hAnsi="Wingdings 2" w:hint="default"/>
      </w:rPr>
    </w:lvl>
    <w:lvl w:ilvl="5" w:tplc="8DCA0020" w:tentative="1">
      <w:start w:val="1"/>
      <w:numFmt w:val="bullet"/>
      <w:lvlText w:val=""/>
      <w:lvlJc w:val="left"/>
      <w:pPr>
        <w:tabs>
          <w:tab w:val="num" w:pos="4320"/>
        </w:tabs>
        <w:ind w:left="4320" w:hanging="360"/>
      </w:pPr>
      <w:rPr>
        <w:rFonts w:ascii="Wingdings 2" w:hAnsi="Wingdings 2" w:hint="default"/>
      </w:rPr>
    </w:lvl>
    <w:lvl w:ilvl="6" w:tplc="12300716" w:tentative="1">
      <w:start w:val="1"/>
      <w:numFmt w:val="bullet"/>
      <w:lvlText w:val=""/>
      <w:lvlJc w:val="left"/>
      <w:pPr>
        <w:tabs>
          <w:tab w:val="num" w:pos="5040"/>
        </w:tabs>
        <w:ind w:left="5040" w:hanging="360"/>
      </w:pPr>
      <w:rPr>
        <w:rFonts w:ascii="Wingdings 2" w:hAnsi="Wingdings 2" w:hint="default"/>
      </w:rPr>
    </w:lvl>
    <w:lvl w:ilvl="7" w:tplc="43407332" w:tentative="1">
      <w:start w:val="1"/>
      <w:numFmt w:val="bullet"/>
      <w:lvlText w:val=""/>
      <w:lvlJc w:val="left"/>
      <w:pPr>
        <w:tabs>
          <w:tab w:val="num" w:pos="5760"/>
        </w:tabs>
        <w:ind w:left="5760" w:hanging="360"/>
      </w:pPr>
      <w:rPr>
        <w:rFonts w:ascii="Wingdings 2" w:hAnsi="Wingdings 2" w:hint="default"/>
      </w:rPr>
    </w:lvl>
    <w:lvl w:ilvl="8" w:tplc="D7F6A1A8" w:tentative="1">
      <w:start w:val="1"/>
      <w:numFmt w:val="bullet"/>
      <w:lvlText w:val=""/>
      <w:lvlJc w:val="left"/>
      <w:pPr>
        <w:tabs>
          <w:tab w:val="num" w:pos="6480"/>
        </w:tabs>
        <w:ind w:left="6480" w:hanging="360"/>
      </w:pPr>
      <w:rPr>
        <w:rFonts w:ascii="Wingdings 2" w:hAnsi="Wingdings 2" w:hint="default"/>
      </w:rPr>
    </w:lvl>
  </w:abstractNum>
  <w:abstractNum w:abstractNumId="8">
    <w:nsid w:val="1CCF71A4"/>
    <w:multiLevelType w:val="multilevel"/>
    <w:tmpl w:val="BDA27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9645D0"/>
    <w:multiLevelType w:val="hybridMultilevel"/>
    <w:tmpl w:val="181A1C40"/>
    <w:lvl w:ilvl="0" w:tplc="1D1E69CA">
      <w:start w:val="1"/>
      <w:numFmt w:val="bullet"/>
      <w:lvlText w:val=""/>
      <w:lvlJc w:val="left"/>
      <w:pPr>
        <w:tabs>
          <w:tab w:val="num" w:pos="720"/>
        </w:tabs>
        <w:ind w:left="720" w:hanging="360"/>
      </w:pPr>
      <w:rPr>
        <w:rFonts w:ascii="Wingdings" w:hAnsi="Wingdings" w:hint="default"/>
      </w:rPr>
    </w:lvl>
    <w:lvl w:ilvl="1" w:tplc="EED285F6" w:tentative="1">
      <w:start w:val="1"/>
      <w:numFmt w:val="bullet"/>
      <w:lvlText w:val=""/>
      <w:lvlJc w:val="left"/>
      <w:pPr>
        <w:tabs>
          <w:tab w:val="num" w:pos="1440"/>
        </w:tabs>
        <w:ind w:left="1440" w:hanging="360"/>
      </w:pPr>
      <w:rPr>
        <w:rFonts w:ascii="Wingdings" w:hAnsi="Wingdings" w:hint="default"/>
      </w:rPr>
    </w:lvl>
    <w:lvl w:ilvl="2" w:tplc="937C7CEA" w:tentative="1">
      <w:start w:val="1"/>
      <w:numFmt w:val="bullet"/>
      <w:lvlText w:val=""/>
      <w:lvlJc w:val="left"/>
      <w:pPr>
        <w:tabs>
          <w:tab w:val="num" w:pos="2160"/>
        </w:tabs>
        <w:ind w:left="2160" w:hanging="360"/>
      </w:pPr>
      <w:rPr>
        <w:rFonts w:ascii="Wingdings" w:hAnsi="Wingdings" w:hint="default"/>
      </w:rPr>
    </w:lvl>
    <w:lvl w:ilvl="3" w:tplc="BDD2CF38" w:tentative="1">
      <w:start w:val="1"/>
      <w:numFmt w:val="bullet"/>
      <w:lvlText w:val=""/>
      <w:lvlJc w:val="left"/>
      <w:pPr>
        <w:tabs>
          <w:tab w:val="num" w:pos="2880"/>
        </w:tabs>
        <w:ind w:left="2880" w:hanging="360"/>
      </w:pPr>
      <w:rPr>
        <w:rFonts w:ascii="Wingdings" w:hAnsi="Wingdings" w:hint="default"/>
      </w:rPr>
    </w:lvl>
    <w:lvl w:ilvl="4" w:tplc="57502046" w:tentative="1">
      <w:start w:val="1"/>
      <w:numFmt w:val="bullet"/>
      <w:lvlText w:val=""/>
      <w:lvlJc w:val="left"/>
      <w:pPr>
        <w:tabs>
          <w:tab w:val="num" w:pos="3600"/>
        </w:tabs>
        <w:ind w:left="3600" w:hanging="360"/>
      </w:pPr>
      <w:rPr>
        <w:rFonts w:ascii="Wingdings" w:hAnsi="Wingdings" w:hint="default"/>
      </w:rPr>
    </w:lvl>
    <w:lvl w:ilvl="5" w:tplc="5D3AEE3A" w:tentative="1">
      <w:start w:val="1"/>
      <w:numFmt w:val="bullet"/>
      <w:lvlText w:val=""/>
      <w:lvlJc w:val="left"/>
      <w:pPr>
        <w:tabs>
          <w:tab w:val="num" w:pos="4320"/>
        </w:tabs>
        <w:ind w:left="4320" w:hanging="360"/>
      </w:pPr>
      <w:rPr>
        <w:rFonts w:ascii="Wingdings" w:hAnsi="Wingdings" w:hint="default"/>
      </w:rPr>
    </w:lvl>
    <w:lvl w:ilvl="6" w:tplc="AA66748A" w:tentative="1">
      <w:start w:val="1"/>
      <w:numFmt w:val="bullet"/>
      <w:lvlText w:val=""/>
      <w:lvlJc w:val="left"/>
      <w:pPr>
        <w:tabs>
          <w:tab w:val="num" w:pos="5040"/>
        </w:tabs>
        <w:ind w:left="5040" w:hanging="360"/>
      </w:pPr>
      <w:rPr>
        <w:rFonts w:ascii="Wingdings" w:hAnsi="Wingdings" w:hint="default"/>
      </w:rPr>
    </w:lvl>
    <w:lvl w:ilvl="7" w:tplc="2E18C916" w:tentative="1">
      <w:start w:val="1"/>
      <w:numFmt w:val="bullet"/>
      <w:lvlText w:val=""/>
      <w:lvlJc w:val="left"/>
      <w:pPr>
        <w:tabs>
          <w:tab w:val="num" w:pos="5760"/>
        </w:tabs>
        <w:ind w:left="5760" w:hanging="360"/>
      </w:pPr>
      <w:rPr>
        <w:rFonts w:ascii="Wingdings" w:hAnsi="Wingdings" w:hint="default"/>
      </w:rPr>
    </w:lvl>
    <w:lvl w:ilvl="8" w:tplc="FC5E6FF6" w:tentative="1">
      <w:start w:val="1"/>
      <w:numFmt w:val="bullet"/>
      <w:lvlText w:val=""/>
      <w:lvlJc w:val="left"/>
      <w:pPr>
        <w:tabs>
          <w:tab w:val="num" w:pos="6480"/>
        </w:tabs>
        <w:ind w:left="6480" w:hanging="360"/>
      </w:pPr>
      <w:rPr>
        <w:rFonts w:ascii="Wingdings" w:hAnsi="Wingdings" w:hint="default"/>
      </w:rPr>
    </w:lvl>
  </w:abstractNum>
  <w:abstractNum w:abstractNumId="10">
    <w:nsid w:val="219F17A8"/>
    <w:multiLevelType w:val="hybridMultilevel"/>
    <w:tmpl w:val="62A4AFAC"/>
    <w:lvl w:ilvl="0" w:tplc="FB023D0E">
      <w:start w:val="1"/>
      <w:numFmt w:val="bullet"/>
      <w:lvlText w:val=""/>
      <w:lvlJc w:val="left"/>
      <w:pPr>
        <w:tabs>
          <w:tab w:val="num" w:pos="720"/>
        </w:tabs>
        <w:ind w:left="720" w:hanging="360"/>
      </w:pPr>
      <w:rPr>
        <w:rFonts w:ascii="Wingdings 2" w:hAnsi="Wingdings 2" w:hint="default"/>
      </w:rPr>
    </w:lvl>
    <w:lvl w:ilvl="1" w:tplc="A204E99A" w:tentative="1">
      <w:start w:val="1"/>
      <w:numFmt w:val="bullet"/>
      <w:lvlText w:val=""/>
      <w:lvlJc w:val="left"/>
      <w:pPr>
        <w:tabs>
          <w:tab w:val="num" w:pos="1440"/>
        </w:tabs>
        <w:ind w:left="1440" w:hanging="360"/>
      </w:pPr>
      <w:rPr>
        <w:rFonts w:ascii="Wingdings 2" w:hAnsi="Wingdings 2" w:hint="default"/>
      </w:rPr>
    </w:lvl>
    <w:lvl w:ilvl="2" w:tplc="4A9469DC" w:tentative="1">
      <w:start w:val="1"/>
      <w:numFmt w:val="bullet"/>
      <w:lvlText w:val=""/>
      <w:lvlJc w:val="left"/>
      <w:pPr>
        <w:tabs>
          <w:tab w:val="num" w:pos="2160"/>
        </w:tabs>
        <w:ind w:left="2160" w:hanging="360"/>
      </w:pPr>
      <w:rPr>
        <w:rFonts w:ascii="Wingdings 2" w:hAnsi="Wingdings 2" w:hint="default"/>
      </w:rPr>
    </w:lvl>
    <w:lvl w:ilvl="3" w:tplc="8FCE4800" w:tentative="1">
      <w:start w:val="1"/>
      <w:numFmt w:val="bullet"/>
      <w:lvlText w:val=""/>
      <w:lvlJc w:val="left"/>
      <w:pPr>
        <w:tabs>
          <w:tab w:val="num" w:pos="2880"/>
        </w:tabs>
        <w:ind w:left="2880" w:hanging="360"/>
      </w:pPr>
      <w:rPr>
        <w:rFonts w:ascii="Wingdings 2" w:hAnsi="Wingdings 2" w:hint="default"/>
      </w:rPr>
    </w:lvl>
    <w:lvl w:ilvl="4" w:tplc="9BB61CF2" w:tentative="1">
      <w:start w:val="1"/>
      <w:numFmt w:val="bullet"/>
      <w:lvlText w:val=""/>
      <w:lvlJc w:val="left"/>
      <w:pPr>
        <w:tabs>
          <w:tab w:val="num" w:pos="3600"/>
        </w:tabs>
        <w:ind w:left="3600" w:hanging="360"/>
      </w:pPr>
      <w:rPr>
        <w:rFonts w:ascii="Wingdings 2" w:hAnsi="Wingdings 2" w:hint="default"/>
      </w:rPr>
    </w:lvl>
    <w:lvl w:ilvl="5" w:tplc="B560C3DC" w:tentative="1">
      <w:start w:val="1"/>
      <w:numFmt w:val="bullet"/>
      <w:lvlText w:val=""/>
      <w:lvlJc w:val="left"/>
      <w:pPr>
        <w:tabs>
          <w:tab w:val="num" w:pos="4320"/>
        </w:tabs>
        <w:ind w:left="4320" w:hanging="360"/>
      </w:pPr>
      <w:rPr>
        <w:rFonts w:ascii="Wingdings 2" w:hAnsi="Wingdings 2" w:hint="default"/>
      </w:rPr>
    </w:lvl>
    <w:lvl w:ilvl="6" w:tplc="68B0810A" w:tentative="1">
      <w:start w:val="1"/>
      <w:numFmt w:val="bullet"/>
      <w:lvlText w:val=""/>
      <w:lvlJc w:val="left"/>
      <w:pPr>
        <w:tabs>
          <w:tab w:val="num" w:pos="5040"/>
        </w:tabs>
        <w:ind w:left="5040" w:hanging="360"/>
      </w:pPr>
      <w:rPr>
        <w:rFonts w:ascii="Wingdings 2" w:hAnsi="Wingdings 2" w:hint="default"/>
      </w:rPr>
    </w:lvl>
    <w:lvl w:ilvl="7" w:tplc="004CE1C0" w:tentative="1">
      <w:start w:val="1"/>
      <w:numFmt w:val="bullet"/>
      <w:lvlText w:val=""/>
      <w:lvlJc w:val="left"/>
      <w:pPr>
        <w:tabs>
          <w:tab w:val="num" w:pos="5760"/>
        </w:tabs>
        <w:ind w:left="5760" w:hanging="360"/>
      </w:pPr>
      <w:rPr>
        <w:rFonts w:ascii="Wingdings 2" w:hAnsi="Wingdings 2" w:hint="default"/>
      </w:rPr>
    </w:lvl>
    <w:lvl w:ilvl="8" w:tplc="2C9CC142" w:tentative="1">
      <w:start w:val="1"/>
      <w:numFmt w:val="bullet"/>
      <w:lvlText w:val=""/>
      <w:lvlJc w:val="left"/>
      <w:pPr>
        <w:tabs>
          <w:tab w:val="num" w:pos="6480"/>
        </w:tabs>
        <w:ind w:left="6480" w:hanging="360"/>
      </w:pPr>
      <w:rPr>
        <w:rFonts w:ascii="Wingdings 2" w:hAnsi="Wingdings 2" w:hint="default"/>
      </w:rPr>
    </w:lvl>
  </w:abstractNum>
  <w:abstractNum w:abstractNumId="11">
    <w:nsid w:val="22DE5A2E"/>
    <w:multiLevelType w:val="hybridMultilevel"/>
    <w:tmpl w:val="B26C73F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3F91691"/>
    <w:multiLevelType w:val="hybridMultilevel"/>
    <w:tmpl w:val="EEFCF346"/>
    <w:lvl w:ilvl="0" w:tplc="8F424C44">
      <w:start w:val="1"/>
      <w:numFmt w:val="bullet"/>
      <w:lvlText w:val=""/>
      <w:lvlJc w:val="left"/>
      <w:pPr>
        <w:tabs>
          <w:tab w:val="num" w:pos="720"/>
        </w:tabs>
        <w:ind w:left="720" w:hanging="360"/>
      </w:pPr>
      <w:rPr>
        <w:rFonts w:ascii="Wingdings 2" w:hAnsi="Wingdings 2" w:hint="default"/>
      </w:rPr>
    </w:lvl>
    <w:lvl w:ilvl="1" w:tplc="22F0B0B4" w:tentative="1">
      <w:start w:val="1"/>
      <w:numFmt w:val="bullet"/>
      <w:lvlText w:val=""/>
      <w:lvlJc w:val="left"/>
      <w:pPr>
        <w:tabs>
          <w:tab w:val="num" w:pos="1440"/>
        </w:tabs>
        <w:ind w:left="1440" w:hanging="360"/>
      </w:pPr>
      <w:rPr>
        <w:rFonts w:ascii="Wingdings 2" w:hAnsi="Wingdings 2" w:hint="default"/>
      </w:rPr>
    </w:lvl>
    <w:lvl w:ilvl="2" w:tplc="5BE60996" w:tentative="1">
      <w:start w:val="1"/>
      <w:numFmt w:val="bullet"/>
      <w:lvlText w:val=""/>
      <w:lvlJc w:val="left"/>
      <w:pPr>
        <w:tabs>
          <w:tab w:val="num" w:pos="2160"/>
        </w:tabs>
        <w:ind w:left="2160" w:hanging="360"/>
      </w:pPr>
      <w:rPr>
        <w:rFonts w:ascii="Wingdings 2" w:hAnsi="Wingdings 2" w:hint="default"/>
      </w:rPr>
    </w:lvl>
    <w:lvl w:ilvl="3" w:tplc="1154024A" w:tentative="1">
      <w:start w:val="1"/>
      <w:numFmt w:val="bullet"/>
      <w:lvlText w:val=""/>
      <w:lvlJc w:val="left"/>
      <w:pPr>
        <w:tabs>
          <w:tab w:val="num" w:pos="2880"/>
        </w:tabs>
        <w:ind w:left="2880" w:hanging="360"/>
      </w:pPr>
      <w:rPr>
        <w:rFonts w:ascii="Wingdings 2" w:hAnsi="Wingdings 2" w:hint="default"/>
      </w:rPr>
    </w:lvl>
    <w:lvl w:ilvl="4" w:tplc="413C2CC6" w:tentative="1">
      <w:start w:val="1"/>
      <w:numFmt w:val="bullet"/>
      <w:lvlText w:val=""/>
      <w:lvlJc w:val="left"/>
      <w:pPr>
        <w:tabs>
          <w:tab w:val="num" w:pos="3600"/>
        </w:tabs>
        <w:ind w:left="3600" w:hanging="360"/>
      </w:pPr>
      <w:rPr>
        <w:rFonts w:ascii="Wingdings 2" w:hAnsi="Wingdings 2" w:hint="default"/>
      </w:rPr>
    </w:lvl>
    <w:lvl w:ilvl="5" w:tplc="2312E4A8" w:tentative="1">
      <w:start w:val="1"/>
      <w:numFmt w:val="bullet"/>
      <w:lvlText w:val=""/>
      <w:lvlJc w:val="left"/>
      <w:pPr>
        <w:tabs>
          <w:tab w:val="num" w:pos="4320"/>
        </w:tabs>
        <w:ind w:left="4320" w:hanging="360"/>
      </w:pPr>
      <w:rPr>
        <w:rFonts w:ascii="Wingdings 2" w:hAnsi="Wingdings 2" w:hint="default"/>
      </w:rPr>
    </w:lvl>
    <w:lvl w:ilvl="6" w:tplc="C722F8D4" w:tentative="1">
      <w:start w:val="1"/>
      <w:numFmt w:val="bullet"/>
      <w:lvlText w:val=""/>
      <w:lvlJc w:val="left"/>
      <w:pPr>
        <w:tabs>
          <w:tab w:val="num" w:pos="5040"/>
        </w:tabs>
        <w:ind w:left="5040" w:hanging="360"/>
      </w:pPr>
      <w:rPr>
        <w:rFonts w:ascii="Wingdings 2" w:hAnsi="Wingdings 2" w:hint="default"/>
      </w:rPr>
    </w:lvl>
    <w:lvl w:ilvl="7" w:tplc="8E92F104" w:tentative="1">
      <w:start w:val="1"/>
      <w:numFmt w:val="bullet"/>
      <w:lvlText w:val=""/>
      <w:lvlJc w:val="left"/>
      <w:pPr>
        <w:tabs>
          <w:tab w:val="num" w:pos="5760"/>
        </w:tabs>
        <w:ind w:left="5760" w:hanging="360"/>
      </w:pPr>
      <w:rPr>
        <w:rFonts w:ascii="Wingdings 2" w:hAnsi="Wingdings 2" w:hint="default"/>
      </w:rPr>
    </w:lvl>
    <w:lvl w:ilvl="8" w:tplc="D2324C72" w:tentative="1">
      <w:start w:val="1"/>
      <w:numFmt w:val="bullet"/>
      <w:lvlText w:val=""/>
      <w:lvlJc w:val="left"/>
      <w:pPr>
        <w:tabs>
          <w:tab w:val="num" w:pos="6480"/>
        </w:tabs>
        <w:ind w:left="6480" w:hanging="360"/>
      </w:pPr>
      <w:rPr>
        <w:rFonts w:ascii="Wingdings 2" w:hAnsi="Wingdings 2" w:hint="default"/>
      </w:rPr>
    </w:lvl>
  </w:abstractNum>
  <w:abstractNum w:abstractNumId="13">
    <w:nsid w:val="34893AE0"/>
    <w:multiLevelType w:val="hybridMultilevel"/>
    <w:tmpl w:val="D64CC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AC0D0D"/>
    <w:multiLevelType w:val="hybridMultilevel"/>
    <w:tmpl w:val="A03A8070"/>
    <w:lvl w:ilvl="0" w:tplc="C43826CC">
      <w:start w:val="1"/>
      <w:numFmt w:val="bullet"/>
      <w:lvlText w:val=""/>
      <w:lvlJc w:val="left"/>
      <w:pPr>
        <w:tabs>
          <w:tab w:val="num" w:pos="720"/>
        </w:tabs>
        <w:ind w:left="720" w:hanging="360"/>
      </w:pPr>
      <w:rPr>
        <w:rFonts w:ascii="Wingdings 2" w:hAnsi="Wingdings 2" w:hint="default"/>
      </w:rPr>
    </w:lvl>
    <w:lvl w:ilvl="1" w:tplc="AF840516" w:tentative="1">
      <w:start w:val="1"/>
      <w:numFmt w:val="bullet"/>
      <w:lvlText w:val=""/>
      <w:lvlJc w:val="left"/>
      <w:pPr>
        <w:tabs>
          <w:tab w:val="num" w:pos="1440"/>
        </w:tabs>
        <w:ind w:left="1440" w:hanging="360"/>
      </w:pPr>
      <w:rPr>
        <w:rFonts w:ascii="Wingdings 2" w:hAnsi="Wingdings 2" w:hint="default"/>
      </w:rPr>
    </w:lvl>
    <w:lvl w:ilvl="2" w:tplc="968284C6" w:tentative="1">
      <w:start w:val="1"/>
      <w:numFmt w:val="bullet"/>
      <w:lvlText w:val=""/>
      <w:lvlJc w:val="left"/>
      <w:pPr>
        <w:tabs>
          <w:tab w:val="num" w:pos="2160"/>
        </w:tabs>
        <w:ind w:left="2160" w:hanging="360"/>
      </w:pPr>
      <w:rPr>
        <w:rFonts w:ascii="Wingdings 2" w:hAnsi="Wingdings 2" w:hint="default"/>
      </w:rPr>
    </w:lvl>
    <w:lvl w:ilvl="3" w:tplc="32402A8E" w:tentative="1">
      <w:start w:val="1"/>
      <w:numFmt w:val="bullet"/>
      <w:lvlText w:val=""/>
      <w:lvlJc w:val="left"/>
      <w:pPr>
        <w:tabs>
          <w:tab w:val="num" w:pos="2880"/>
        </w:tabs>
        <w:ind w:left="2880" w:hanging="360"/>
      </w:pPr>
      <w:rPr>
        <w:rFonts w:ascii="Wingdings 2" w:hAnsi="Wingdings 2" w:hint="default"/>
      </w:rPr>
    </w:lvl>
    <w:lvl w:ilvl="4" w:tplc="D7A4335C" w:tentative="1">
      <w:start w:val="1"/>
      <w:numFmt w:val="bullet"/>
      <w:lvlText w:val=""/>
      <w:lvlJc w:val="left"/>
      <w:pPr>
        <w:tabs>
          <w:tab w:val="num" w:pos="3600"/>
        </w:tabs>
        <w:ind w:left="3600" w:hanging="360"/>
      </w:pPr>
      <w:rPr>
        <w:rFonts w:ascii="Wingdings 2" w:hAnsi="Wingdings 2" w:hint="default"/>
      </w:rPr>
    </w:lvl>
    <w:lvl w:ilvl="5" w:tplc="E1E8FEFA" w:tentative="1">
      <w:start w:val="1"/>
      <w:numFmt w:val="bullet"/>
      <w:lvlText w:val=""/>
      <w:lvlJc w:val="left"/>
      <w:pPr>
        <w:tabs>
          <w:tab w:val="num" w:pos="4320"/>
        </w:tabs>
        <w:ind w:left="4320" w:hanging="360"/>
      </w:pPr>
      <w:rPr>
        <w:rFonts w:ascii="Wingdings 2" w:hAnsi="Wingdings 2" w:hint="default"/>
      </w:rPr>
    </w:lvl>
    <w:lvl w:ilvl="6" w:tplc="4254E7AE" w:tentative="1">
      <w:start w:val="1"/>
      <w:numFmt w:val="bullet"/>
      <w:lvlText w:val=""/>
      <w:lvlJc w:val="left"/>
      <w:pPr>
        <w:tabs>
          <w:tab w:val="num" w:pos="5040"/>
        </w:tabs>
        <w:ind w:left="5040" w:hanging="360"/>
      </w:pPr>
      <w:rPr>
        <w:rFonts w:ascii="Wingdings 2" w:hAnsi="Wingdings 2" w:hint="default"/>
      </w:rPr>
    </w:lvl>
    <w:lvl w:ilvl="7" w:tplc="9C1A09F8" w:tentative="1">
      <w:start w:val="1"/>
      <w:numFmt w:val="bullet"/>
      <w:lvlText w:val=""/>
      <w:lvlJc w:val="left"/>
      <w:pPr>
        <w:tabs>
          <w:tab w:val="num" w:pos="5760"/>
        </w:tabs>
        <w:ind w:left="5760" w:hanging="360"/>
      </w:pPr>
      <w:rPr>
        <w:rFonts w:ascii="Wingdings 2" w:hAnsi="Wingdings 2" w:hint="default"/>
      </w:rPr>
    </w:lvl>
    <w:lvl w:ilvl="8" w:tplc="E9F610FA" w:tentative="1">
      <w:start w:val="1"/>
      <w:numFmt w:val="bullet"/>
      <w:lvlText w:val=""/>
      <w:lvlJc w:val="left"/>
      <w:pPr>
        <w:tabs>
          <w:tab w:val="num" w:pos="6480"/>
        </w:tabs>
        <w:ind w:left="6480" w:hanging="360"/>
      </w:pPr>
      <w:rPr>
        <w:rFonts w:ascii="Wingdings 2" w:hAnsi="Wingdings 2" w:hint="default"/>
      </w:rPr>
    </w:lvl>
  </w:abstractNum>
  <w:abstractNum w:abstractNumId="15">
    <w:nsid w:val="39EC4FA8"/>
    <w:multiLevelType w:val="hybridMultilevel"/>
    <w:tmpl w:val="21A2BE3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6">
    <w:nsid w:val="3C6776A0"/>
    <w:multiLevelType w:val="hybridMultilevel"/>
    <w:tmpl w:val="5F443678"/>
    <w:lvl w:ilvl="0" w:tplc="0BDE7EE8">
      <w:start w:val="1"/>
      <w:numFmt w:val="bullet"/>
      <w:lvlText w:val=""/>
      <w:lvlJc w:val="left"/>
      <w:pPr>
        <w:tabs>
          <w:tab w:val="num" w:pos="720"/>
        </w:tabs>
        <w:ind w:left="720" w:hanging="360"/>
      </w:pPr>
      <w:rPr>
        <w:rFonts w:ascii="Wingdings 2" w:hAnsi="Wingdings 2" w:hint="default"/>
      </w:rPr>
    </w:lvl>
    <w:lvl w:ilvl="1" w:tplc="E730B8CA" w:tentative="1">
      <w:start w:val="1"/>
      <w:numFmt w:val="bullet"/>
      <w:lvlText w:val=""/>
      <w:lvlJc w:val="left"/>
      <w:pPr>
        <w:tabs>
          <w:tab w:val="num" w:pos="1440"/>
        </w:tabs>
        <w:ind w:left="1440" w:hanging="360"/>
      </w:pPr>
      <w:rPr>
        <w:rFonts w:ascii="Wingdings 2" w:hAnsi="Wingdings 2" w:hint="default"/>
      </w:rPr>
    </w:lvl>
    <w:lvl w:ilvl="2" w:tplc="D382C438" w:tentative="1">
      <w:start w:val="1"/>
      <w:numFmt w:val="bullet"/>
      <w:lvlText w:val=""/>
      <w:lvlJc w:val="left"/>
      <w:pPr>
        <w:tabs>
          <w:tab w:val="num" w:pos="2160"/>
        </w:tabs>
        <w:ind w:left="2160" w:hanging="360"/>
      </w:pPr>
      <w:rPr>
        <w:rFonts w:ascii="Wingdings 2" w:hAnsi="Wingdings 2" w:hint="default"/>
      </w:rPr>
    </w:lvl>
    <w:lvl w:ilvl="3" w:tplc="3236C44A" w:tentative="1">
      <w:start w:val="1"/>
      <w:numFmt w:val="bullet"/>
      <w:lvlText w:val=""/>
      <w:lvlJc w:val="left"/>
      <w:pPr>
        <w:tabs>
          <w:tab w:val="num" w:pos="2880"/>
        </w:tabs>
        <w:ind w:left="2880" w:hanging="360"/>
      </w:pPr>
      <w:rPr>
        <w:rFonts w:ascii="Wingdings 2" w:hAnsi="Wingdings 2" w:hint="default"/>
      </w:rPr>
    </w:lvl>
    <w:lvl w:ilvl="4" w:tplc="01E05324" w:tentative="1">
      <w:start w:val="1"/>
      <w:numFmt w:val="bullet"/>
      <w:lvlText w:val=""/>
      <w:lvlJc w:val="left"/>
      <w:pPr>
        <w:tabs>
          <w:tab w:val="num" w:pos="3600"/>
        </w:tabs>
        <w:ind w:left="3600" w:hanging="360"/>
      </w:pPr>
      <w:rPr>
        <w:rFonts w:ascii="Wingdings 2" w:hAnsi="Wingdings 2" w:hint="default"/>
      </w:rPr>
    </w:lvl>
    <w:lvl w:ilvl="5" w:tplc="EF9E1DBC" w:tentative="1">
      <w:start w:val="1"/>
      <w:numFmt w:val="bullet"/>
      <w:lvlText w:val=""/>
      <w:lvlJc w:val="left"/>
      <w:pPr>
        <w:tabs>
          <w:tab w:val="num" w:pos="4320"/>
        </w:tabs>
        <w:ind w:left="4320" w:hanging="360"/>
      </w:pPr>
      <w:rPr>
        <w:rFonts w:ascii="Wingdings 2" w:hAnsi="Wingdings 2" w:hint="default"/>
      </w:rPr>
    </w:lvl>
    <w:lvl w:ilvl="6" w:tplc="FA7CF60E" w:tentative="1">
      <w:start w:val="1"/>
      <w:numFmt w:val="bullet"/>
      <w:lvlText w:val=""/>
      <w:lvlJc w:val="left"/>
      <w:pPr>
        <w:tabs>
          <w:tab w:val="num" w:pos="5040"/>
        </w:tabs>
        <w:ind w:left="5040" w:hanging="360"/>
      </w:pPr>
      <w:rPr>
        <w:rFonts w:ascii="Wingdings 2" w:hAnsi="Wingdings 2" w:hint="default"/>
      </w:rPr>
    </w:lvl>
    <w:lvl w:ilvl="7" w:tplc="0A76C55E" w:tentative="1">
      <w:start w:val="1"/>
      <w:numFmt w:val="bullet"/>
      <w:lvlText w:val=""/>
      <w:lvlJc w:val="left"/>
      <w:pPr>
        <w:tabs>
          <w:tab w:val="num" w:pos="5760"/>
        </w:tabs>
        <w:ind w:left="5760" w:hanging="360"/>
      </w:pPr>
      <w:rPr>
        <w:rFonts w:ascii="Wingdings 2" w:hAnsi="Wingdings 2" w:hint="default"/>
      </w:rPr>
    </w:lvl>
    <w:lvl w:ilvl="8" w:tplc="5442E3F8" w:tentative="1">
      <w:start w:val="1"/>
      <w:numFmt w:val="bullet"/>
      <w:lvlText w:val=""/>
      <w:lvlJc w:val="left"/>
      <w:pPr>
        <w:tabs>
          <w:tab w:val="num" w:pos="6480"/>
        </w:tabs>
        <w:ind w:left="6480" w:hanging="360"/>
      </w:pPr>
      <w:rPr>
        <w:rFonts w:ascii="Wingdings 2" w:hAnsi="Wingdings 2" w:hint="default"/>
      </w:rPr>
    </w:lvl>
  </w:abstractNum>
  <w:abstractNum w:abstractNumId="17">
    <w:nsid w:val="3F2F29D2"/>
    <w:multiLevelType w:val="hybridMultilevel"/>
    <w:tmpl w:val="7C52FAAA"/>
    <w:lvl w:ilvl="0" w:tplc="ED10400C">
      <w:start w:val="1"/>
      <w:numFmt w:val="bullet"/>
      <w:lvlText w:val=""/>
      <w:lvlJc w:val="left"/>
      <w:pPr>
        <w:tabs>
          <w:tab w:val="num" w:pos="720"/>
        </w:tabs>
        <w:ind w:left="720" w:hanging="360"/>
      </w:pPr>
      <w:rPr>
        <w:rFonts w:ascii="Wingdings 2" w:hAnsi="Wingdings 2" w:hint="default"/>
      </w:rPr>
    </w:lvl>
    <w:lvl w:ilvl="1" w:tplc="68E2026C" w:tentative="1">
      <w:start w:val="1"/>
      <w:numFmt w:val="bullet"/>
      <w:lvlText w:val=""/>
      <w:lvlJc w:val="left"/>
      <w:pPr>
        <w:tabs>
          <w:tab w:val="num" w:pos="1440"/>
        </w:tabs>
        <w:ind w:left="1440" w:hanging="360"/>
      </w:pPr>
      <w:rPr>
        <w:rFonts w:ascii="Wingdings 2" w:hAnsi="Wingdings 2" w:hint="default"/>
      </w:rPr>
    </w:lvl>
    <w:lvl w:ilvl="2" w:tplc="5D54D100" w:tentative="1">
      <w:start w:val="1"/>
      <w:numFmt w:val="bullet"/>
      <w:lvlText w:val=""/>
      <w:lvlJc w:val="left"/>
      <w:pPr>
        <w:tabs>
          <w:tab w:val="num" w:pos="2160"/>
        </w:tabs>
        <w:ind w:left="2160" w:hanging="360"/>
      </w:pPr>
      <w:rPr>
        <w:rFonts w:ascii="Wingdings 2" w:hAnsi="Wingdings 2" w:hint="default"/>
      </w:rPr>
    </w:lvl>
    <w:lvl w:ilvl="3" w:tplc="A9AA7216" w:tentative="1">
      <w:start w:val="1"/>
      <w:numFmt w:val="bullet"/>
      <w:lvlText w:val=""/>
      <w:lvlJc w:val="left"/>
      <w:pPr>
        <w:tabs>
          <w:tab w:val="num" w:pos="2880"/>
        </w:tabs>
        <w:ind w:left="2880" w:hanging="360"/>
      </w:pPr>
      <w:rPr>
        <w:rFonts w:ascii="Wingdings 2" w:hAnsi="Wingdings 2" w:hint="default"/>
      </w:rPr>
    </w:lvl>
    <w:lvl w:ilvl="4" w:tplc="4EAA6352" w:tentative="1">
      <w:start w:val="1"/>
      <w:numFmt w:val="bullet"/>
      <w:lvlText w:val=""/>
      <w:lvlJc w:val="left"/>
      <w:pPr>
        <w:tabs>
          <w:tab w:val="num" w:pos="3600"/>
        </w:tabs>
        <w:ind w:left="3600" w:hanging="360"/>
      </w:pPr>
      <w:rPr>
        <w:rFonts w:ascii="Wingdings 2" w:hAnsi="Wingdings 2" w:hint="default"/>
      </w:rPr>
    </w:lvl>
    <w:lvl w:ilvl="5" w:tplc="BA34D764" w:tentative="1">
      <w:start w:val="1"/>
      <w:numFmt w:val="bullet"/>
      <w:lvlText w:val=""/>
      <w:lvlJc w:val="left"/>
      <w:pPr>
        <w:tabs>
          <w:tab w:val="num" w:pos="4320"/>
        </w:tabs>
        <w:ind w:left="4320" w:hanging="360"/>
      </w:pPr>
      <w:rPr>
        <w:rFonts w:ascii="Wingdings 2" w:hAnsi="Wingdings 2" w:hint="default"/>
      </w:rPr>
    </w:lvl>
    <w:lvl w:ilvl="6" w:tplc="925C376A" w:tentative="1">
      <w:start w:val="1"/>
      <w:numFmt w:val="bullet"/>
      <w:lvlText w:val=""/>
      <w:lvlJc w:val="left"/>
      <w:pPr>
        <w:tabs>
          <w:tab w:val="num" w:pos="5040"/>
        </w:tabs>
        <w:ind w:left="5040" w:hanging="360"/>
      </w:pPr>
      <w:rPr>
        <w:rFonts w:ascii="Wingdings 2" w:hAnsi="Wingdings 2" w:hint="default"/>
      </w:rPr>
    </w:lvl>
    <w:lvl w:ilvl="7" w:tplc="56AA2FAC" w:tentative="1">
      <w:start w:val="1"/>
      <w:numFmt w:val="bullet"/>
      <w:lvlText w:val=""/>
      <w:lvlJc w:val="left"/>
      <w:pPr>
        <w:tabs>
          <w:tab w:val="num" w:pos="5760"/>
        </w:tabs>
        <w:ind w:left="5760" w:hanging="360"/>
      </w:pPr>
      <w:rPr>
        <w:rFonts w:ascii="Wingdings 2" w:hAnsi="Wingdings 2" w:hint="default"/>
      </w:rPr>
    </w:lvl>
    <w:lvl w:ilvl="8" w:tplc="4C28F45A" w:tentative="1">
      <w:start w:val="1"/>
      <w:numFmt w:val="bullet"/>
      <w:lvlText w:val=""/>
      <w:lvlJc w:val="left"/>
      <w:pPr>
        <w:tabs>
          <w:tab w:val="num" w:pos="6480"/>
        </w:tabs>
        <w:ind w:left="6480" w:hanging="360"/>
      </w:pPr>
      <w:rPr>
        <w:rFonts w:ascii="Wingdings 2" w:hAnsi="Wingdings 2" w:hint="default"/>
      </w:rPr>
    </w:lvl>
  </w:abstractNum>
  <w:abstractNum w:abstractNumId="18">
    <w:nsid w:val="42237881"/>
    <w:multiLevelType w:val="hybridMultilevel"/>
    <w:tmpl w:val="81146EC0"/>
    <w:lvl w:ilvl="0" w:tplc="2BE8F28A">
      <w:start w:val="1"/>
      <w:numFmt w:val="bullet"/>
      <w:lvlText w:val=""/>
      <w:lvlJc w:val="left"/>
      <w:pPr>
        <w:tabs>
          <w:tab w:val="num" w:pos="720"/>
        </w:tabs>
        <w:ind w:left="720" w:hanging="360"/>
      </w:pPr>
      <w:rPr>
        <w:rFonts w:ascii="Wingdings 2" w:hAnsi="Wingdings 2" w:hint="default"/>
      </w:rPr>
    </w:lvl>
    <w:lvl w:ilvl="1" w:tplc="2376F330" w:tentative="1">
      <w:start w:val="1"/>
      <w:numFmt w:val="bullet"/>
      <w:lvlText w:val=""/>
      <w:lvlJc w:val="left"/>
      <w:pPr>
        <w:tabs>
          <w:tab w:val="num" w:pos="1440"/>
        </w:tabs>
        <w:ind w:left="1440" w:hanging="360"/>
      </w:pPr>
      <w:rPr>
        <w:rFonts w:ascii="Wingdings 2" w:hAnsi="Wingdings 2" w:hint="default"/>
      </w:rPr>
    </w:lvl>
    <w:lvl w:ilvl="2" w:tplc="3FCCC4CA" w:tentative="1">
      <w:start w:val="1"/>
      <w:numFmt w:val="bullet"/>
      <w:lvlText w:val=""/>
      <w:lvlJc w:val="left"/>
      <w:pPr>
        <w:tabs>
          <w:tab w:val="num" w:pos="2160"/>
        </w:tabs>
        <w:ind w:left="2160" w:hanging="360"/>
      </w:pPr>
      <w:rPr>
        <w:rFonts w:ascii="Wingdings 2" w:hAnsi="Wingdings 2" w:hint="default"/>
      </w:rPr>
    </w:lvl>
    <w:lvl w:ilvl="3" w:tplc="0E029ECC" w:tentative="1">
      <w:start w:val="1"/>
      <w:numFmt w:val="bullet"/>
      <w:lvlText w:val=""/>
      <w:lvlJc w:val="left"/>
      <w:pPr>
        <w:tabs>
          <w:tab w:val="num" w:pos="2880"/>
        </w:tabs>
        <w:ind w:left="2880" w:hanging="360"/>
      </w:pPr>
      <w:rPr>
        <w:rFonts w:ascii="Wingdings 2" w:hAnsi="Wingdings 2" w:hint="default"/>
      </w:rPr>
    </w:lvl>
    <w:lvl w:ilvl="4" w:tplc="6A860DA8" w:tentative="1">
      <w:start w:val="1"/>
      <w:numFmt w:val="bullet"/>
      <w:lvlText w:val=""/>
      <w:lvlJc w:val="left"/>
      <w:pPr>
        <w:tabs>
          <w:tab w:val="num" w:pos="3600"/>
        </w:tabs>
        <w:ind w:left="3600" w:hanging="360"/>
      </w:pPr>
      <w:rPr>
        <w:rFonts w:ascii="Wingdings 2" w:hAnsi="Wingdings 2" w:hint="default"/>
      </w:rPr>
    </w:lvl>
    <w:lvl w:ilvl="5" w:tplc="3692D038" w:tentative="1">
      <w:start w:val="1"/>
      <w:numFmt w:val="bullet"/>
      <w:lvlText w:val=""/>
      <w:lvlJc w:val="left"/>
      <w:pPr>
        <w:tabs>
          <w:tab w:val="num" w:pos="4320"/>
        </w:tabs>
        <w:ind w:left="4320" w:hanging="360"/>
      </w:pPr>
      <w:rPr>
        <w:rFonts w:ascii="Wingdings 2" w:hAnsi="Wingdings 2" w:hint="default"/>
      </w:rPr>
    </w:lvl>
    <w:lvl w:ilvl="6" w:tplc="6C764D50" w:tentative="1">
      <w:start w:val="1"/>
      <w:numFmt w:val="bullet"/>
      <w:lvlText w:val=""/>
      <w:lvlJc w:val="left"/>
      <w:pPr>
        <w:tabs>
          <w:tab w:val="num" w:pos="5040"/>
        </w:tabs>
        <w:ind w:left="5040" w:hanging="360"/>
      </w:pPr>
      <w:rPr>
        <w:rFonts w:ascii="Wingdings 2" w:hAnsi="Wingdings 2" w:hint="default"/>
      </w:rPr>
    </w:lvl>
    <w:lvl w:ilvl="7" w:tplc="45787F9E" w:tentative="1">
      <w:start w:val="1"/>
      <w:numFmt w:val="bullet"/>
      <w:lvlText w:val=""/>
      <w:lvlJc w:val="left"/>
      <w:pPr>
        <w:tabs>
          <w:tab w:val="num" w:pos="5760"/>
        </w:tabs>
        <w:ind w:left="5760" w:hanging="360"/>
      </w:pPr>
      <w:rPr>
        <w:rFonts w:ascii="Wingdings 2" w:hAnsi="Wingdings 2" w:hint="default"/>
      </w:rPr>
    </w:lvl>
    <w:lvl w:ilvl="8" w:tplc="4920D778" w:tentative="1">
      <w:start w:val="1"/>
      <w:numFmt w:val="bullet"/>
      <w:lvlText w:val=""/>
      <w:lvlJc w:val="left"/>
      <w:pPr>
        <w:tabs>
          <w:tab w:val="num" w:pos="6480"/>
        </w:tabs>
        <w:ind w:left="6480" w:hanging="360"/>
      </w:pPr>
      <w:rPr>
        <w:rFonts w:ascii="Wingdings 2" w:hAnsi="Wingdings 2" w:hint="default"/>
      </w:rPr>
    </w:lvl>
  </w:abstractNum>
  <w:abstractNum w:abstractNumId="19">
    <w:nsid w:val="42283AE2"/>
    <w:multiLevelType w:val="hybridMultilevel"/>
    <w:tmpl w:val="84A40B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76114F5"/>
    <w:multiLevelType w:val="hybridMultilevel"/>
    <w:tmpl w:val="70003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9A4BFA"/>
    <w:multiLevelType w:val="hybridMultilevel"/>
    <w:tmpl w:val="09E0138A"/>
    <w:lvl w:ilvl="0" w:tplc="EADEC7A8">
      <w:start w:val="1"/>
      <w:numFmt w:val="bullet"/>
      <w:lvlText w:val=""/>
      <w:lvlJc w:val="left"/>
      <w:pPr>
        <w:tabs>
          <w:tab w:val="num" w:pos="360"/>
        </w:tabs>
        <w:ind w:left="360" w:hanging="360"/>
      </w:pPr>
      <w:rPr>
        <w:rFonts w:ascii="Wingdings 2" w:hAnsi="Wingdings 2" w:hint="default"/>
      </w:rPr>
    </w:lvl>
    <w:lvl w:ilvl="1" w:tplc="F1142CF2" w:tentative="1">
      <w:start w:val="1"/>
      <w:numFmt w:val="bullet"/>
      <w:lvlText w:val=""/>
      <w:lvlJc w:val="left"/>
      <w:pPr>
        <w:tabs>
          <w:tab w:val="num" w:pos="1440"/>
        </w:tabs>
        <w:ind w:left="1440" w:hanging="360"/>
      </w:pPr>
      <w:rPr>
        <w:rFonts w:ascii="Wingdings 2" w:hAnsi="Wingdings 2" w:hint="default"/>
      </w:rPr>
    </w:lvl>
    <w:lvl w:ilvl="2" w:tplc="CF1CF7CA" w:tentative="1">
      <w:start w:val="1"/>
      <w:numFmt w:val="bullet"/>
      <w:lvlText w:val=""/>
      <w:lvlJc w:val="left"/>
      <w:pPr>
        <w:tabs>
          <w:tab w:val="num" w:pos="2160"/>
        </w:tabs>
        <w:ind w:left="2160" w:hanging="360"/>
      </w:pPr>
      <w:rPr>
        <w:rFonts w:ascii="Wingdings 2" w:hAnsi="Wingdings 2" w:hint="default"/>
      </w:rPr>
    </w:lvl>
    <w:lvl w:ilvl="3" w:tplc="BF1C38CE" w:tentative="1">
      <w:start w:val="1"/>
      <w:numFmt w:val="bullet"/>
      <w:lvlText w:val=""/>
      <w:lvlJc w:val="left"/>
      <w:pPr>
        <w:tabs>
          <w:tab w:val="num" w:pos="2880"/>
        </w:tabs>
        <w:ind w:left="2880" w:hanging="360"/>
      </w:pPr>
      <w:rPr>
        <w:rFonts w:ascii="Wingdings 2" w:hAnsi="Wingdings 2" w:hint="default"/>
      </w:rPr>
    </w:lvl>
    <w:lvl w:ilvl="4" w:tplc="C876CE24" w:tentative="1">
      <w:start w:val="1"/>
      <w:numFmt w:val="bullet"/>
      <w:lvlText w:val=""/>
      <w:lvlJc w:val="left"/>
      <w:pPr>
        <w:tabs>
          <w:tab w:val="num" w:pos="3600"/>
        </w:tabs>
        <w:ind w:left="3600" w:hanging="360"/>
      </w:pPr>
      <w:rPr>
        <w:rFonts w:ascii="Wingdings 2" w:hAnsi="Wingdings 2" w:hint="default"/>
      </w:rPr>
    </w:lvl>
    <w:lvl w:ilvl="5" w:tplc="E33874C0" w:tentative="1">
      <w:start w:val="1"/>
      <w:numFmt w:val="bullet"/>
      <w:lvlText w:val=""/>
      <w:lvlJc w:val="left"/>
      <w:pPr>
        <w:tabs>
          <w:tab w:val="num" w:pos="4320"/>
        </w:tabs>
        <w:ind w:left="4320" w:hanging="360"/>
      </w:pPr>
      <w:rPr>
        <w:rFonts w:ascii="Wingdings 2" w:hAnsi="Wingdings 2" w:hint="default"/>
      </w:rPr>
    </w:lvl>
    <w:lvl w:ilvl="6" w:tplc="7818A07A" w:tentative="1">
      <w:start w:val="1"/>
      <w:numFmt w:val="bullet"/>
      <w:lvlText w:val=""/>
      <w:lvlJc w:val="left"/>
      <w:pPr>
        <w:tabs>
          <w:tab w:val="num" w:pos="5040"/>
        </w:tabs>
        <w:ind w:left="5040" w:hanging="360"/>
      </w:pPr>
      <w:rPr>
        <w:rFonts w:ascii="Wingdings 2" w:hAnsi="Wingdings 2" w:hint="default"/>
      </w:rPr>
    </w:lvl>
    <w:lvl w:ilvl="7" w:tplc="E73212BE" w:tentative="1">
      <w:start w:val="1"/>
      <w:numFmt w:val="bullet"/>
      <w:lvlText w:val=""/>
      <w:lvlJc w:val="left"/>
      <w:pPr>
        <w:tabs>
          <w:tab w:val="num" w:pos="5760"/>
        </w:tabs>
        <w:ind w:left="5760" w:hanging="360"/>
      </w:pPr>
      <w:rPr>
        <w:rFonts w:ascii="Wingdings 2" w:hAnsi="Wingdings 2" w:hint="default"/>
      </w:rPr>
    </w:lvl>
    <w:lvl w:ilvl="8" w:tplc="7BC4A838" w:tentative="1">
      <w:start w:val="1"/>
      <w:numFmt w:val="bullet"/>
      <w:lvlText w:val=""/>
      <w:lvlJc w:val="left"/>
      <w:pPr>
        <w:tabs>
          <w:tab w:val="num" w:pos="6480"/>
        </w:tabs>
        <w:ind w:left="6480" w:hanging="360"/>
      </w:pPr>
      <w:rPr>
        <w:rFonts w:ascii="Wingdings 2" w:hAnsi="Wingdings 2" w:hint="default"/>
      </w:rPr>
    </w:lvl>
  </w:abstractNum>
  <w:abstractNum w:abstractNumId="22">
    <w:nsid w:val="4C900849"/>
    <w:multiLevelType w:val="hybridMultilevel"/>
    <w:tmpl w:val="37EEF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A2462D"/>
    <w:multiLevelType w:val="hybridMultilevel"/>
    <w:tmpl w:val="CF0C949C"/>
    <w:lvl w:ilvl="0" w:tplc="C52A8168">
      <w:start w:val="1"/>
      <w:numFmt w:val="bullet"/>
      <w:lvlText w:val=""/>
      <w:lvlJc w:val="left"/>
      <w:pPr>
        <w:tabs>
          <w:tab w:val="num" w:pos="720"/>
        </w:tabs>
        <w:ind w:left="720" w:hanging="360"/>
      </w:pPr>
      <w:rPr>
        <w:rFonts w:ascii="Wingdings" w:hAnsi="Wingdings" w:hint="default"/>
      </w:rPr>
    </w:lvl>
    <w:lvl w:ilvl="1" w:tplc="E338A184" w:tentative="1">
      <w:start w:val="1"/>
      <w:numFmt w:val="bullet"/>
      <w:lvlText w:val=""/>
      <w:lvlJc w:val="left"/>
      <w:pPr>
        <w:tabs>
          <w:tab w:val="num" w:pos="1440"/>
        </w:tabs>
        <w:ind w:left="1440" w:hanging="360"/>
      </w:pPr>
      <w:rPr>
        <w:rFonts w:ascii="Wingdings" w:hAnsi="Wingdings" w:hint="default"/>
      </w:rPr>
    </w:lvl>
    <w:lvl w:ilvl="2" w:tplc="E3C0FD34" w:tentative="1">
      <w:start w:val="1"/>
      <w:numFmt w:val="bullet"/>
      <w:lvlText w:val=""/>
      <w:lvlJc w:val="left"/>
      <w:pPr>
        <w:tabs>
          <w:tab w:val="num" w:pos="2160"/>
        </w:tabs>
        <w:ind w:left="2160" w:hanging="360"/>
      </w:pPr>
      <w:rPr>
        <w:rFonts w:ascii="Wingdings" w:hAnsi="Wingdings" w:hint="default"/>
      </w:rPr>
    </w:lvl>
    <w:lvl w:ilvl="3" w:tplc="7E9C95DC" w:tentative="1">
      <w:start w:val="1"/>
      <w:numFmt w:val="bullet"/>
      <w:lvlText w:val=""/>
      <w:lvlJc w:val="left"/>
      <w:pPr>
        <w:tabs>
          <w:tab w:val="num" w:pos="2880"/>
        </w:tabs>
        <w:ind w:left="2880" w:hanging="360"/>
      </w:pPr>
      <w:rPr>
        <w:rFonts w:ascii="Wingdings" w:hAnsi="Wingdings" w:hint="default"/>
      </w:rPr>
    </w:lvl>
    <w:lvl w:ilvl="4" w:tplc="86421686" w:tentative="1">
      <w:start w:val="1"/>
      <w:numFmt w:val="bullet"/>
      <w:lvlText w:val=""/>
      <w:lvlJc w:val="left"/>
      <w:pPr>
        <w:tabs>
          <w:tab w:val="num" w:pos="3600"/>
        </w:tabs>
        <w:ind w:left="3600" w:hanging="360"/>
      </w:pPr>
      <w:rPr>
        <w:rFonts w:ascii="Wingdings" w:hAnsi="Wingdings" w:hint="default"/>
      </w:rPr>
    </w:lvl>
    <w:lvl w:ilvl="5" w:tplc="5712C2BA" w:tentative="1">
      <w:start w:val="1"/>
      <w:numFmt w:val="bullet"/>
      <w:lvlText w:val=""/>
      <w:lvlJc w:val="left"/>
      <w:pPr>
        <w:tabs>
          <w:tab w:val="num" w:pos="4320"/>
        </w:tabs>
        <w:ind w:left="4320" w:hanging="360"/>
      </w:pPr>
      <w:rPr>
        <w:rFonts w:ascii="Wingdings" w:hAnsi="Wingdings" w:hint="default"/>
      </w:rPr>
    </w:lvl>
    <w:lvl w:ilvl="6" w:tplc="ED821DEE" w:tentative="1">
      <w:start w:val="1"/>
      <w:numFmt w:val="bullet"/>
      <w:lvlText w:val=""/>
      <w:lvlJc w:val="left"/>
      <w:pPr>
        <w:tabs>
          <w:tab w:val="num" w:pos="5040"/>
        </w:tabs>
        <w:ind w:left="5040" w:hanging="360"/>
      </w:pPr>
      <w:rPr>
        <w:rFonts w:ascii="Wingdings" w:hAnsi="Wingdings" w:hint="default"/>
      </w:rPr>
    </w:lvl>
    <w:lvl w:ilvl="7" w:tplc="8A5A0E4E" w:tentative="1">
      <w:start w:val="1"/>
      <w:numFmt w:val="bullet"/>
      <w:lvlText w:val=""/>
      <w:lvlJc w:val="left"/>
      <w:pPr>
        <w:tabs>
          <w:tab w:val="num" w:pos="5760"/>
        </w:tabs>
        <w:ind w:left="5760" w:hanging="360"/>
      </w:pPr>
      <w:rPr>
        <w:rFonts w:ascii="Wingdings" w:hAnsi="Wingdings" w:hint="default"/>
      </w:rPr>
    </w:lvl>
    <w:lvl w:ilvl="8" w:tplc="27ECE1FA" w:tentative="1">
      <w:start w:val="1"/>
      <w:numFmt w:val="bullet"/>
      <w:lvlText w:val=""/>
      <w:lvlJc w:val="left"/>
      <w:pPr>
        <w:tabs>
          <w:tab w:val="num" w:pos="6480"/>
        </w:tabs>
        <w:ind w:left="6480" w:hanging="360"/>
      </w:pPr>
      <w:rPr>
        <w:rFonts w:ascii="Wingdings" w:hAnsi="Wingdings" w:hint="default"/>
      </w:rPr>
    </w:lvl>
  </w:abstractNum>
  <w:abstractNum w:abstractNumId="24">
    <w:nsid w:val="5E053387"/>
    <w:multiLevelType w:val="hybridMultilevel"/>
    <w:tmpl w:val="F3209742"/>
    <w:lvl w:ilvl="0" w:tplc="450A123C">
      <w:start w:val="1"/>
      <w:numFmt w:val="bullet"/>
      <w:lvlText w:val=""/>
      <w:lvlJc w:val="left"/>
      <w:pPr>
        <w:tabs>
          <w:tab w:val="num" w:pos="720"/>
        </w:tabs>
        <w:ind w:left="720" w:hanging="360"/>
      </w:pPr>
      <w:rPr>
        <w:rFonts w:ascii="Wingdings 2" w:hAnsi="Wingdings 2" w:hint="default"/>
      </w:rPr>
    </w:lvl>
    <w:lvl w:ilvl="1" w:tplc="D8EC876E" w:tentative="1">
      <w:start w:val="1"/>
      <w:numFmt w:val="bullet"/>
      <w:lvlText w:val=""/>
      <w:lvlJc w:val="left"/>
      <w:pPr>
        <w:tabs>
          <w:tab w:val="num" w:pos="1440"/>
        </w:tabs>
        <w:ind w:left="1440" w:hanging="360"/>
      </w:pPr>
      <w:rPr>
        <w:rFonts w:ascii="Wingdings 2" w:hAnsi="Wingdings 2" w:hint="default"/>
      </w:rPr>
    </w:lvl>
    <w:lvl w:ilvl="2" w:tplc="25C2D73E" w:tentative="1">
      <w:start w:val="1"/>
      <w:numFmt w:val="bullet"/>
      <w:lvlText w:val=""/>
      <w:lvlJc w:val="left"/>
      <w:pPr>
        <w:tabs>
          <w:tab w:val="num" w:pos="2160"/>
        </w:tabs>
        <w:ind w:left="2160" w:hanging="360"/>
      </w:pPr>
      <w:rPr>
        <w:rFonts w:ascii="Wingdings 2" w:hAnsi="Wingdings 2" w:hint="default"/>
      </w:rPr>
    </w:lvl>
    <w:lvl w:ilvl="3" w:tplc="05AABA40" w:tentative="1">
      <w:start w:val="1"/>
      <w:numFmt w:val="bullet"/>
      <w:lvlText w:val=""/>
      <w:lvlJc w:val="left"/>
      <w:pPr>
        <w:tabs>
          <w:tab w:val="num" w:pos="2880"/>
        </w:tabs>
        <w:ind w:left="2880" w:hanging="360"/>
      </w:pPr>
      <w:rPr>
        <w:rFonts w:ascii="Wingdings 2" w:hAnsi="Wingdings 2" w:hint="default"/>
      </w:rPr>
    </w:lvl>
    <w:lvl w:ilvl="4" w:tplc="DCFA026C" w:tentative="1">
      <w:start w:val="1"/>
      <w:numFmt w:val="bullet"/>
      <w:lvlText w:val=""/>
      <w:lvlJc w:val="left"/>
      <w:pPr>
        <w:tabs>
          <w:tab w:val="num" w:pos="3600"/>
        </w:tabs>
        <w:ind w:left="3600" w:hanging="360"/>
      </w:pPr>
      <w:rPr>
        <w:rFonts w:ascii="Wingdings 2" w:hAnsi="Wingdings 2" w:hint="default"/>
      </w:rPr>
    </w:lvl>
    <w:lvl w:ilvl="5" w:tplc="5504E57E" w:tentative="1">
      <w:start w:val="1"/>
      <w:numFmt w:val="bullet"/>
      <w:lvlText w:val=""/>
      <w:lvlJc w:val="left"/>
      <w:pPr>
        <w:tabs>
          <w:tab w:val="num" w:pos="4320"/>
        </w:tabs>
        <w:ind w:left="4320" w:hanging="360"/>
      </w:pPr>
      <w:rPr>
        <w:rFonts w:ascii="Wingdings 2" w:hAnsi="Wingdings 2" w:hint="default"/>
      </w:rPr>
    </w:lvl>
    <w:lvl w:ilvl="6" w:tplc="9DE26BEC" w:tentative="1">
      <w:start w:val="1"/>
      <w:numFmt w:val="bullet"/>
      <w:lvlText w:val=""/>
      <w:lvlJc w:val="left"/>
      <w:pPr>
        <w:tabs>
          <w:tab w:val="num" w:pos="5040"/>
        </w:tabs>
        <w:ind w:left="5040" w:hanging="360"/>
      </w:pPr>
      <w:rPr>
        <w:rFonts w:ascii="Wingdings 2" w:hAnsi="Wingdings 2" w:hint="default"/>
      </w:rPr>
    </w:lvl>
    <w:lvl w:ilvl="7" w:tplc="DA64A9D0" w:tentative="1">
      <w:start w:val="1"/>
      <w:numFmt w:val="bullet"/>
      <w:lvlText w:val=""/>
      <w:lvlJc w:val="left"/>
      <w:pPr>
        <w:tabs>
          <w:tab w:val="num" w:pos="5760"/>
        </w:tabs>
        <w:ind w:left="5760" w:hanging="360"/>
      </w:pPr>
      <w:rPr>
        <w:rFonts w:ascii="Wingdings 2" w:hAnsi="Wingdings 2" w:hint="default"/>
      </w:rPr>
    </w:lvl>
    <w:lvl w:ilvl="8" w:tplc="2EEEA626" w:tentative="1">
      <w:start w:val="1"/>
      <w:numFmt w:val="bullet"/>
      <w:lvlText w:val=""/>
      <w:lvlJc w:val="left"/>
      <w:pPr>
        <w:tabs>
          <w:tab w:val="num" w:pos="6480"/>
        </w:tabs>
        <w:ind w:left="6480" w:hanging="360"/>
      </w:pPr>
      <w:rPr>
        <w:rFonts w:ascii="Wingdings 2" w:hAnsi="Wingdings 2" w:hint="default"/>
      </w:rPr>
    </w:lvl>
  </w:abstractNum>
  <w:abstractNum w:abstractNumId="25">
    <w:nsid w:val="60283101"/>
    <w:multiLevelType w:val="hybridMultilevel"/>
    <w:tmpl w:val="27869542"/>
    <w:lvl w:ilvl="0" w:tplc="411E9AEE">
      <w:start w:val="1"/>
      <w:numFmt w:val="bullet"/>
      <w:lvlText w:val="-"/>
      <w:lvlJc w:val="left"/>
      <w:pPr>
        <w:ind w:left="2190" w:hanging="360"/>
      </w:pPr>
      <w:rPr>
        <w:rFonts w:ascii="Arial" w:eastAsia="Times New Roman" w:hAnsi="Arial" w:cs="Arial" w:hint="default"/>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26">
    <w:nsid w:val="60B12B8D"/>
    <w:multiLevelType w:val="hybridMultilevel"/>
    <w:tmpl w:val="F9028316"/>
    <w:lvl w:ilvl="0" w:tplc="743A5D5A">
      <w:start w:val="1"/>
      <w:numFmt w:val="bullet"/>
      <w:lvlText w:val=""/>
      <w:lvlJc w:val="left"/>
      <w:pPr>
        <w:tabs>
          <w:tab w:val="num" w:pos="720"/>
        </w:tabs>
        <w:ind w:left="720" w:hanging="360"/>
      </w:pPr>
      <w:rPr>
        <w:rFonts w:ascii="Wingdings" w:hAnsi="Wingdings" w:hint="default"/>
      </w:rPr>
    </w:lvl>
    <w:lvl w:ilvl="1" w:tplc="A45CE66A" w:tentative="1">
      <w:start w:val="1"/>
      <w:numFmt w:val="bullet"/>
      <w:lvlText w:val=""/>
      <w:lvlJc w:val="left"/>
      <w:pPr>
        <w:tabs>
          <w:tab w:val="num" w:pos="1440"/>
        </w:tabs>
        <w:ind w:left="1440" w:hanging="360"/>
      </w:pPr>
      <w:rPr>
        <w:rFonts w:ascii="Wingdings" w:hAnsi="Wingdings" w:hint="default"/>
      </w:rPr>
    </w:lvl>
    <w:lvl w:ilvl="2" w:tplc="23B08F4E" w:tentative="1">
      <w:start w:val="1"/>
      <w:numFmt w:val="bullet"/>
      <w:lvlText w:val=""/>
      <w:lvlJc w:val="left"/>
      <w:pPr>
        <w:tabs>
          <w:tab w:val="num" w:pos="2160"/>
        </w:tabs>
        <w:ind w:left="2160" w:hanging="360"/>
      </w:pPr>
      <w:rPr>
        <w:rFonts w:ascii="Wingdings" w:hAnsi="Wingdings" w:hint="default"/>
      </w:rPr>
    </w:lvl>
    <w:lvl w:ilvl="3" w:tplc="215ADE0A" w:tentative="1">
      <w:start w:val="1"/>
      <w:numFmt w:val="bullet"/>
      <w:lvlText w:val=""/>
      <w:lvlJc w:val="left"/>
      <w:pPr>
        <w:tabs>
          <w:tab w:val="num" w:pos="2880"/>
        </w:tabs>
        <w:ind w:left="2880" w:hanging="360"/>
      </w:pPr>
      <w:rPr>
        <w:rFonts w:ascii="Wingdings" w:hAnsi="Wingdings" w:hint="default"/>
      </w:rPr>
    </w:lvl>
    <w:lvl w:ilvl="4" w:tplc="A198D09E" w:tentative="1">
      <w:start w:val="1"/>
      <w:numFmt w:val="bullet"/>
      <w:lvlText w:val=""/>
      <w:lvlJc w:val="left"/>
      <w:pPr>
        <w:tabs>
          <w:tab w:val="num" w:pos="3600"/>
        </w:tabs>
        <w:ind w:left="3600" w:hanging="360"/>
      </w:pPr>
      <w:rPr>
        <w:rFonts w:ascii="Wingdings" w:hAnsi="Wingdings" w:hint="default"/>
      </w:rPr>
    </w:lvl>
    <w:lvl w:ilvl="5" w:tplc="F5A2E4D6" w:tentative="1">
      <w:start w:val="1"/>
      <w:numFmt w:val="bullet"/>
      <w:lvlText w:val=""/>
      <w:lvlJc w:val="left"/>
      <w:pPr>
        <w:tabs>
          <w:tab w:val="num" w:pos="4320"/>
        </w:tabs>
        <w:ind w:left="4320" w:hanging="360"/>
      </w:pPr>
      <w:rPr>
        <w:rFonts w:ascii="Wingdings" w:hAnsi="Wingdings" w:hint="default"/>
      </w:rPr>
    </w:lvl>
    <w:lvl w:ilvl="6" w:tplc="6A0CCEFE" w:tentative="1">
      <w:start w:val="1"/>
      <w:numFmt w:val="bullet"/>
      <w:lvlText w:val=""/>
      <w:lvlJc w:val="left"/>
      <w:pPr>
        <w:tabs>
          <w:tab w:val="num" w:pos="5040"/>
        </w:tabs>
        <w:ind w:left="5040" w:hanging="360"/>
      </w:pPr>
      <w:rPr>
        <w:rFonts w:ascii="Wingdings" w:hAnsi="Wingdings" w:hint="default"/>
      </w:rPr>
    </w:lvl>
    <w:lvl w:ilvl="7" w:tplc="670CA238" w:tentative="1">
      <w:start w:val="1"/>
      <w:numFmt w:val="bullet"/>
      <w:lvlText w:val=""/>
      <w:lvlJc w:val="left"/>
      <w:pPr>
        <w:tabs>
          <w:tab w:val="num" w:pos="5760"/>
        </w:tabs>
        <w:ind w:left="5760" w:hanging="360"/>
      </w:pPr>
      <w:rPr>
        <w:rFonts w:ascii="Wingdings" w:hAnsi="Wingdings" w:hint="default"/>
      </w:rPr>
    </w:lvl>
    <w:lvl w:ilvl="8" w:tplc="AD0AEA46" w:tentative="1">
      <w:start w:val="1"/>
      <w:numFmt w:val="bullet"/>
      <w:lvlText w:val=""/>
      <w:lvlJc w:val="left"/>
      <w:pPr>
        <w:tabs>
          <w:tab w:val="num" w:pos="6480"/>
        </w:tabs>
        <w:ind w:left="6480" w:hanging="360"/>
      </w:pPr>
      <w:rPr>
        <w:rFonts w:ascii="Wingdings" w:hAnsi="Wingdings" w:hint="default"/>
      </w:rPr>
    </w:lvl>
  </w:abstractNum>
  <w:abstractNum w:abstractNumId="27">
    <w:nsid w:val="619C7926"/>
    <w:multiLevelType w:val="hybridMultilevel"/>
    <w:tmpl w:val="0624EC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2677F7"/>
    <w:multiLevelType w:val="hybridMultilevel"/>
    <w:tmpl w:val="0930D582"/>
    <w:lvl w:ilvl="0" w:tplc="87EAA65A">
      <w:start w:val="1"/>
      <w:numFmt w:val="bullet"/>
      <w:lvlText w:val=""/>
      <w:lvlJc w:val="left"/>
      <w:pPr>
        <w:tabs>
          <w:tab w:val="num" w:pos="720"/>
        </w:tabs>
        <w:ind w:left="720" w:hanging="360"/>
      </w:pPr>
      <w:rPr>
        <w:rFonts w:ascii="Wingdings 2" w:hAnsi="Wingdings 2" w:hint="default"/>
      </w:rPr>
    </w:lvl>
    <w:lvl w:ilvl="1" w:tplc="7E64624C" w:tentative="1">
      <w:start w:val="1"/>
      <w:numFmt w:val="bullet"/>
      <w:lvlText w:val=""/>
      <w:lvlJc w:val="left"/>
      <w:pPr>
        <w:tabs>
          <w:tab w:val="num" w:pos="1440"/>
        </w:tabs>
        <w:ind w:left="1440" w:hanging="360"/>
      </w:pPr>
      <w:rPr>
        <w:rFonts w:ascii="Wingdings 2" w:hAnsi="Wingdings 2" w:hint="default"/>
      </w:rPr>
    </w:lvl>
    <w:lvl w:ilvl="2" w:tplc="6DACE9B2" w:tentative="1">
      <w:start w:val="1"/>
      <w:numFmt w:val="bullet"/>
      <w:lvlText w:val=""/>
      <w:lvlJc w:val="left"/>
      <w:pPr>
        <w:tabs>
          <w:tab w:val="num" w:pos="2160"/>
        </w:tabs>
        <w:ind w:left="2160" w:hanging="360"/>
      </w:pPr>
      <w:rPr>
        <w:rFonts w:ascii="Wingdings 2" w:hAnsi="Wingdings 2" w:hint="default"/>
      </w:rPr>
    </w:lvl>
    <w:lvl w:ilvl="3" w:tplc="CF9AEAD6" w:tentative="1">
      <w:start w:val="1"/>
      <w:numFmt w:val="bullet"/>
      <w:lvlText w:val=""/>
      <w:lvlJc w:val="left"/>
      <w:pPr>
        <w:tabs>
          <w:tab w:val="num" w:pos="2880"/>
        </w:tabs>
        <w:ind w:left="2880" w:hanging="360"/>
      </w:pPr>
      <w:rPr>
        <w:rFonts w:ascii="Wingdings 2" w:hAnsi="Wingdings 2" w:hint="default"/>
      </w:rPr>
    </w:lvl>
    <w:lvl w:ilvl="4" w:tplc="CF7426EC" w:tentative="1">
      <w:start w:val="1"/>
      <w:numFmt w:val="bullet"/>
      <w:lvlText w:val=""/>
      <w:lvlJc w:val="left"/>
      <w:pPr>
        <w:tabs>
          <w:tab w:val="num" w:pos="3600"/>
        </w:tabs>
        <w:ind w:left="3600" w:hanging="360"/>
      </w:pPr>
      <w:rPr>
        <w:rFonts w:ascii="Wingdings 2" w:hAnsi="Wingdings 2" w:hint="default"/>
      </w:rPr>
    </w:lvl>
    <w:lvl w:ilvl="5" w:tplc="717E815C" w:tentative="1">
      <w:start w:val="1"/>
      <w:numFmt w:val="bullet"/>
      <w:lvlText w:val=""/>
      <w:lvlJc w:val="left"/>
      <w:pPr>
        <w:tabs>
          <w:tab w:val="num" w:pos="4320"/>
        </w:tabs>
        <w:ind w:left="4320" w:hanging="360"/>
      </w:pPr>
      <w:rPr>
        <w:rFonts w:ascii="Wingdings 2" w:hAnsi="Wingdings 2" w:hint="default"/>
      </w:rPr>
    </w:lvl>
    <w:lvl w:ilvl="6" w:tplc="170A2126" w:tentative="1">
      <w:start w:val="1"/>
      <w:numFmt w:val="bullet"/>
      <w:lvlText w:val=""/>
      <w:lvlJc w:val="left"/>
      <w:pPr>
        <w:tabs>
          <w:tab w:val="num" w:pos="5040"/>
        </w:tabs>
        <w:ind w:left="5040" w:hanging="360"/>
      </w:pPr>
      <w:rPr>
        <w:rFonts w:ascii="Wingdings 2" w:hAnsi="Wingdings 2" w:hint="default"/>
      </w:rPr>
    </w:lvl>
    <w:lvl w:ilvl="7" w:tplc="04A46A62" w:tentative="1">
      <w:start w:val="1"/>
      <w:numFmt w:val="bullet"/>
      <w:lvlText w:val=""/>
      <w:lvlJc w:val="left"/>
      <w:pPr>
        <w:tabs>
          <w:tab w:val="num" w:pos="5760"/>
        </w:tabs>
        <w:ind w:left="5760" w:hanging="360"/>
      </w:pPr>
      <w:rPr>
        <w:rFonts w:ascii="Wingdings 2" w:hAnsi="Wingdings 2" w:hint="default"/>
      </w:rPr>
    </w:lvl>
    <w:lvl w:ilvl="8" w:tplc="C6C4D616" w:tentative="1">
      <w:start w:val="1"/>
      <w:numFmt w:val="bullet"/>
      <w:lvlText w:val=""/>
      <w:lvlJc w:val="left"/>
      <w:pPr>
        <w:tabs>
          <w:tab w:val="num" w:pos="6480"/>
        </w:tabs>
        <w:ind w:left="6480" w:hanging="360"/>
      </w:pPr>
      <w:rPr>
        <w:rFonts w:ascii="Wingdings 2" w:hAnsi="Wingdings 2" w:hint="default"/>
      </w:rPr>
    </w:lvl>
  </w:abstractNum>
  <w:abstractNum w:abstractNumId="29">
    <w:nsid w:val="6D4241DD"/>
    <w:multiLevelType w:val="hybridMultilevel"/>
    <w:tmpl w:val="048A8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27A733C"/>
    <w:multiLevelType w:val="hybridMultilevel"/>
    <w:tmpl w:val="25E2A15C"/>
    <w:lvl w:ilvl="0" w:tplc="C63EB8D4">
      <w:start w:val="1"/>
      <w:numFmt w:val="bullet"/>
      <w:lvlText w:val=""/>
      <w:lvlJc w:val="left"/>
      <w:pPr>
        <w:tabs>
          <w:tab w:val="num" w:pos="720"/>
        </w:tabs>
        <w:ind w:left="720" w:hanging="360"/>
      </w:pPr>
      <w:rPr>
        <w:rFonts w:ascii="Wingdings" w:hAnsi="Wingdings" w:hint="default"/>
      </w:rPr>
    </w:lvl>
    <w:lvl w:ilvl="1" w:tplc="4C140254" w:tentative="1">
      <w:start w:val="1"/>
      <w:numFmt w:val="bullet"/>
      <w:lvlText w:val=""/>
      <w:lvlJc w:val="left"/>
      <w:pPr>
        <w:tabs>
          <w:tab w:val="num" w:pos="1440"/>
        </w:tabs>
        <w:ind w:left="1440" w:hanging="360"/>
      </w:pPr>
      <w:rPr>
        <w:rFonts w:ascii="Wingdings" w:hAnsi="Wingdings" w:hint="default"/>
      </w:rPr>
    </w:lvl>
    <w:lvl w:ilvl="2" w:tplc="C40EEFF8" w:tentative="1">
      <w:start w:val="1"/>
      <w:numFmt w:val="bullet"/>
      <w:lvlText w:val=""/>
      <w:lvlJc w:val="left"/>
      <w:pPr>
        <w:tabs>
          <w:tab w:val="num" w:pos="2160"/>
        </w:tabs>
        <w:ind w:left="2160" w:hanging="360"/>
      </w:pPr>
      <w:rPr>
        <w:rFonts w:ascii="Wingdings" w:hAnsi="Wingdings" w:hint="default"/>
      </w:rPr>
    </w:lvl>
    <w:lvl w:ilvl="3" w:tplc="AB24031C" w:tentative="1">
      <w:start w:val="1"/>
      <w:numFmt w:val="bullet"/>
      <w:lvlText w:val=""/>
      <w:lvlJc w:val="left"/>
      <w:pPr>
        <w:tabs>
          <w:tab w:val="num" w:pos="2880"/>
        </w:tabs>
        <w:ind w:left="2880" w:hanging="360"/>
      </w:pPr>
      <w:rPr>
        <w:rFonts w:ascii="Wingdings" w:hAnsi="Wingdings" w:hint="default"/>
      </w:rPr>
    </w:lvl>
    <w:lvl w:ilvl="4" w:tplc="80887120" w:tentative="1">
      <w:start w:val="1"/>
      <w:numFmt w:val="bullet"/>
      <w:lvlText w:val=""/>
      <w:lvlJc w:val="left"/>
      <w:pPr>
        <w:tabs>
          <w:tab w:val="num" w:pos="3600"/>
        </w:tabs>
        <w:ind w:left="3600" w:hanging="360"/>
      </w:pPr>
      <w:rPr>
        <w:rFonts w:ascii="Wingdings" w:hAnsi="Wingdings" w:hint="default"/>
      </w:rPr>
    </w:lvl>
    <w:lvl w:ilvl="5" w:tplc="62163A06" w:tentative="1">
      <w:start w:val="1"/>
      <w:numFmt w:val="bullet"/>
      <w:lvlText w:val=""/>
      <w:lvlJc w:val="left"/>
      <w:pPr>
        <w:tabs>
          <w:tab w:val="num" w:pos="4320"/>
        </w:tabs>
        <w:ind w:left="4320" w:hanging="360"/>
      </w:pPr>
      <w:rPr>
        <w:rFonts w:ascii="Wingdings" w:hAnsi="Wingdings" w:hint="default"/>
      </w:rPr>
    </w:lvl>
    <w:lvl w:ilvl="6" w:tplc="59F8FF5E" w:tentative="1">
      <w:start w:val="1"/>
      <w:numFmt w:val="bullet"/>
      <w:lvlText w:val=""/>
      <w:lvlJc w:val="left"/>
      <w:pPr>
        <w:tabs>
          <w:tab w:val="num" w:pos="5040"/>
        </w:tabs>
        <w:ind w:left="5040" w:hanging="360"/>
      </w:pPr>
      <w:rPr>
        <w:rFonts w:ascii="Wingdings" w:hAnsi="Wingdings" w:hint="default"/>
      </w:rPr>
    </w:lvl>
    <w:lvl w:ilvl="7" w:tplc="83304FE2" w:tentative="1">
      <w:start w:val="1"/>
      <w:numFmt w:val="bullet"/>
      <w:lvlText w:val=""/>
      <w:lvlJc w:val="left"/>
      <w:pPr>
        <w:tabs>
          <w:tab w:val="num" w:pos="5760"/>
        </w:tabs>
        <w:ind w:left="5760" w:hanging="360"/>
      </w:pPr>
      <w:rPr>
        <w:rFonts w:ascii="Wingdings" w:hAnsi="Wingdings" w:hint="default"/>
      </w:rPr>
    </w:lvl>
    <w:lvl w:ilvl="8" w:tplc="0756AC8A" w:tentative="1">
      <w:start w:val="1"/>
      <w:numFmt w:val="bullet"/>
      <w:lvlText w:val=""/>
      <w:lvlJc w:val="left"/>
      <w:pPr>
        <w:tabs>
          <w:tab w:val="num" w:pos="6480"/>
        </w:tabs>
        <w:ind w:left="6480" w:hanging="360"/>
      </w:pPr>
      <w:rPr>
        <w:rFonts w:ascii="Wingdings" w:hAnsi="Wingdings" w:hint="default"/>
      </w:rPr>
    </w:lvl>
  </w:abstractNum>
  <w:abstractNum w:abstractNumId="31">
    <w:nsid w:val="7C4C353F"/>
    <w:multiLevelType w:val="hybridMultilevel"/>
    <w:tmpl w:val="F702AE60"/>
    <w:lvl w:ilvl="0" w:tplc="07D0149E">
      <w:start w:val="1"/>
      <w:numFmt w:val="bullet"/>
      <w:lvlText w:val=""/>
      <w:lvlJc w:val="left"/>
      <w:pPr>
        <w:tabs>
          <w:tab w:val="num" w:pos="720"/>
        </w:tabs>
        <w:ind w:left="720" w:hanging="360"/>
      </w:pPr>
      <w:rPr>
        <w:rFonts w:ascii="Wingdings 2" w:hAnsi="Wingdings 2" w:hint="default"/>
      </w:rPr>
    </w:lvl>
    <w:lvl w:ilvl="1" w:tplc="2F089532" w:tentative="1">
      <w:start w:val="1"/>
      <w:numFmt w:val="bullet"/>
      <w:lvlText w:val=""/>
      <w:lvlJc w:val="left"/>
      <w:pPr>
        <w:tabs>
          <w:tab w:val="num" w:pos="1440"/>
        </w:tabs>
        <w:ind w:left="1440" w:hanging="360"/>
      </w:pPr>
      <w:rPr>
        <w:rFonts w:ascii="Wingdings 2" w:hAnsi="Wingdings 2" w:hint="default"/>
      </w:rPr>
    </w:lvl>
    <w:lvl w:ilvl="2" w:tplc="1D20C536" w:tentative="1">
      <w:start w:val="1"/>
      <w:numFmt w:val="bullet"/>
      <w:lvlText w:val=""/>
      <w:lvlJc w:val="left"/>
      <w:pPr>
        <w:tabs>
          <w:tab w:val="num" w:pos="2160"/>
        </w:tabs>
        <w:ind w:left="2160" w:hanging="360"/>
      </w:pPr>
      <w:rPr>
        <w:rFonts w:ascii="Wingdings 2" w:hAnsi="Wingdings 2" w:hint="default"/>
      </w:rPr>
    </w:lvl>
    <w:lvl w:ilvl="3" w:tplc="32822C08" w:tentative="1">
      <w:start w:val="1"/>
      <w:numFmt w:val="bullet"/>
      <w:lvlText w:val=""/>
      <w:lvlJc w:val="left"/>
      <w:pPr>
        <w:tabs>
          <w:tab w:val="num" w:pos="2880"/>
        </w:tabs>
        <w:ind w:left="2880" w:hanging="360"/>
      </w:pPr>
      <w:rPr>
        <w:rFonts w:ascii="Wingdings 2" w:hAnsi="Wingdings 2" w:hint="default"/>
      </w:rPr>
    </w:lvl>
    <w:lvl w:ilvl="4" w:tplc="9E5C989E" w:tentative="1">
      <w:start w:val="1"/>
      <w:numFmt w:val="bullet"/>
      <w:lvlText w:val=""/>
      <w:lvlJc w:val="left"/>
      <w:pPr>
        <w:tabs>
          <w:tab w:val="num" w:pos="3600"/>
        </w:tabs>
        <w:ind w:left="3600" w:hanging="360"/>
      </w:pPr>
      <w:rPr>
        <w:rFonts w:ascii="Wingdings 2" w:hAnsi="Wingdings 2" w:hint="default"/>
      </w:rPr>
    </w:lvl>
    <w:lvl w:ilvl="5" w:tplc="62FCC33C" w:tentative="1">
      <w:start w:val="1"/>
      <w:numFmt w:val="bullet"/>
      <w:lvlText w:val=""/>
      <w:lvlJc w:val="left"/>
      <w:pPr>
        <w:tabs>
          <w:tab w:val="num" w:pos="4320"/>
        </w:tabs>
        <w:ind w:left="4320" w:hanging="360"/>
      </w:pPr>
      <w:rPr>
        <w:rFonts w:ascii="Wingdings 2" w:hAnsi="Wingdings 2" w:hint="default"/>
      </w:rPr>
    </w:lvl>
    <w:lvl w:ilvl="6" w:tplc="79004F6E" w:tentative="1">
      <w:start w:val="1"/>
      <w:numFmt w:val="bullet"/>
      <w:lvlText w:val=""/>
      <w:lvlJc w:val="left"/>
      <w:pPr>
        <w:tabs>
          <w:tab w:val="num" w:pos="5040"/>
        </w:tabs>
        <w:ind w:left="5040" w:hanging="360"/>
      </w:pPr>
      <w:rPr>
        <w:rFonts w:ascii="Wingdings 2" w:hAnsi="Wingdings 2" w:hint="default"/>
      </w:rPr>
    </w:lvl>
    <w:lvl w:ilvl="7" w:tplc="A5C63EBA" w:tentative="1">
      <w:start w:val="1"/>
      <w:numFmt w:val="bullet"/>
      <w:lvlText w:val=""/>
      <w:lvlJc w:val="left"/>
      <w:pPr>
        <w:tabs>
          <w:tab w:val="num" w:pos="5760"/>
        </w:tabs>
        <w:ind w:left="5760" w:hanging="360"/>
      </w:pPr>
      <w:rPr>
        <w:rFonts w:ascii="Wingdings 2" w:hAnsi="Wingdings 2" w:hint="default"/>
      </w:rPr>
    </w:lvl>
    <w:lvl w:ilvl="8" w:tplc="E9FC2EEC" w:tentative="1">
      <w:start w:val="1"/>
      <w:numFmt w:val="bullet"/>
      <w:lvlText w:val=""/>
      <w:lvlJc w:val="left"/>
      <w:pPr>
        <w:tabs>
          <w:tab w:val="num" w:pos="6480"/>
        </w:tabs>
        <w:ind w:left="6480" w:hanging="360"/>
      </w:pPr>
      <w:rPr>
        <w:rFonts w:ascii="Wingdings 2" w:hAnsi="Wingdings 2" w:hint="default"/>
      </w:rPr>
    </w:lvl>
  </w:abstractNum>
  <w:num w:numId="1">
    <w:abstractNumId w:val="17"/>
  </w:num>
  <w:num w:numId="2">
    <w:abstractNumId w:val="14"/>
  </w:num>
  <w:num w:numId="3">
    <w:abstractNumId w:val="18"/>
  </w:num>
  <w:num w:numId="4">
    <w:abstractNumId w:val="2"/>
  </w:num>
  <w:num w:numId="5">
    <w:abstractNumId w:val="31"/>
  </w:num>
  <w:num w:numId="6">
    <w:abstractNumId w:val="28"/>
  </w:num>
  <w:num w:numId="7">
    <w:abstractNumId w:val="12"/>
  </w:num>
  <w:num w:numId="8">
    <w:abstractNumId w:val="7"/>
  </w:num>
  <w:num w:numId="9">
    <w:abstractNumId w:val="30"/>
  </w:num>
  <w:num w:numId="10">
    <w:abstractNumId w:val="0"/>
  </w:num>
  <w:num w:numId="11">
    <w:abstractNumId w:val="23"/>
  </w:num>
  <w:num w:numId="12">
    <w:abstractNumId w:val="4"/>
  </w:num>
  <w:num w:numId="13">
    <w:abstractNumId w:val="5"/>
  </w:num>
  <w:num w:numId="14">
    <w:abstractNumId w:val="29"/>
  </w:num>
  <w:num w:numId="15">
    <w:abstractNumId w:val="9"/>
  </w:num>
  <w:num w:numId="16">
    <w:abstractNumId w:val="3"/>
  </w:num>
  <w:num w:numId="17">
    <w:abstractNumId w:val="26"/>
  </w:num>
  <w:num w:numId="18">
    <w:abstractNumId w:val="19"/>
  </w:num>
  <w:num w:numId="19">
    <w:abstractNumId w:val="25"/>
  </w:num>
  <w:num w:numId="20">
    <w:abstractNumId w:val="15"/>
  </w:num>
  <w:num w:numId="21">
    <w:abstractNumId w:val="22"/>
  </w:num>
  <w:num w:numId="22">
    <w:abstractNumId w:val="11"/>
  </w:num>
  <w:num w:numId="23">
    <w:abstractNumId w:val="13"/>
  </w:num>
  <w:num w:numId="24">
    <w:abstractNumId w:val="24"/>
  </w:num>
  <w:num w:numId="25">
    <w:abstractNumId w:val="16"/>
  </w:num>
  <w:num w:numId="26">
    <w:abstractNumId w:val="10"/>
  </w:num>
  <w:num w:numId="27">
    <w:abstractNumId w:val="21"/>
  </w:num>
  <w:num w:numId="28">
    <w:abstractNumId w:val="27"/>
  </w:num>
  <w:num w:numId="29">
    <w:abstractNumId w:val="6"/>
  </w:num>
  <w:num w:numId="30">
    <w:abstractNumId w:val="8"/>
  </w:num>
  <w:num w:numId="31">
    <w:abstractNumId w:val="1"/>
  </w:num>
  <w:num w:numId="32">
    <w:abstractNumId w:val="20"/>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displayBackgroundShape/>
  <w:hideSpellingErrors/>
  <w:documentProtection w:edit="forms" w:enforcement="1" w:cryptProviderType="rsaFull" w:cryptAlgorithmClass="hash" w:cryptAlgorithmType="typeAny" w:cryptAlgorithmSid="4" w:cryptSpinCount="50000" w:hash="hkgOonsIhoe8T55hFcAFMI5Z9Wc=" w:salt="GFEGJ6Lq3jYfVIgt2euaHw=="/>
  <w:defaultTabStop w:val="720"/>
  <w:drawingGridHorizontalSpacing w:val="110"/>
  <w:displayHorizontalDrawingGridEvery w:val="2"/>
  <w:characterSpacingControl w:val="doNotCompress"/>
  <w:hdrShapeDefaults>
    <o:shapedefaults v:ext="edit" spidmax="13314">
      <o:colormenu v:ext="edit" fillcolor="#c00000"/>
    </o:shapedefaults>
    <o:shapelayout v:ext="edit">
      <o:idmap v:ext="edit" data="12"/>
    </o:shapelayout>
  </w:hdrShapeDefaults>
  <w:footnotePr>
    <w:footnote w:id="0"/>
    <w:footnote w:id="1"/>
  </w:footnotePr>
  <w:endnotePr>
    <w:endnote w:id="0"/>
    <w:endnote w:id="1"/>
  </w:endnotePr>
  <w:compat/>
  <w:rsids>
    <w:rsidRoot w:val="00F625AC"/>
    <w:rsid w:val="0005192A"/>
    <w:rsid w:val="000940E0"/>
    <w:rsid w:val="00096E74"/>
    <w:rsid w:val="000D67E2"/>
    <w:rsid w:val="000F2E4A"/>
    <w:rsid w:val="001544D7"/>
    <w:rsid w:val="00173162"/>
    <w:rsid w:val="00176509"/>
    <w:rsid w:val="001825BB"/>
    <w:rsid w:val="001F0318"/>
    <w:rsid w:val="00200341"/>
    <w:rsid w:val="00211967"/>
    <w:rsid w:val="002644FE"/>
    <w:rsid w:val="0027304D"/>
    <w:rsid w:val="002910B1"/>
    <w:rsid w:val="002D0596"/>
    <w:rsid w:val="002D1E0C"/>
    <w:rsid w:val="00314979"/>
    <w:rsid w:val="00364A3A"/>
    <w:rsid w:val="003A5BAF"/>
    <w:rsid w:val="003B7D49"/>
    <w:rsid w:val="00406A5D"/>
    <w:rsid w:val="00407361"/>
    <w:rsid w:val="004244BD"/>
    <w:rsid w:val="0043129D"/>
    <w:rsid w:val="00454CEB"/>
    <w:rsid w:val="00487ACE"/>
    <w:rsid w:val="005207B0"/>
    <w:rsid w:val="00536091"/>
    <w:rsid w:val="005503CA"/>
    <w:rsid w:val="005C62F5"/>
    <w:rsid w:val="00634686"/>
    <w:rsid w:val="006D0E5E"/>
    <w:rsid w:val="00703793"/>
    <w:rsid w:val="00885D4E"/>
    <w:rsid w:val="008A3376"/>
    <w:rsid w:val="008E1A4B"/>
    <w:rsid w:val="0090736B"/>
    <w:rsid w:val="00926BAA"/>
    <w:rsid w:val="009603C6"/>
    <w:rsid w:val="009B5323"/>
    <w:rsid w:val="00A37171"/>
    <w:rsid w:val="00A42A3E"/>
    <w:rsid w:val="00A52062"/>
    <w:rsid w:val="00AF2D1A"/>
    <w:rsid w:val="00B46EC4"/>
    <w:rsid w:val="00B816F7"/>
    <w:rsid w:val="00BB7571"/>
    <w:rsid w:val="00BF5084"/>
    <w:rsid w:val="00C745E9"/>
    <w:rsid w:val="00D46228"/>
    <w:rsid w:val="00D5628D"/>
    <w:rsid w:val="00D57169"/>
    <w:rsid w:val="00DD2EEA"/>
    <w:rsid w:val="00DD4A25"/>
    <w:rsid w:val="00E01B4C"/>
    <w:rsid w:val="00E36FE6"/>
    <w:rsid w:val="00E372FB"/>
    <w:rsid w:val="00E66925"/>
    <w:rsid w:val="00EB4956"/>
    <w:rsid w:val="00F1129E"/>
    <w:rsid w:val="00F625AC"/>
    <w:rsid w:val="00FB7050"/>
    <w:rsid w:val="00FE22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6F7"/>
  </w:style>
  <w:style w:type="paragraph" w:styleId="Heading2">
    <w:name w:val="heading 2"/>
    <w:basedOn w:val="Normal"/>
    <w:link w:val="Heading2Char"/>
    <w:uiPriority w:val="9"/>
    <w:qFormat/>
    <w:rsid w:val="009B532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62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2F5"/>
    <w:rPr>
      <w:rFonts w:ascii="Tahoma" w:hAnsi="Tahoma" w:cs="Tahoma"/>
      <w:sz w:val="16"/>
      <w:szCs w:val="16"/>
    </w:rPr>
  </w:style>
  <w:style w:type="paragraph" w:styleId="ListParagraph">
    <w:name w:val="List Paragraph"/>
    <w:basedOn w:val="Normal"/>
    <w:uiPriority w:val="34"/>
    <w:qFormat/>
    <w:rsid w:val="00EB4956"/>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EB495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B5323"/>
    <w:rPr>
      <w:b/>
      <w:bCs/>
    </w:rPr>
  </w:style>
  <w:style w:type="character" w:customStyle="1" w:styleId="Heading2Char">
    <w:name w:val="Heading 2 Char"/>
    <w:basedOn w:val="DefaultParagraphFont"/>
    <w:link w:val="Heading2"/>
    <w:uiPriority w:val="9"/>
    <w:rsid w:val="009B5323"/>
    <w:rPr>
      <w:rFonts w:ascii="Times New Roman" w:eastAsia="Times New Roman" w:hAnsi="Times New Roman" w:cs="Times New Roman"/>
      <w:b/>
      <w:bCs/>
      <w:sz w:val="36"/>
      <w:szCs w:val="36"/>
    </w:rPr>
  </w:style>
  <w:style w:type="character" w:styleId="Emphasis">
    <w:name w:val="Emphasis"/>
    <w:basedOn w:val="DefaultParagraphFont"/>
    <w:uiPriority w:val="20"/>
    <w:qFormat/>
    <w:rsid w:val="009B5323"/>
    <w:rPr>
      <w:i/>
      <w:iCs/>
    </w:rPr>
  </w:style>
  <w:style w:type="paragraph" w:styleId="NoSpacing">
    <w:name w:val="No Spacing"/>
    <w:link w:val="NoSpacingChar"/>
    <w:uiPriority w:val="1"/>
    <w:qFormat/>
    <w:rsid w:val="009B5323"/>
    <w:pPr>
      <w:spacing w:after="0" w:line="240" w:lineRule="auto"/>
    </w:pPr>
    <w:rPr>
      <w:rFonts w:eastAsiaTheme="minorEastAsia"/>
    </w:rPr>
  </w:style>
  <w:style w:type="character" w:customStyle="1" w:styleId="NoSpacingChar">
    <w:name w:val="No Spacing Char"/>
    <w:basedOn w:val="DefaultParagraphFont"/>
    <w:link w:val="NoSpacing"/>
    <w:uiPriority w:val="1"/>
    <w:rsid w:val="009B5323"/>
    <w:rPr>
      <w:rFonts w:eastAsiaTheme="minorEastAsia"/>
    </w:rPr>
  </w:style>
  <w:style w:type="character" w:styleId="Hyperlink">
    <w:name w:val="Hyperlink"/>
    <w:basedOn w:val="DefaultParagraphFont"/>
    <w:uiPriority w:val="99"/>
    <w:unhideWhenUsed/>
    <w:rsid w:val="00176509"/>
    <w:rPr>
      <w:color w:val="0000FF" w:themeColor="hyperlink"/>
      <w:u w:val="single"/>
    </w:rPr>
  </w:style>
  <w:style w:type="character" w:styleId="CommentReference">
    <w:name w:val="annotation reference"/>
    <w:basedOn w:val="DefaultParagraphFont"/>
    <w:uiPriority w:val="99"/>
    <w:semiHidden/>
    <w:unhideWhenUsed/>
    <w:rsid w:val="00E66925"/>
    <w:rPr>
      <w:sz w:val="16"/>
      <w:szCs w:val="16"/>
    </w:rPr>
  </w:style>
  <w:style w:type="paragraph" w:styleId="CommentText">
    <w:name w:val="annotation text"/>
    <w:basedOn w:val="Normal"/>
    <w:link w:val="CommentTextChar"/>
    <w:uiPriority w:val="99"/>
    <w:semiHidden/>
    <w:unhideWhenUsed/>
    <w:rsid w:val="00E66925"/>
    <w:pPr>
      <w:spacing w:line="240" w:lineRule="auto"/>
    </w:pPr>
    <w:rPr>
      <w:sz w:val="20"/>
      <w:szCs w:val="20"/>
    </w:rPr>
  </w:style>
  <w:style w:type="character" w:customStyle="1" w:styleId="CommentTextChar">
    <w:name w:val="Comment Text Char"/>
    <w:basedOn w:val="DefaultParagraphFont"/>
    <w:link w:val="CommentText"/>
    <w:uiPriority w:val="99"/>
    <w:semiHidden/>
    <w:rsid w:val="00E66925"/>
    <w:rPr>
      <w:sz w:val="20"/>
      <w:szCs w:val="20"/>
    </w:rPr>
  </w:style>
  <w:style w:type="paragraph" w:styleId="CommentSubject">
    <w:name w:val="annotation subject"/>
    <w:basedOn w:val="CommentText"/>
    <w:next w:val="CommentText"/>
    <w:link w:val="CommentSubjectChar"/>
    <w:uiPriority w:val="99"/>
    <w:semiHidden/>
    <w:unhideWhenUsed/>
    <w:rsid w:val="00E66925"/>
    <w:rPr>
      <w:b/>
      <w:bCs/>
    </w:rPr>
  </w:style>
  <w:style w:type="character" w:customStyle="1" w:styleId="CommentSubjectChar">
    <w:name w:val="Comment Subject Char"/>
    <w:basedOn w:val="CommentTextChar"/>
    <w:link w:val="CommentSubject"/>
    <w:uiPriority w:val="99"/>
    <w:semiHidden/>
    <w:rsid w:val="00E66925"/>
    <w:rPr>
      <w:b/>
      <w:bCs/>
    </w:rPr>
  </w:style>
  <w:style w:type="paragraph" w:styleId="Header">
    <w:name w:val="header"/>
    <w:basedOn w:val="Normal"/>
    <w:link w:val="HeaderChar"/>
    <w:uiPriority w:val="99"/>
    <w:semiHidden/>
    <w:unhideWhenUsed/>
    <w:rsid w:val="00454CE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54CEB"/>
  </w:style>
  <w:style w:type="paragraph" w:styleId="Footer">
    <w:name w:val="footer"/>
    <w:basedOn w:val="Normal"/>
    <w:link w:val="FooterChar"/>
    <w:uiPriority w:val="99"/>
    <w:unhideWhenUsed/>
    <w:rsid w:val="00454C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4CEB"/>
  </w:style>
</w:styles>
</file>

<file path=word/webSettings.xml><?xml version="1.0" encoding="utf-8"?>
<w:webSettings xmlns:r="http://schemas.openxmlformats.org/officeDocument/2006/relationships" xmlns:w="http://schemas.openxmlformats.org/wordprocessingml/2006/main">
  <w:divs>
    <w:div w:id="18557182">
      <w:bodyDiv w:val="1"/>
      <w:marLeft w:val="0"/>
      <w:marRight w:val="0"/>
      <w:marTop w:val="0"/>
      <w:marBottom w:val="0"/>
      <w:divBdr>
        <w:top w:val="none" w:sz="0" w:space="0" w:color="auto"/>
        <w:left w:val="none" w:sz="0" w:space="0" w:color="auto"/>
        <w:bottom w:val="none" w:sz="0" w:space="0" w:color="auto"/>
        <w:right w:val="none" w:sz="0" w:space="0" w:color="auto"/>
      </w:divBdr>
    </w:div>
    <w:div w:id="52394339">
      <w:bodyDiv w:val="1"/>
      <w:marLeft w:val="0"/>
      <w:marRight w:val="0"/>
      <w:marTop w:val="0"/>
      <w:marBottom w:val="0"/>
      <w:divBdr>
        <w:top w:val="none" w:sz="0" w:space="0" w:color="auto"/>
        <w:left w:val="none" w:sz="0" w:space="0" w:color="auto"/>
        <w:bottom w:val="none" w:sz="0" w:space="0" w:color="auto"/>
        <w:right w:val="none" w:sz="0" w:space="0" w:color="auto"/>
      </w:divBdr>
    </w:div>
    <w:div w:id="59450019">
      <w:bodyDiv w:val="1"/>
      <w:marLeft w:val="0"/>
      <w:marRight w:val="0"/>
      <w:marTop w:val="0"/>
      <w:marBottom w:val="0"/>
      <w:divBdr>
        <w:top w:val="none" w:sz="0" w:space="0" w:color="auto"/>
        <w:left w:val="none" w:sz="0" w:space="0" w:color="auto"/>
        <w:bottom w:val="none" w:sz="0" w:space="0" w:color="auto"/>
        <w:right w:val="none" w:sz="0" w:space="0" w:color="auto"/>
      </w:divBdr>
      <w:divsChild>
        <w:div w:id="1196429094">
          <w:marLeft w:val="432"/>
          <w:marRight w:val="0"/>
          <w:marTop w:val="120"/>
          <w:marBottom w:val="0"/>
          <w:divBdr>
            <w:top w:val="none" w:sz="0" w:space="0" w:color="auto"/>
            <w:left w:val="none" w:sz="0" w:space="0" w:color="auto"/>
            <w:bottom w:val="none" w:sz="0" w:space="0" w:color="auto"/>
            <w:right w:val="none" w:sz="0" w:space="0" w:color="auto"/>
          </w:divBdr>
        </w:div>
        <w:div w:id="961423160">
          <w:marLeft w:val="432"/>
          <w:marRight w:val="0"/>
          <w:marTop w:val="120"/>
          <w:marBottom w:val="0"/>
          <w:divBdr>
            <w:top w:val="none" w:sz="0" w:space="0" w:color="auto"/>
            <w:left w:val="none" w:sz="0" w:space="0" w:color="auto"/>
            <w:bottom w:val="none" w:sz="0" w:space="0" w:color="auto"/>
            <w:right w:val="none" w:sz="0" w:space="0" w:color="auto"/>
          </w:divBdr>
        </w:div>
        <w:div w:id="862403381">
          <w:marLeft w:val="432"/>
          <w:marRight w:val="0"/>
          <w:marTop w:val="120"/>
          <w:marBottom w:val="0"/>
          <w:divBdr>
            <w:top w:val="none" w:sz="0" w:space="0" w:color="auto"/>
            <w:left w:val="none" w:sz="0" w:space="0" w:color="auto"/>
            <w:bottom w:val="none" w:sz="0" w:space="0" w:color="auto"/>
            <w:right w:val="none" w:sz="0" w:space="0" w:color="auto"/>
          </w:divBdr>
        </w:div>
      </w:divsChild>
    </w:div>
    <w:div w:id="67306913">
      <w:bodyDiv w:val="1"/>
      <w:marLeft w:val="0"/>
      <w:marRight w:val="0"/>
      <w:marTop w:val="0"/>
      <w:marBottom w:val="0"/>
      <w:divBdr>
        <w:top w:val="none" w:sz="0" w:space="0" w:color="auto"/>
        <w:left w:val="none" w:sz="0" w:space="0" w:color="auto"/>
        <w:bottom w:val="none" w:sz="0" w:space="0" w:color="auto"/>
        <w:right w:val="none" w:sz="0" w:space="0" w:color="auto"/>
      </w:divBdr>
      <w:divsChild>
        <w:div w:id="1112213496">
          <w:marLeft w:val="432"/>
          <w:marRight w:val="0"/>
          <w:marTop w:val="120"/>
          <w:marBottom w:val="0"/>
          <w:divBdr>
            <w:top w:val="none" w:sz="0" w:space="0" w:color="auto"/>
            <w:left w:val="none" w:sz="0" w:space="0" w:color="auto"/>
            <w:bottom w:val="none" w:sz="0" w:space="0" w:color="auto"/>
            <w:right w:val="none" w:sz="0" w:space="0" w:color="auto"/>
          </w:divBdr>
        </w:div>
        <w:div w:id="792210442">
          <w:marLeft w:val="432"/>
          <w:marRight w:val="0"/>
          <w:marTop w:val="120"/>
          <w:marBottom w:val="0"/>
          <w:divBdr>
            <w:top w:val="none" w:sz="0" w:space="0" w:color="auto"/>
            <w:left w:val="none" w:sz="0" w:space="0" w:color="auto"/>
            <w:bottom w:val="none" w:sz="0" w:space="0" w:color="auto"/>
            <w:right w:val="none" w:sz="0" w:space="0" w:color="auto"/>
          </w:divBdr>
        </w:div>
        <w:div w:id="540554117">
          <w:marLeft w:val="432"/>
          <w:marRight w:val="0"/>
          <w:marTop w:val="120"/>
          <w:marBottom w:val="0"/>
          <w:divBdr>
            <w:top w:val="none" w:sz="0" w:space="0" w:color="auto"/>
            <w:left w:val="none" w:sz="0" w:space="0" w:color="auto"/>
            <w:bottom w:val="none" w:sz="0" w:space="0" w:color="auto"/>
            <w:right w:val="none" w:sz="0" w:space="0" w:color="auto"/>
          </w:divBdr>
        </w:div>
      </w:divsChild>
    </w:div>
    <w:div w:id="77794331">
      <w:bodyDiv w:val="1"/>
      <w:marLeft w:val="0"/>
      <w:marRight w:val="0"/>
      <w:marTop w:val="0"/>
      <w:marBottom w:val="0"/>
      <w:divBdr>
        <w:top w:val="none" w:sz="0" w:space="0" w:color="auto"/>
        <w:left w:val="none" w:sz="0" w:space="0" w:color="auto"/>
        <w:bottom w:val="none" w:sz="0" w:space="0" w:color="auto"/>
        <w:right w:val="none" w:sz="0" w:space="0" w:color="auto"/>
      </w:divBdr>
      <w:divsChild>
        <w:div w:id="1219512366">
          <w:marLeft w:val="432"/>
          <w:marRight w:val="0"/>
          <w:marTop w:val="120"/>
          <w:marBottom w:val="0"/>
          <w:divBdr>
            <w:top w:val="none" w:sz="0" w:space="0" w:color="auto"/>
            <w:left w:val="none" w:sz="0" w:space="0" w:color="auto"/>
            <w:bottom w:val="none" w:sz="0" w:space="0" w:color="auto"/>
            <w:right w:val="none" w:sz="0" w:space="0" w:color="auto"/>
          </w:divBdr>
        </w:div>
        <w:div w:id="592207955">
          <w:marLeft w:val="432"/>
          <w:marRight w:val="0"/>
          <w:marTop w:val="120"/>
          <w:marBottom w:val="0"/>
          <w:divBdr>
            <w:top w:val="none" w:sz="0" w:space="0" w:color="auto"/>
            <w:left w:val="none" w:sz="0" w:space="0" w:color="auto"/>
            <w:bottom w:val="none" w:sz="0" w:space="0" w:color="auto"/>
            <w:right w:val="none" w:sz="0" w:space="0" w:color="auto"/>
          </w:divBdr>
        </w:div>
        <w:div w:id="57170230">
          <w:marLeft w:val="432"/>
          <w:marRight w:val="0"/>
          <w:marTop w:val="120"/>
          <w:marBottom w:val="0"/>
          <w:divBdr>
            <w:top w:val="none" w:sz="0" w:space="0" w:color="auto"/>
            <w:left w:val="none" w:sz="0" w:space="0" w:color="auto"/>
            <w:bottom w:val="none" w:sz="0" w:space="0" w:color="auto"/>
            <w:right w:val="none" w:sz="0" w:space="0" w:color="auto"/>
          </w:divBdr>
        </w:div>
        <w:div w:id="411126406">
          <w:marLeft w:val="432"/>
          <w:marRight w:val="0"/>
          <w:marTop w:val="120"/>
          <w:marBottom w:val="0"/>
          <w:divBdr>
            <w:top w:val="none" w:sz="0" w:space="0" w:color="auto"/>
            <w:left w:val="none" w:sz="0" w:space="0" w:color="auto"/>
            <w:bottom w:val="none" w:sz="0" w:space="0" w:color="auto"/>
            <w:right w:val="none" w:sz="0" w:space="0" w:color="auto"/>
          </w:divBdr>
        </w:div>
        <w:div w:id="66388615">
          <w:marLeft w:val="432"/>
          <w:marRight w:val="0"/>
          <w:marTop w:val="120"/>
          <w:marBottom w:val="0"/>
          <w:divBdr>
            <w:top w:val="none" w:sz="0" w:space="0" w:color="auto"/>
            <w:left w:val="none" w:sz="0" w:space="0" w:color="auto"/>
            <w:bottom w:val="none" w:sz="0" w:space="0" w:color="auto"/>
            <w:right w:val="none" w:sz="0" w:space="0" w:color="auto"/>
          </w:divBdr>
        </w:div>
      </w:divsChild>
    </w:div>
    <w:div w:id="147063438">
      <w:bodyDiv w:val="1"/>
      <w:marLeft w:val="0"/>
      <w:marRight w:val="0"/>
      <w:marTop w:val="0"/>
      <w:marBottom w:val="0"/>
      <w:divBdr>
        <w:top w:val="none" w:sz="0" w:space="0" w:color="auto"/>
        <w:left w:val="none" w:sz="0" w:space="0" w:color="auto"/>
        <w:bottom w:val="none" w:sz="0" w:space="0" w:color="auto"/>
        <w:right w:val="none" w:sz="0" w:space="0" w:color="auto"/>
      </w:divBdr>
      <w:divsChild>
        <w:div w:id="370156322">
          <w:marLeft w:val="432"/>
          <w:marRight w:val="0"/>
          <w:marTop w:val="120"/>
          <w:marBottom w:val="0"/>
          <w:divBdr>
            <w:top w:val="none" w:sz="0" w:space="0" w:color="auto"/>
            <w:left w:val="none" w:sz="0" w:space="0" w:color="auto"/>
            <w:bottom w:val="none" w:sz="0" w:space="0" w:color="auto"/>
            <w:right w:val="none" w:sz="0" w:space="0" w:color="auto"/>
          </w:divBdr>
        </w:div>
        <w:div w:id="1483736113">
          <w:marLeft w:val="432"/>
          <w:marRight w:val="0"/>
          <w:marTop w:val="120"/>
          <w:marBottom w:val="0"/>
          <w:divBdr>
            <w:top w:val="none" w:sz="0" w:space="0" w:color="auto"/>
            <w:left w:val="none" w:sz="0" w:space="0" w:color="auto"/>
            <w:bottom w:val="none" w:sz="0" w:space="0" w:color="auto"/>
            <w:right w:val="none" w:sz="0" w:space="0" w:color="auto"/>
          </w:divBdr>
        </w:div>
        <w:div w:id="1577738588">
          <w:marLeft w:val="432"/>
          <w:marRight w:val="0"/>
          <w:marTop w:val="120"/>
          <w:marBottom w:val="0"/>
          <w:divBdr>
            <w:top w:val="none" w:sz="0" w:space="0" w:color="auto"/>
            <w:left w:val="none" w:sz="0" w:space="0" w:color="auto"/>
            <w:bottom w:val="none" w:sz="0" w:space="0" w:color="auto"/>
            <w:right w:val="none" w:sz="0" w:space="0" w:color="auto"/>
          </w:divBdr>
        </w:div>
        <w:div w:id="473527350">
          <w:marLeft w:val="432"/>
          <w:marRight w:val="0"/>
          <w:marTop w:val="120"/>
          <w:marBottom w:val="0"/>
          <w:divBdr>
            <w:top w:val="none" w:sz="0" w:space="0" w:color="auto"/>
            <w:left w:val="none" w:sz="0" w:space="0" w:color="auto"/>
            <w:bottom w:val="none" w:sz="0" w:space="0" w:color="auto"/>
            <w:right w:val="none" w:sz="0" w:space="0" w:color="auto"/>
          </w:divBdr>
        </w:div>
        <w:div w:id="1727799394">
          <w:marLeft w:val="432"/>
          <w:marRight w:val="0"/>
          <w:marTop w:val="120"/>
          <w:marBottom w:val="0"/>
          <w:divBdr>
            <w:top w:val="none" w:sz="0" w:space="0" w:color="auto"/>
            <w:left w:val="none" w:sz="0" w:space="0" w:color="auto"/>
            <w:bottom w:val="none" w:sz="0" w:space="0" w:color="auto"/>
            <w:right w:val="none" w:sz="0" w:space="0" w:color="auto"/>
          </w:divBdr>
        </w:div>
        <w:div w:id="1902250276">
          <w:marLeft w:val="432"/>
          <w:marRight w:val="0"/>
          <w:marTop w:val="120"/>
          <w:marBottom w:val="0"/>
          <w:divBdr>
            <w:top w:val="none" w:sz="0" w:space="0" w:color="auto"/>
            <w:left w:val="none" w:sz="0" w:space="0" w:color="auto"/>
            <w:bottom w:val="none" w:sz="0" w:space="0" w:color="auto"/>
            <w:right w:val="none" w:sz="0" w:space="0" w:color="auto"/>
          </w:divBdr>
        </w:div>
        <w:div w:id="916133168">
          <w:marLeft w:val="432"/>
          <w:marRight w:val="0"/>
          <w:marTop w:val="120"/>
          <w:marBottom w:val="0"/>
          <w:divBdr>
            <w:top w:val="none" w:sz="0" w:space="0" w:color="auto"/>
            <w:left w:val="none" w:sz="0" w:space="0" w:color="auto"/>
            <w:bottom w:val="none" w:sz="0" w:space="0" w:color="auto"/>
            <w:right w:val="none" w:sz="0" w:space="0" w:color="auto"/>
          </w:divBdr>
        </w:div>
        <w:div w:id="1895701746">
          <w:marLeft w:val="432"/>
          <w:marRight w:val="0"/>
          <w:marTop w:val="120"/>
          <w:marBottom w:val="0"/>
          <w:divBdr>
            <w:top w:val="none" w:sz="0" w:space="0" w:color="auto"/>
            <w:left w:val="none" w:sz="0" w:space="0" w:color="auto"/>
            <w:bottom w:val="none" w:sz="0" w:space="0" w:color="auto"/>
            <w:right w:val="none" w:sz="0" w:space="0" w:color="auto"/>
          </w:divBdr>
        </w:div>
      </w:divsChild>
    </w:div>
    <w:div w:id="155077029">
      <w:bodyDiv w:val="1"/>
      <w:marLeft w:val="0"/>
      <w:marRight w:val="0"/>
      <w:marTop w:val="0"/>
      <w:marBottom w:val="0"/>
      <w:divBdr>
        <w:top w:val="none" w:sz="0" w:space="0" w:color="auto"/>
        <w:left w:val="none" w:sz="0" w:space="0" w:color="auto"/>
        <w:bottom w:val="none" w:sz="0" w:space="0" w:color="auto"/>
        <w:right w:val="none" w:sz="0" w:space="0" w:color="auto"/>
      </w:divBdr>
      <w:divsChild>
        <w:div w:id="1488549511">
          <w:marLeft w:val="547"/>
          <w:marRight w:val="0"/>
          <w:marTop w:val="134"/>
          <w:marBottom w:val="0"/>
          <w:divBdr>
            <w:top w:val="none" w:sz="0" w:space="0" w:color="auto"/>
            <w:left w:val="none" w:sz="0" w:space="0" w:color="auto"/>
            <w:bottom w:val="none" w:sz="0" w:space="0" w:color="auto"/>
            <w:right w:val="none" w:sz="0" w:space="0" w:color="auto"/>
          </w:divBdr>
        </w:div>
        <w:div w:id="857428183">
          <w:marLeft w:val="547"/>
          <w:marRight w:val="0"/>
          <w:marTop w:val="134"/>
          <w:marBottom w:val="0"/>
          <w:divBdr>
            <w:top w:val="none" w:sz="0" w:space="0" w:color="auto"/>
            <w:left w:val="none" w:sz="0" w:space="0" w:color="auto"/>
            <w:bottom w:val="none" w:sz="0" w:space="0" w:color="auto"/>
            <w:right w:val="none" w:sz="0" w:space="0" w:color="auto"/>
          </w:divBdr>
        </w:div>
        <w:div w:id="2043745292">
          <w:marLeft w:val="547"/>
          <w:marRight w:val="0"/>
          <w:marTop w:val="134"/>
          <w:marBottom w:val="0"/>
          <w:divBdr>
            <w:top w:val="none" w:sz="0" w:space="0" w:color="auto"/>
            <w:left w:val="none" w:sz="0" w:space="0" w:color="auto"/>
            <w:bottom w:val="none" w:sz="0" w:space="0" w:color="auto"/>
            <w:right w:val="none" w:sz="0" w:space="0" w:color="auto"/>
          </w:divBdr>
        </w:div>
        <w:div w:id="397747903">
          <w:marLeft w:val="547"/>
          <w:marRight w:val="0"/>
          <w:marTop w:val="134"/>
          <w:marBottom w:val="0"/>
          <w:divBdr>
            <w:top w:val="none" w:sz="0" w:space="0" w:color="auto"/>
            <w:left w:val="none" w:sz="0" w:space="0" w:color="auto"/>
            <w:bottom w:val="none" w:sz="0" w:space="0" w:color="auto"/>
            <w:right w:val="none" w:sz="0" w:space="0" w:color="auto"/>
          </w:divBdr>
        </w:div>
      </w:divsChild>
    </w:div>
    <w:div w:id="211355437">
      <w:bodyDiv w:val="1"/>
      <w:marLeft w:val="0"/>
      <w:marRight w:val="0"/>
      <w:marTop w:val="0"/>
      <w:marBottom w:val="0"/>
      <w:divBdr>
        <w:top w:val="none" w:sz="0" w:space="0" w:color="auto"/>
        <w:left w:val="none" w:sz="0" w:space="0" w:color="auto"/>
        <w:bottom w:val="none" w:sz="0" w:space="0" w:color="auto"/>
        <w:right w:val="none" w:sz="0" w:space="0" w:color="auto"/>
      </w:divBdr>
    </w:div>
    <w:div w:id="211894229">
      <w:bodyDiv w:val="1"/>
      <w:marLeft w:val="0"/>
      <w:marRight w:val="0"/>
      <w:marTop w:val="0"/>
      <w:marBottom w:val="0"/>
      <w:divBdr>
        <w:top w:val="none" w:sz="0" w:space="0" w:color="auto"/>
        <w:left w:val="none" w:sz="0" w:space="0" w:color="auto"/>
        <w:bottom w:val="none" w:sz="0" w:space="0" w:color="auto"/>
        <w:right w:val="none" w:sz="0" w:space="0" w:color="auto"/>
      </w:divBdr>
    </w:div>
    <w:div w:id="246153447">
      <w:bodyDiv w:val="1"/>
      <w:marLeft w:val="0"/>
      <w:marRight w:val="0"/>
      <w:marTop w:val="0"/>
      <w:marBottom w:val="0"/>
      <w:divBdr>
        <w:top w:val="none" w:sz="0" w:space="0" w:color="auto"/>
        <w:left w:val="none" w:sz="0" w:space="0" w:color="auto"/>
        <w:bottom w:val="none" w:sz="0" w:space="0" w:color="auto"/>
        <w:right w:val="none" w:sz="0" w:space="0" w:color="auto"/>
      </w:divBdr>
    </w:div>
    <w:div w:id="261306974">
      <w:bodyDiv w:val="1"/>
      <w:marLeft w:val="0"/>
      <w:marRight w:val="0"/>
      <w:marTop w:val="0"/>
      <w:marBottom w:val="0"/>
      <w:divBdr>
        <w:top w:val="none" w:sz="0" w:space="0" w:color="auto"/>
        <w:left w:val="none" w:sz="0" w:space="0" w:color="auto"/>
        <w:bottom w:val="none" w:sz="0" w:space="0" w:color="auto"/>
        <w:right w:val="none" w:sz="0" w:space="0" w:color="auto"/>
      </w:divBdr>
      <w:divsChild>
        <w:div w:id="1801533317">
          <w:marLeft w:val="432"/>
          <w:marRight w:val="0"/>
          <w:marTop w:val="120"/>
          <w:marBottom w:val="0"/>
          <w:divBdr>
            <w:top w:val="none" w:sz="0" w:space="0" w:color="auto"/>
            <w:left w:val="none" w:sz="0" w:space="0" w:color="auto"/>
            <w:bottom w:val="none" w:sz="0" w:space="0" w:color="auto"/>
            <w:right w:val="none" w:sz="0" w:space="0" w:color="auto"/>
          </w:divBdr>
        </w:div>
        <w:div w:id="2110350910">
          <w:marLeft w:val="432"/>
          <w:marRight w:val="0"/>
          <w:marTop w:val="120"/>
          <w:marBottom w:val="0"/>
          <w:divBdr>
            <w:top w:val="none" w:sz="0" w:space="0" w:color="auto"/>
            <w:left w:val="none" w:sz="0" w:space="0" w:color="auto"/>
            <w:bottom w:val="none" w:sz="0" w:space="0" w:color="auto"/>
            <w:right w:val="none" w:sz="0" w:space="0" w:color="auto"/>
          </w:divBdr>
        </w:div>
        <w:div w:id="1870023489">
          <w:marLeft w:val="432"/>
          <w:marRight w:val="0"/>
          <w:marTop w:val="120"/>
          <w:marBottom w:val="0"/>
          <w:divBdr>
            <w:top w:val="none" w:sz="0" w:space="0" w:color="auto"/>
            <w:left w:val="none" w:sz="0" w:space="0" w:color="auto"/>
            <w:bottom w:val="none" w:sz="0" w:space="0" w:color="auto"/>
            <w:right w:val="none" w:sz="0" w:space="0" w:color="auto"/>
          </w:divBdr>
        </w:div>
        <w:div w:id="719522910">
          <w:marLeft w:val="432"/>
          <w:marRight w:val="0"/>
          <w:marTop w:val="120"/>
          <w:marBottom w:val="0"/>
          <w:divBdr>
            <w:top w:val="none" w:sz="0" w:space="0" w:color="auto"/>
            <w:left w:val="none" w:sz="0" w:space="0" w:color="auto"/>
            <w:bottom w:val="none" w:sz="0" w:space="0" w:color="auto"/>
            <w:right w:val="none" w:sz="0" w:space="0" w:color="auto"/>
          </w:divBdr>
        </w:div>
      </w:divsChild>
    </w:div>
    <w:div w:id="269244560">
      <w:bodyDiv w:val="1"/>
      <w:marLeft w:val="0"/>
      <w:marRight w:val="0"/>
      <w:marTop w:val="0"/>
      <w:marBottom w:val="0"/>
      <w:divBdr>
        <w:top w:val="none" w:sz="0" w:space="0" w:color="auto"/>
        <w:left w:val="none" w:sz="0" w:space="0" w:color="auto"/>
        <w:bottom w:val="none" w:sz="0" w:space="0" w:color="auto"/>
        <w:right w:val="none" w:sz="0" w:space="0" w:color="auto"/>
      </w:divBdr>
      <w:divsChild>
        <w:div w:id="400953885">
          <w:marLeft w:val="432"/>
          <w:marRight w:val="0"/>
          <w:marTop w:val="120"/>
          <w:marBottom w:val="0"/>
          <w:divBdr>
            <w:top w:val="none" w:sz="0" w:space="0" w:color="auto"/>
            <w:left w:val="none" w:sz="0" w:space="0" w:color="auto"/>
            <w:bottom w:val="none" w:sz="0" w:space="0" w:color="auto"/>
            <w:right w:val="none" w:sz="0" w:space="0" w:color="auto"/>
          </w:divBdr>
        </w:div>
        <w:div w:id="1905295244">
          <w:marLeft w:val="432"/>
          <w:marRight w:val="0"/>
          <w:marTop w:val="120"/>
          <w:marBottom w:val="0"/>
          <w:divBdr>
            <w:top w:val="none" w:sz="0" w:space="0" w:color="auto"/>
            <w:left w:val="none" w:sz="0" w:space="0" w:color="auto"/>
            <w:bottom w:val="none" w:sz="0" w:space="0" w:color="auto"/>
            <w:right w:val="none" w:sz="0" w:space="0" w:color="auto"/>
          </w:divBdr>
        </w:div>
        <w:div w:id="1327242209">
          <w:marLeft w:val="432"/>
          <w:marRight w:val="0"/>
          <w:marTop w:val="120"/>
          <w:marBottom w:val="0"/>
          <w:divBdr>
            <w:top w:val="none" w:sz="0" w:space="0" w:color="auto"/>
            <w:left w:val="none" w:sz="0" w:space="0" w:color="auto"/>
            <w:bottom w:val="none" w:sz="0" w:space="0" w:color="auto"/>
            <w:right w:val="none" w:sz="0" w:space="0" w:color="auto"/>
          </w:divBdr>
        </w:div>
      </w:divsChild>
    </w:div>
    <w:div w:id="271479634">
      <w:bodyDiv w:val="1"/>
      <w:marLeft w:val="0"/>
      <w:marRight w:val="0"/>
      <w:marTop w:val="0"/>
      <w:marBottom w:val="0"/>
      <w:divBdr>
        <w:top w:val="none" w:sz="0" w:space="0" w:color="auto"/>
        <w:left w:val="none" w:sz="0" w:space="0" w:color="auto"/>
        <w:bottom w:val="none" w:sz="0" w:space="0" w:color="auto"/>
        <w:right w:val="none" w:sz="0" w:space="0" w:color="auto"/>
      </w:divBdr>
      <w:divsChild>
        <w:div w:id="1256599805">
          <w:marLeft w:val="432"/>
          <w:marRight w:val="0"/>
          <w:marTop w:val="120"/>
          <w:marBottom w:val="0"/>
          <w:divBdr>
            <w:top w:val="none" w:sz="0" w:space="0" w:color="auto"/>
            <w:left w:val="none" w:sz="0" w:space="0" w:color="auto"/>
            <w:bottom w:val="none" w:sz="0" w:space="0" w:color="auto"/>
            <w:right w:val="none" w:sz="0" w:space="0" w:color="auto"/>
          </w:divBdr>
        </w:div>
        <w:div w:id="1668629595">
          <w:marLeft w:val="432"/>
          <w:marRight w:val="0"/>
          <w:marTop w:val="120"/>
          <w:marBottom w:val="0"/>
          <w:divBdr>
            <w:top w:val="none" w:sz="0" w:space="0" w:color="auto"/>
            <w:left w:val="none" w:sz="0" w:space="0" w:color="auto"/>
            <w:bottom w:val="none" w:sz="0" w:space="0" w:color="auto"/>
            <w:right w:val="none" w:sz="0" w:space="0" w:color="auto"/>
          </w:divBdr>
        </w:div>
        <w:div w:id="2022003747">
          <w:marLeft w:val="432"/>
          <w:marRight w:val="0"/>
          <w:marTop w:val="120"/>
          <w:marBottom w:val="0"/>
          <w:divBdr>
            <w:top w:val="none" w:sz="0" w:space="0" w:color="auto"/>
            <w:left w:val="none" w:sz="0" w:space="0" w:color="auto"/>
            <w:bottom w:val="none" w:sz="0" w:space="0" w:color="auto"/>
            <w:right w:val="none" w:sz="0" w:space="0" w:color="auto"/>
          </w:divBdr>
        </w:div>
        <w:div w:id="1554004943">
          <w:marLeft w:val="432"/>
          <w:marRight w:val="0"/>
          <w:marTop w:val="120"/>
          <w:marBottom w:val="0"/>
          <w:divBdr>
            <w:top w:val="none" w:sz="0" w:space="0" w:color="auto"/>
            <w:left w:val="none" w:sz="0" w:space="0" w:color="auto"/>
            <w:bottom w:val="none" w:sz="0" w:space="0" w:color="auto"/>
            <w:right w:val="none" w:sz="0" w:space="0" w:color="auto"/>
          </w:divBdr>
        </w:div>
        <w:div w:id="555434094">
          <w:marLeft w:val="432"/>
          <w:marRight w:val="0"/>
          <w:marTop w:val="120"/>
          <w:marBottom w:val="0"/>
          <w:divBdr>
            <w:top w:val="none" w:sz="0" w:space="0" w:color="auto"/>
            <w:left w:val="none" w:sz="0" w:space="0" w:color="auto"/>
            <w:bottom w:val="none" w:sz="0" w:space="0" w:color="auto"/>
            <w:right w:val="none" w:sz="0" w:space="0" w:color="auto"/>
          </w:divBdr>
        </w:div>
        <w:div w:id="1493762457">
          <w:marLeft w:val="432"/>
          <w:marRight w:val="0"/>
          <w:marTop w:val="120"/>
          <w:marBottom w:val="0"/>
          <w:divBdr>
            <w:top w:val="none" w:sz="0" w:space="0" w:color="auto"/>
            <w:left w:val="none" w:sz="0" w:space="0" w:color="auto"/>
            <w:bottom w:val="none" w:sz="0" w:space="0" w:color="auto"/>
            <w:right w:val="none" w:sz="0" w:space="0" w:color="auto"/>
          </w:divBdr>
        </w:div>
        <w:div w:id="1071460450">
          <w:marLeft w:val="432"/>
          <w:marRight w:val="0"/>
          <w:marTop w:val="120"/>
          <w:marBottom w:val="0"/>
          <w:divBdr>
            <w:top w:val="none" w:sz="0" w:space="0" w:color="auto"/>
            <w:left w:val="none" w:sz="0" w:space="0" w:color="auto"/>
            <w:bottom w:val="none" w:sz="0" w:space="0" w:color="auto"/>
            <w:right w:val="none" w:sz="0" w:space="0" w:color="auto"/>
          </w:divBdr>
        </w:div>
        <w:div w:id="1054546517">
          <w:marLeft w:val="432"/>
          <w:marRight w:val="0"/>
          <w:marTop w:val="120"/>
          <w:marBottom w:val="0"/>
          <w:divBdr>
            <w:top w:val="none" w:sz="0" w:space="0" w:color="auto"/>
            <w:left w:val="none" w:sz="0" w:space="0" w:color="auto"/>
            <w:bottom w:val="none" w:sz="0" w:space="0" w:color="auto"/>
            <w:right w:val="none" w:sz="0" w:space="0" w:color="auto"/>
          </w:divBdr>
        </w:div>
        <w:div w:id="1259412612">
          <w:marLeft w:val="432"/>
          <w:marRight w:val="0"/>
          <w:marTop w:val="120"/>
          <w:marBottom w:val="0"/>
          <w:divBdr>
            <w:top w:val="none" w:sz="0" w:space="0" w:color="auto"/>
            <w:left w:val="none" w:sz="0" w:space="0" w:color="auto"/>
            <w:bottom w:val="none" w:sz="0" w:space="0" w:color="auto"/>
            <w:right w:val="none" w:sz="0" w:space="0" w:color="auto"/>
          </w:divBdr>
        </w:div>
      </w:divsChild>
    </w:div>
    <w:div w:id="378091694">
      <w:bodyDiv w:val="1"/>
      <w:marLeft w:val="0"/>
      <w:marRight w:val="0"/>
      <w:marTop w:val="0"/>
      <w:marBottom w:val="0"/>
      <w:divBdr>
        <w:top w:val="none" w:sz="0" w:space="0" w:color="auto"/>
        <w:left w:val="none" w:sz="0" w:space="0" w:color="auto"/>
        <w:bottom w:val="none" w:sz="0" w:space="0" w:color="auto"/>
        <w:right w:val="none" w:sz="0" w:space="0" w:color="auto"/>
      </w:divBdr>
      <w:divsChild>
        <w:div w:id="2005814056">
          <w:marLeft w:val="432"/>
          <w:marRight w:val="0"/>
          <w:marTop w:val="120"/>
          <w:marBottom w:val="0"/>
          <w:divBdr>
            <w:top w:val="none" w:sz="0" w:space="0" w:color="auto"/>
            <w:left w:val="none" w:sz="0" w:space="0" w:color="auto"/>
            <w:bottom w:val="none" w:sz="0" w:space="0" w:color="auto"/>
            <w:right w:val="none" w:sz="0" w:space="0" w:color="auto"/>
          </w:divBdr>
        </w:div>
        <w:div w:id="1678802439">
          <w:marLeft w:val="432"/>
          <w:marRight w:val="0"/>
          <w:marTop w:val="120"/>
          <w:marBottom w:val="0"/>
          <w:divBdr>
            <w:top w:val="none" w:sz="0" w:space="0" w:color="auto"/>
            <w:left w:val="none" w:sz="0" w:space="0" w:color="auto"/>
            <w:bottom w:val="none" w:sz="0" w:space="0" w:color="auto"/>
            <w:right w:val="none" w:sz="0" w:space="0" w:color="auto"/>
          </w:divBdr>
        </w:div>
        <w:div w:id="52001285">
          <w:marLeft w:val="432"/>
          <w:marRight w:val="0"/>
          <w:marTop w:val="120"/>
          <w:marBottom w:val="0"/>
          <w:divBdr>
            <w:top w:val="none" w:sz="0" w:space="0" w:color="auto"/>
            <w:left w:val="none" w:sz="0" w:space="0" w:color="auto"/>
            <w:bottom w:val="none" w:sz="0" w:space="0" w:color="auto"/>
            <w:right w:val="none" w:sz="0" w:space="0" w:color="auto"/>
          </w:divBdr>
        </w:div>
        <w:div w:id="1305548181">
          <w:marLeft w:val="432"/>
          <w:marRight w:val="0"/>
          <w:marTop w:val="120"/>
          <w:marBottom w:val="0"/>
          <w:divBdr>
            <w:top w:val="none" w:sz="0" w:space="0" w:color="auto"/>
            <w:left w:val="none" w:sz="0" w:space="0" w:color="auto"/>
            <w:bottom w:val="none" w:sz="0" w:space="0" w:color="auto"/>
            <w:right w:val="none" w:sz="0" w:space="0" w:color="auto"/>
          </w:divBdr>
        </w:div>
      </w:divsChild>
    </w:div>
    <w:div w:id="413095000">
      <w:bodyDiv w:val="1"/>
      <w:marLeft w:val="0"/>
      <w:marRight w:val="0"/>
      <w:marTop w:val="0"/>
      <w:marBottom w:val="0"/>
      <w:divBdr>
        <w:top w:val="none" w:sz="0" w:space="0" w:color="auto"/>
        <w:left w:val="none" w:sz="0" w:space="0" w:color="auto"/>
        <w:bottom w:val="none" w:sz="0" w:space="0" w:color="auto"/>
        <w:right w:val="none" w:sz="0" w:space="0" w:color="auto"/>
      </w:divBdr>
      <w:divsChild>
        <w:div w:id="2066685655">
          <w:marLeft w:val="432"/>
          <w:marRight w:val="0"/>
          <w:marTop w:val="120"/>
          <w:marBottom w:val="0"/>
          <w:divBdr>
            <w:top w:val="none" w:sz="0" w:space="0" w:color="auto"/>
            <w:left w:val="none" w:sz="0" w:space="0" w:color="auto"/>
            <w:bottom w:val="none" w:sz="0" w:space="0" w:color="auto"/>
            <w:right w:val="none" w:sz="0" w:space="0" w:color="auto"/>
          </w:divBdr>
        </w:div>
        <w:div w:id="746271446">
          <w:marLeft w:val="432"/>
          <w:marRight w:val="0"/>
          <w:marTop w:val="120"/>
          <w:marBottom w:val="0"/>
          <w:divBdr>
            <w:top w:val="none" w:sz="0" w:space="0" w:color="auto"/>
            <w:left w:val="none" w:sz="0" w:space="0" w:color="auto"/>
            <w:bottom w:val="none" w:sz="0" w:space="0" w:color="auto"/>
            <w:right w:val="none" w:sz="0" w:space="0" w:color="auto"/>
          </w:divBdr>
        </w:div>
        <w:div w:id="1178541463">
          <w:marLeft w:val="432"/>
          <w:marRight w:val="0"/>
          <w:marTop w:val="120"/>
          <w:marBottom w:val="0"/>
          <w:divBdr>
            <w:top w:val="none" w:sz="0" w:space="0" w:color="auto"/>
            <w:left w:val="none" w:sz="0" w:space="0" w:color="auto"/>
            <w:bottom w:val="none" w:sz="0" w:space="0" w:color="auto"/>
            <w:right w:val="none" w:sz="0" w:space="0" w:color="auto"/>
          </w:divBdr>
        </w:div>
        <w:div w:id="868253397">
          <w:marLeft w:val="432"/>
          <w:marRight w:val="0"/>
          <w:marTop w:val="120"/>
          <w:marBottom w:val="0"/>
          <w:divBdr>
            <w:top w:val="none" w:sz="0" w:space="0" w:color="auto"/>
            <w:left w:val="none" w:sz="0" w:space="0" w:color="auto"/>
            <w:bottom w:val="none" w:sz="0" w:space="0" w:color="auto"/>
            <w:right w:val="none" w:sz="0" w:space="0" w:color="auto"/>
          </w:divBdr>
        </w:div>
        <w:div w:id="1699309754">
          <w:marLeft w:val="432"/>
          <w:marRight w:val="0"/>
          <w:marTop w:val="120"/>
          <w:marBottom w:val="0"/>
          <w:divBdr>
            <w:top w:val="none" w:sz="0" w:space="0" w:color="auto"/>
            <w:left w:val="none" w:sz="0" w:space="0" w:color="auto"/>
            <w:bottom w:val="none" w:sz="0" w:space="0" w:color="auto"/>
            <w:right w:val="none" w:sz="0" w:space="0" w:color="auto"/>
          </w:divBdr>
        </w:div>
        <w:div w:id="1354724281">
          <w:marLeft w:val="432"/>
          <w:marRight w:val="0"/>
          <w:marTop w:val="120"/>
          <w:marBottom w:val="0"/>
          <w:divBdr>
            <w:top w:val="none" w:sz="0" w:space="0" w:color="auto"/>
            <w:left w:val="none" w:sz="0" w:space="0" w:color="auto"/>
            <w:bottom w:val="none" w:sz="0" w:space="0" w:color="auto"/>
            <w:right w:val="none" w:sz="0" w:space="0" w:color="auto"/>
          </w:divBdr>
        </w:div>
      </w:divsChild>
    </w:div>
    <w:div w:id="475535659">
      <w:bodyDiv w:val="1"/>
      <w:marLeft w:val="0"/>
      <w:marRight w:val="0"/>
      <w:marTop w:val="0"/>
      <w:marBottom w:val="0"/>
      <w:divBdr>
        <w:top w:val="none" w:sz="0" w:space="0" w:color="auto"/>
        <w:left w:val="none" w:sz="0" w:space="0" w:color="auto"/>
        <w:bottom w:val="none" w:sz="0" w:space="0" w:color="auto"/>
        <w:right w:val="none" w:sz="0" w:space="0" w:color="auto"/>
      </w:divBdr>
      <w:divsChild>
        <w:div w:id="1261765842">
          <w:marLeft w:val="432"/>
          <w:marRight w:val="0"/>
          <w:marTop w:val="120"/>
          <w:marBottom w:val="0"/>
          <w:divBdr>
            <w:top w:val="none" w:sz="0" w:space="0" w:color="auto"/>
            <w:left w:val="none" w:sz="0" w:space="0" w:color="auto"/>
            <w:bottom w:val="none" w:sz="0" w:space="0" w:color="auto"/>
            <w:right w:val="none" w:sz="0" w:space="0" w:color="auto"/>
          </w:divBdr>
        </w:div>
        <w:div w:id="1998343375">
          <w:marLeft w:val="432"/>
          <w:marRight w:val="0"/>
          <w:marTop w:val="120"/>
          <w:marBottom w:val="0"/>
          <w:divBdr>
            <w:top w:val="none" w:sz="0" w:space="0" w:color="auto"/>
            <w:left w:val="none" w:sz="0" w:space="0" w:color="auto"/>
            <w:bottom w:val="none" w:sz="0" w:space="0" w:color="auto"/>
            <w:right w:val="none" w:sz="0" w:space="0" w:color="auto"/>
          </w:divBdr>
        </w:div>
        <w:div w:id="793716743">
          <w:marLeft w:val="432"/>
          <w:marRight w:val="0"/>
          <w:marTop w:val="120"/>
          <w:marBottom w:val="0"/>
          <w:divBdr>
            <w:top w:val="none" w:sz="0" w:space="0" w:color="auto"/>
            <w:left w:val="none" w:sz="0" w:space="0" w:color="auto"/>
            <w:bottom w:val="none" w:sz="0" w:space="0" w:color="auto"/>
            <w:right w:val="none" w:sz="0" w:space="0" w:color="auto"/>
          </w:divBdr>
        </w:div>
      </w:divsChild>
    </w:div>
    <w:div w:id="495000833">
      <w:bodyDiv w:val="1"/>
      <w:marLeft w:val="0"/>
      <w:marRight w:val="0"/>
      <w:marTop w:val="0"/>
      <w:marBottom w:val="0"/>
      <w:divBdr>
        <w:top w:val="none" w:sz="0" w:space="0" w:color="auto"/>
        <w:left w:val="none" w:sz="0" w:space="0" w:color="auto"/>
        <w:bottom w:val="none" w:sz="0" w:space="0" w:color="auto"/>
        <w:right w:val="none" w:sz="0" w:space="0" w:color="auto"/>
      </w:divBdr>
      <w:divsChild>
        <w:div w:id="347486127">
          <w:marLeft w:val="432"/>
          <w:marRight w:val="0"/>
          <w:marTop w:val="120"/>
          <w:marBottom w:val="0"/>
          <w:divBdr>
            <w:top w:val="none" w:sz="0" w:space="0" w:color="auto"/>
            <w:left w:val="none" w:sz="0" w:space="0" w:color="auto"/>
            <w:bottom w:val="none" w:sz="0" w:space="0" w:color="auto"/>
            <w:right w:val="none" w:sz="0" w:space="0" w:color="auto"/>
          </w:divBdr>
        </w:div>
        <w:div w:id="1266692609">
          <w:marLeft w:val="432"/>
          <w:marRight w:val="0"/>
          <w:marTop w:val="120"/>
          <w:marBottom w:val="0"/>
          <w:divBdr>
            <w:top w:val="none" w:sz="0" w:space="0" w:color="auto"/>
            <w:left w:val="none" w:sz="0" w:space="0" w:color="auto"/>
            <w:bottom w:val="none" w:sz="0" w:space="0" w:color="auto"/>
            <w:right w:val="none" w:sz="0" w:space="0" w:color="auto"/>
          </w:divBdr>
        </w:div>
        <w:div w:id="1495685226">
          <w:marLeft w:val="432"/>
          <w:marRight w:val="0"/>
          <w:marTop w:val="120"/>
          <w:marBottom w:val="0"/>
          <w:divBdr>
            <w:top w:val="none" w:sz="0" w:space="0" w:color="auto"/>
            <w:left w:val="none" w:sz="0" w:space="0" w:color="auto"/>
            <w:bottom w:val="none" w:sz="0" w:space="0" w:color="auto"/>
            <w:right w:val="none" w:sz="0" w:space="0" w:color="auto"/>
          </w:divBdr>
        </w:div>
        <w:div w:id="1835410328">
          <w:marLeft w:val="432"/>
          <w:marRight w:val="0"/>
          <w:marTop w:val="120"/>
          <w:marBottom w:val="0"/>
          <w:divBdr>
            <w:top w:val="none" w:sz="0" w:space="0" w:color="auto"/>
            <w:left w:val="none" w:sz="0" w:space="0" w:color="auto"/>
            <w:bottom w:val="none" w:sz="0" w:space="0" w:color="auto"/>
            <w:right w:val="none" w:sz="0" w:space="0" w:color="auto"/>
          </w:divBdr>
        </w:div>
      </w:divsChild>
    </w:div>
    <w:div w:id="589582063">
      <w:bodyDiv w:val="1"/>
      <w:marLeft w:val="0"/>
      <w:marRight w:val="0"/>
      <w:marTop w:val="0"/>
      <w:marBottom w:val="0"/>
      <w:divBdr>
        <w:top w:val="none" w:sz="0" w:space="0" w:color="auto"/>
        <w:left w:val="none" w:sz="0" w:space="0" w:color="auto"/>
        <w:bottom w:val="none" w:sz="0" w:space="0" w:color="auto"/>
        <w:right w:val="none" w:sz="0" w:space="0" w:color="auto"/>
      </w:divBdr>
      <w:divsChild>
        <w:div w:id="72633147">
          <w:marLeft w:val="0"/>
          <w:marRight w:val="0"/>
          <w:marTop w:val="0"/>
          <w:marBottom w:val="0"/>
          <w:divBdr>
            <w:top w:val="none" w:sz="0" w:space="0" w:color="auto"/>
            <w:left w:val="none" w:sz="0" w:space="0" w:color="auto"/>
            <w:bottom w:val="none" w:sz="0" w:space="0" w:color="auto"/>
            <w:right w:val="none" w:sz="0" w:space="0" w:color="auto"/>
          </w:divBdr>
        </w:div>
        <w:div w:id="989942391">
          <w:marLeft w:val="0"/>
          <w:marRight w:val="0"/>
          <w:marTop w:val="0"/>
          <w:marBottom w:val="0"/>
          <w:divBdr>
            <w:top w:val="none" w:sz="0" w:space="0" w:color="auto"/>
            <w:left w:val="none" w:sz="0" w:space="0" w:color="auto"/>
            <w:bottom w:val="none" w:sz="0" w:space="0" w:color="auto"/>
            <w:right w:val="none" w:sz="0" w:space="0" w:color="auto"/>
          </w:divBdr>
        </w:div>
        <w:div w:id="1109859701">
          <w:marLeft w:val="0"/>
          <w:marRight w:val="0"/>
          <w:marTop w:val="0"/>
          <w:marBottom w:val="0"/>
          <w:divBdr>
            <w:top w:val="none" w:sz="0" w:space="0" w:color="auto"/>
            <w:left w:val="none" w:sz="0" w:space="0" w:color="auto"/>
            <w:bottom w:val="none" w:sz="0" w:space="0" w:color="auto"/>
            <w:right w:val="none" w:sz="0" w:space="0" w:color="auto"/>
          </w:divBdr>
        </w:div>
        <w:div w:id="546070426">
          <w:marLeft w:val="0"/>
          <w:marRight w:val="0"/>
          <w:marTop w:val="0"/>
          <w:marBottom w:val="0"/>
          <w:divBdr>
            <w:top w:val="none" w:sz="0" w:space="0" w:color="auto"/>
            <w:left w:val="none" w:sz="0" w:space="0" w:color="auto"/>
            <w:bottom w:val="none" w:sz="0" w:space="0" w:color="auto"/>
            <w:right w:val="none" w:sz="0" w:space="0" w:color="auto"/>
          </w:divBdr>
        </w:div>
        <w:div w:id="1045829592">
          <w:marLeft w:val="0"/>
          <w:marRight w:val="0"/>
          <w:marTop w:val="0"/>
          <w:marBottom w:val="0"/>
          <w:divBdr>
            <w:top w:val="none" w:sz="0" w:space="0" w:color="auto"/>
            <w:left w:val="none" w:sz="0" w:space="0" w:color="auto"/>
            <w:bottom w:val="none" w:sz="0" w:space="0" w:color="auto"/>
            <w:right w:val="none" w:sz="0" w:space="0" w:color="auto"/>
          </w:divBdr>
        </w:div>
        <w:div w:id="1378773711">
          <w:marLeft w:val="0"/>
          <w:marRight w:val="0"/>
          <w:marTop w:val="0"/>
          <w:marBottom w:val="0"/>
          <w:divBdr>
            <w:top w:val="none" w:sz="0" w:space="0" w:color="auto"/>
            <w:left w:val="none" w:sz="0" w:space="0" w:color="auto"/>
            <w:bottom w:val="none" w:sz="0" w:space="0" w:color="auto"/>
            <w:right w:val="none" w:sz="0" w:space="0" w:color="auto"/>
          </w:divBdr>
        </w:div>
        <w:div w:id="814177074">
          <w:marLeft w:val="0"/>
          <w:marRight w:val="0"/>
          <w:marTop w:val="0"/>
          <w:marBottom w:val="0"/>
          <w:divBdr>
            <w:top w:val="none" w:sz="0" w:space="0" w:color="auto"/>
            <w:left w:val="none" w:sz="0" w:space="0" w:color="auto"/>
            <w:bottom w:val="none" w:sz="0" w:space="0" w:color="auto"/>
            <w:right w:val="none" w:sz="0" w:space="0" w:color="auto"/>
          </w:divBdr>
        </w:div>
        <w:div w:id="852383264">
          <w:marLeft w:val="0"/>
          <w:marRight w:val="0"/>
          <w:marTop w:val="0"/>
          <w:marBottom w:val="0"/>
          <w:divBdr>
            <w:top w:val="none" w:sz="0" w:space="0" w:color="auto"/>
            <w:left w:val="none" w:sz="0" w:space="0" w:color="auto"/>
            <w:bottom w:val="none" w:sz="0" w:space="0" w:color="auto"/>
            <w:right w:val="none" w:sz="0" w:space="0" w:color="auto"/>
          </w:divBdr>
        </w:div>
        <w:div w:id="489369487">
          <w:marLeft w:val="0"/>
          <w:marRight w:val="0"/>
          <w:marTop w:val="0"/>
          <w:marBottom w:val="0"/>
          <w:divBdr>
            <w:top w:val="none" w:sz="0" w:space="0" w:color="auto"/>
            <w:left w:val="none" w:sz="0" w:space="0" w:color="auto"/>
            <w:bottom w:val="none" w:sz="0" w:space="0" w:color="auto"/>
            <w:right w:val="none" w:sz="0" w:space="0" w:color="auto"/>
          </w:divBdr>
        </w:div>
      </w:divsChild>
    </w:div>
    <w:div w:id="646056125">
      <w:bodyDiv w:val="1"/>
      <w:marLeft w:val="0"/>
      <w:marRight w:val="0"/>
      <w:marTop w:val="0"/>
      <w:marBottom w:val="0"/>
      <w:divBdr>
        <w:top w:val="none" w:sz="0" w:space="0" w:color="auto"/>
        <w:left w:val="none" w:sz="0" w:space="0" w:color="auto"/>
        <w:bottom w:val="none" w:sz="0" w:space="0" w:color="auto"/>
        <w:right w:val="none" w:sz="0" w:space="0" w:color="auto"/>
      </w:divBdr>
    </w:div>
    <w:div w:id="648831256">
      <w:bodyDiv w:val="1"/>
      <w:marLeft w:val="0"/>
      <w:marRight w:val="0"/>
      <w:marTop w:val="0"/>
      <w:marBottom w:val="0"/>
      <w:divBdr>
        <w:top w:val="none" w:sz="0" w:space="0" w:color="auto"/>
        <w:left w:val="none" w:sz="0" w:space="0" w:color="auto"/>
        <w:bottom w:val="none" w:sz="0" w:space="0" w:color="auto"/>
        <w:right w:val="none" w:sz="0" w:space="0" w:color="auto"/>
      </w:divBdr>
      <w:divsChild>
        <w:div w:id="219440892">
          <w:marLeft w:val="547"/>
          <w:marRight w:val="0"/>
          <w:marTop w:val="115"/>
          <w:marBottom w:val="0"/>
          <w:divBdr>
            <w:top w:val="none" w:sz="0" w:space="0" w:color="auto"/>
            <w:left w:val="none" w:sz="0" w:space="0" w:color="auto"/>
            <w:bottom w:val="none" w:sz="0" w:space="0" w:color="auto"/>
            <w:right w:val="none" w:sz="0" w:space="0" w:color="auto"/>
          </w:divBdr>
        </w:div>
        <w:div w:id="2044744071">
          <w:marLeft w:val="547"/>
          <w:marRight w:val="0"/>
          <w:marTop w:val="115"/>
          <w:marBottom w:val="0"/>
          <w:divBdr>
            <w:top w:val="none" w:sz="0" w:space="0" w:color="auto"/>
            <w:left w:val="none" w:sz="0" w:space="0" w:color="auto"/>
            <w:bottom w:val="none" w:sz="0" w:space="0" w:color="auto"/>
            <w:right w:val="none" w:sz="0" w:space="0" w:color="auto"/>
          </w:divBdr>
        </w:div>
        <w:div w:id="1473521441">
          <w:marLeft w:val="547"/>
          <w:marRight w:val="0"/>
          <w:marTop w:val="115"/>
          <w:marBottom w:val="0"/>
          <w:divBdr>
            <w:top w:val="none" w:sz="0" w:space="0" w:color="auto"/>
            <w:left w:val="none" w:sz="0" w:space="0" w:color="auto"/>
            <w:bottom w:val="none" w:sz="0" w:space="0" w:color="auto"/>
            <w:right w:val="none" w:sz="0" w:space="0" w:color="auto"/>
          </w:divBdr>
        </w:div>
      </w:divsChild>
    </w:div>
    <w:div w:id="740064023">
      <w:bodyDiv w:val="1"/>
      <w:marLeft w:val="0"/>
      <w:marRight w:val="0"/>
      <w:marTop w:val="0"/>
      <w:marBottom w:val="0"/>
      <w:divBdr>
        <w:top w:val="none" w:sz="0" w:space="0" w:color="auto"/>
        <w:left w:val="none" w:sz="0" w:space="0" w:color="auto"/>
        <w:bottom w:val="none" w:sz="0" w:space="0" w:color="auto"/>
        <w:right w:val="none" w:sz="0" w:space="0" w:color="auto"/>
      </w:divBdr>
      <w:divsChild>
        <w:div w:id="261035534">
          <w:marLeft w:val="432"/>
          <w:marRight w:val="0"/>
          <w:marTop w:val="120"/>
          <w:marBottom w:val="0"/>
          <w:divBdr>
            <w:top w:val="none" w:sz="0" w:space="0" w:color="auto"/>
            <w:left w:val="none" w:sz="0" w:space="0" w:color="auto"/>
            <w:bottom w:val="none" w:sz="0" w:space="0" w:color="auto"/>
            <w:right w:val="none" w:sz="0" w:space="0" w:color="auto"/>
          </w:divBdr>
        </w:div>
        <w:div w:id="684986141">
          <w:marLeft w:val="432"/>
          <w:marRight w:val="0"/>
          <w:marTop w:val="120"/>
          <w:marBottom w:val="0"/>
          <w:divBdr>
            <w:top w:val="none" w:sz="0" w:space="0" w:color="auto"/>
            <w:left w:val="none" w:sz="0" w:space="0" w:color="auto"/>
            <w:bottom w:val="none" w:sz="0" w:space="0" w:color="auto"/>
            <w:right w:val="none" w:sz="0" w:space="0" w:color="auto"/>
          </w:divBdr>
        </w:div>
        <w:div w:id="1336877877">
          <w:marLeft w:val="432"/>
          <w:marRight w:val="0"/>
          <w:marTop w:val="120"/>
          <w:marBottom w:val="0"/>
          <w:divBdr>
            <w:top w:val="none" w:sz="0" w:space="0" w:color="auto"/>
            <w:left w:val="none" w:sz="0" w:space="0" w:color="auto"/>
            <w:bottom w:val="none" w:sz="0" w:space="0" w:color="auto"/>
            <w:right w:val="none" w:sz="0" w:space="0" w:color="auto"/>
          </w:divBdr>
        </w:div>
        <w:div w:id="1214388546">
          <w:marLeft w:val="432"/>
          <w:marRight w:val="0"/>
          <w:marTop w:val="120"/>
          <w:marBottom w:val="0"/>
          <w:divBdr>
            <w:top w:val="none" w:sz="0" w:space="0" w:color="auto"/>
            <w:left w:val="none" w:sz="0" w:space="0" w:color="auto"/>
            <w:bottom w:val="none" w:sz="0" w:space="0" w:color="auto"/>
            <w:right w:val="none" w:sz="0" w:space="0" w:color="auto"/>
          </w:divBdr>
        </w:div>
        <w:div w:id="388773796">
          <w:marLeft w:val="432"/>
          <w:marRight w:val="0"/>
          <w:marTop w:val="120"/>
          <w:marBottom w:val="0"/>
          <w:divBdr>
            <w:top w:val="none" w:sz="0" w:space="0" w:color="auto"/>
            <w:left w:val="none" w:sz="0" w:space="0" w:color="auto"/>
            <w:bottom w:val="none" w:sz="0" w:space="0" w:color="auto"/>
            <w:right w:val="none" w:sz="0" w:space="0" w:color="auto"/>
          </w:divBdr>
        </w:div>
      </w:divsChild>
    </w:div>
    <w:div w:id="743458624">
      <w:bodyDiv w:val="1"/>
      <w:marLeft w:val="0"/>
      <w:marRight w:val="0"/>
      <w:marTop w:val="0"/>
      <w:marBottom w:val="0"/>
      <w:divBdr>
        <w:top w:val="none" w:sz="0" w:space="0" w:color="auto"/>
        <w:left w:val="none" w:sz="0" w:space="0" w:color="auto"/>
        <w:bottom w:val="none" w:sz="0" w:space="0" w:color="auto"/>
        <w:right w:val="none" w:sz="0" w:space="0" w:color="auto"/>
      </w:divBdr>
      <w:divsChild>
        <w:div w:id="2070954238">
          <w:marLeft w:val="547"/>
          <w:marRight w:val="0"/>
          <w:marTop w:val="134"/>
          <w:marBottom w:val="0"/>
          <w:divBdr>
            <w:top w:val="none" w:sz="0" w:space="0" w:color="auto"/>
            <w:left w:val="none" w:sz="0" w:space="0" w:color="auto"/>
            <w:bottom w:val="none" w:sz="0" w:space="0" w:color="auto"/>
            <w:right w:val="none" w:sz="0" w:space="0" w:color="auto"/>
          </w:divBdr>
        </w:div>
        <w:div w:id="1537159175">
          <w:marLeft w:val="547"/>
          <w:marRight w:val="0"/>
          <w:marTop w:val="134"/>
          <w:marBottom w:val="0"/>
          <w:divBdr>
            <w:top w:val="none" w:sz="0" w:space="0" w:color="auto"/>
            <w:left w:val="none" w:sz="0" w:space="0" w:color="auto"/>
            <w:bottom w:val="none" w:sz="0" w:space="0" w:color="auto"/>
            <w:right w:val="none" w:sz="0" w:space="0" w:color="auto"/>
          </w:divBdr>
        </w:div>
        <w:div w:id="302394018">
          <w:marLeft w:val="547"/>
          <w:marRight w:val="0"/>
          <w:marTop w:val="134"/>
          <w:marBottom w:val="0"/>
          <w:divBdr>
            <w:top w:val="none" w:sz="0" w:space="0" w:color="auto"/>
            <w:left w:val="none" w:sz="0" w:space="0" w:color="auto"/>
            <w:bottom w:val="none" w:sz="0" w:space="0" w:color="auto"/>
            <w:right w:val="none" w:sz="0" w:space="0" w:color="auto"/>
          </w:divBdr>
        </w:div>
      </w:divsChild>
    </w:div>
    <w:div w:id="777674507">
      <w:bodyDiv w:val="1"/>
      <w:marLeft w:val="0"/>
      <w:marRight w:val="0"/>
      <w:marTop w:val="0"/>
      <w:marBottom w:val="0"/>
      <w:divBdr>
        <w:top w:val="none" w:sz="0" w:space="0" w:color="auto"/>
        <w:left w:val="none" w:sz="0" w:space="0" w:color="auto"/>
        <w:bottom w:val="none" w:sz="0" w:space="0" w:color="auto"/>
        <w:right w:val="none" w:sz="0" w:space="0" w:color="auto"/>
      </w:divBdr>
      <w:divsChild>
        <w:div w:id="2133480389">
          <w:marLeft w:val="432"/>
          <w:marRight w:val="0"/>
          <w:marTop w:val="120"/>
          <w:marBottom w:val="0"/>
          <w:divBdr>
            <w:top w:val="none" w:sz="0" w:space="0" w:color="auto"/>
            <w:left w:val="none" w:sz="0" w:space="0" w:color="auto"/>
            <w:bottom w:val="none" w:sz="0" w:space="0" w:color="auto"/>
            <w:right w:val="none" w:sz="0" w:space="0" w:color="auto"/>
          </w:divBdr>
        </w:div>
        <w:div w:id="1575359172">
          <w:marLeft w:val="432"/>
          <w:marRight w:val="0"/>
          <w:marTop w:val="120"/>
          <w:marBottom w:val="0"/>
          <w:divBdr>
            <w:top w:val="none" w:sz="0" w:space="0" w:color="auto"/>
            <w:left w:val="none" w:sz="0" w:space="0" w:color="auto"/>
            <w:bottom w:val="none" w:sz="0" w:space="0" w:color="auto"/>
            <w:right w:val="none" w:sz="0" w:space="0" w:color="auto"/>
          </w:divBdr>
        </w:div>
        <w:div w:id="1770849320">
          <w:marLeft w:val="432"/>
          <w:marRight w:val="0"/>
          <w:marTop w:val="120"/>
          <w:marBottom w:val="0"/>
          <w:divBdr>
            <w:top w:val="none" w:sz="0" w:space="0" w:color="auto"/>
            <w:left w:val="none" w:sz="0" w:space="0" w:color="auto"/>
            <w:bottom w:val="none" w:sz="0" w:space="0" w:color="auto"/>
            <w:right w:val="none" w:sz="0" w:space="0" w:color="auto"/>
          </w:divBdr>
        </w:div>
        <w:div w:id="194075655">
          <w:marLeft w:val="432"/>
          <w:marRight w:val="0"/>
          <w:marTop w:val="120"/>
          <w:marBottom w:val="0"/>
          <w:divBdr>
            <w:top w:val="none" w:sz="0" w:space="0" w:color="auto"/>
            <w:left w:val="none" w:sz="0" w:space="0" w:color="auto"/>
            <w:bottom w:val="none" w:sz="0" w:space="0" w:color="auto"/>
            <w:right w:val="none" w:sz="0" w:space="0" w:color="auto"/>
          </w:divBdr>
        </w:div>
        <w:div w:id="745689658">
          <w:marLeft w:val="432"/>
          <w:marRight w:val="0"/>
          <w:marTop w:val="120"/>
          <w:marBottom w:val="0"/>
          <w:divBdr>
            <w:top w:val="none" w:sz="0" w:space="0" w:color="auto"/>
            <w:left w:val="none" w:sz="0" w:space="0" w:color="auto"/>
            <w:bottom w:val="none" w:sz="0" w:space="0" w:color="auto"/>
            <w:right w:val="none" w:sz="0" w:space="0" w:color="auto"/>
          </w:divBdr>
        </w:div>
      </w:divsChild>
    </w:div>
    <w:div w:id="801850824">
      <w:bodyDiv w:val="1"/>
      <w:marLeft w:val="0"/>
      <w:marRight w:val="0"/>
      <w:marTop w:val="0"/>
      <w:marBottom w:val="0"/>
      <w:divBdr>
        <w:top w:val="none" w:sz="0" w:space="0" w:color="auto"/>
        <w:left w:val="none" w:sz="0" w:space="0" w:color="auto"/>
        <w:bottom w:val="none" w:sz="0" w:space="0" w:color="auto"/>
        <w:right w:val="none" w:sz="0" w:space="0" w:color="auto"/>
      </w:divBdr>
      <w:divsChild>
        <w:div w:id="1051617944">
          <w:marLeft w:val="432"/>
          <w:marRight w:val="0"/>
          <w:marTop w:val="120"/>
          <w:marBottom w:val="0"/>
          <w:divBdr>
            <w:top w:val="none" w:sz="0" w:space="0" w:color="auto"/>
            <w:left w:val="none" w:sz="0" w:space="0" w:color="auto"/>
            <w:bottom w:val="none" w:sz="0" w:space="0" w:color="auto"/>
            <w:right w:val="none" w:sz="0" w:space="0" w:color="auto"/>
          </w:divBdr>
        </w:div>
        <w:div w:id="1851410645">
          <w:marLeft w:val="432"/>
          <w:marRight w:val="0"/>
          <w:marTop w:val="120"/>
          <w:marBottom w:val="0"/>
          <w:divBdr>
            <w:top w:val="none" w:sz="0" w:space="0" w:color="auto"/>
            <w:left w:val="none" w:sz="0" w:space="0" w:color="auto"/>
            <w:bottom w:val="none" w:sz="0" w:space="0" w:color="auto"/>
            <w:right w:val="none" w:sz="0" w:space="0" w:color="auto"/>
          </w:divBdr>
        </w:div>
      </w:divsChild>
    </w:div>
    <w:div w:id="822739468">
      <w:bodyDiv w:val="1"/>
      <w:marLeft w:val="0"/>
      <w:marRight w:val="0"/>
      <w:marTop w:val="0"/>
      <w:marBottom w:val="0"/>
      <w:divBdr>
        <w:top w:val="none" w:sz="0" w:space="0" w:color="auto"/>
        <w:left w:val="none" w:sz="0" w:space="0" w:color="auto"/>
        <w:bottom w:val="none" w:sz="0" w:space="0" w:color="auto"/>
        <w:right w:val="none" w:sz="0" w:space="0" w:color="auto"/>
      </w:divBdr>
      <w:divsChild>
        <w:div w:id="352070672">
          <w:marLeft w:val="432"/>
          <w:marRight w:val="0"/>
          <w:marTop w:val="120"/>
          <w:marBottom w:val="0"/>
          <w:divBdr>
            <w:top w:val="none" w:sz="0" w:space="0" w:color="auto"/>
            <w:left w:val="none" w:sz="0" w:space="0" w:color="auto"/>
            <w:bottom w:val="none" w:sz="0" w:space="0" w:color="auto"/>
            <w:right w:val="none" w:sz="0" w:space="0" w:color="auto"/>
          </w:divBdr>
        </w:div>
        <w:div w:id="38552440">
          <w:marLeft w:val="432"/>
          <w:marRight w:val="0"/>
          <w:marTop w:val="120"/>
          <w:marBottom w:val="0"/>
          <w:divBdr>
            <w:top w:val="none" w:sz="0" w:space="0" w:color="auto"/>
            <w:left w:val="none" w:sz="0" w:space="0" w:color="auto"/>
            <w:bottom w:val="none" w:sz="0" w:space="0" w:color="auto"/>
            <w:right w:val="none" w:sz="0" w:space="0" w:color="auto"/>
          </w:divBdr>
        </w:div>
        <w:div w:id="1770008714">
          <w:marLeft w:val="432"/>
          <w:marRight w:val="0"/>
          <w:marTop w:val="120"/>
          <w:marBottom w:val="0"/>
          <w:divBdr>
            <w:top w:val="none" w:sz="0" w:space="0" w:color="auto"/>
            <w:left w:val="none" w:sz="0" w:space="0" w:color="auto"/>
            <w:bottom w:val="none" w:sz="0" w:space="0" w:color="auto"/>
            <w:right w:val="none" w:sz="0" w:space="0" w:color="auto"/>
          </w:divBdr>
        </w:div>
        <w:div w:id="566765025">
          <w:marLeft w:val="432"/>
          <w:marRight w:val="0"/>
          <w:marTop w:val="120"/>
          <w:marBottom w:val="0"/>
          <w:divBdr>
            <w:top w:val="none" w:sz="0" w:space="0" w:color="auto"/>
            <w:left w:val="none" w:sz="0" w:space="0" w:color="auto"/>
            <w:bottom w:val="none" w:sz="0" w:space="0" w:color="auto"/>
            <w:right w:val="none" w:sz="0" w:space="0" w:color="auto"/>
          </w:divBdr>
        </w:div>
        <w:div w:id="717897210">
          <w:marLeft w:val="432"/>
          <w:marRight w:val="0"/>
          <w:marTop w:val="120"/>
          <w:marBottom w:val="0"/>
          <w:divBdr>
            <w:top w:val="none" w:sz="0" w:space="0" w:color="auto"/>
            <w:left w:val="none" w:sz="0" w:space="0" w:color="auto"/>
            <w:bottom w:val="none" w:sz="0" w:space="0" w:color="auto"/>
            <w:right w:val="none" w:sz="0" w:space="0" w:color="auto"/>
          </w:divBdr>
        </w:div>
      </w:divsChild>
    </w:div>
    <w:div w:id="960107657">
      <w:bodyDiv w:val="1"/>
      <w:marLeft w:val="0"/>
      <w:marRight w:val="0"/>
      <w:marTop w:val="0"/>
      <w:marBottom w:val="0"/>
      <w:divBdr>
        <w:top w:val="none" w:sz="0" w:space="0" w:color="auto"/>
        <w:left w:val="none" w:sz="0" w:space="0" w:color="auto"/>
        <w:bottom w:val="none" w:sz="0" w:space="0" w:color="auto"/>
        <w:right w:val="none" w:sz="0" w:space="0" w:color="auto"/>
      </w:divBdr>
      <w:divsChild>
        <w:div w:id="716661437">
          <w:marLeft w:val="432"/>
          <w:marRight w:val="0"/>
          <w:marTop w:val="120"/>
          <w:marBottom w:val="0"/>
          <w:divBdr>
            <w:top w:val="none" w:sz="0" w:space="0" w:color="auto"/>
            <w:left w:val="none" w:sz="0" w:space="0" w:color="auto"/>
            <w:bottom w:val="none" w:sz="0" w:space="0" w:color="auto"/>
            <w:right w:val="none" w:sz="0" w:space="0" w:color="auto"/>
          </w:divBdr>
        </w:div>
        <w:div w:id="405230221">
          <w:marLeft w:val="432"/>
          <w:marRight w:val="0"/>
          <w:marTop w:val="120"/>
          <w:marBottom w:val="0"/>
          <w:divBdr>
            <w:top w:val="none" w:sz="0" w:space="0" w:color="auto"/>
            <w:left w:val="none" w:sz="0" w:space="0" w:color="auto"/>
            <w:bottom w:val="none" w:sz="0" w:space="0" w:color="auto"/>
            <w:right w:val="none" w:sz="0" w:space="0" w:color="auto"/>
          </w:divBdr>
        </w:div>
        <w:div w:id="2094355764">
          <w:marLeft w:val="432"/>
          <w:marRight w:val="0"/>
          <w:marTop w:val="120"/>
          <w:marBottom w:val="0"/>
          <w:divBdr>
            <w:top w:val="none" w:sz="0" w:space="0" w:color="auto"/>
            <w:left w:val="none" w:sz="0" w:space="0" w:color="auto"/>
            <w:bottom w:val="none" w:sz="0" w:space="0" w:color="auto"/>
            <w:right w:val="none" w:sz="0" w:space="0" w:color="auto"/>
          </w:divBdr>
        </w:div>
        <w:div w:id="1006329487">
          <w:marLeft w:val="432"/>
          <w:marRight w:val="0"/>
          <w:marTop w:val="120"/>
          <w:marBottom w:val="0"/>
          <w:divBdr>
            <w:top w:val="none" w:sz="0" w:space="0" w:color="auto"/>
            <w:left w:val="none" w:sz="0" w:space="0" w:color="auto"/>
            <w:bottom w:val="none" w:sz="0" w:space="0" w:color="auto"/>
            <w:right w:val="none" w:sz="0" w:space="0" w:color="auto"/>
          </w:divBdr>
        </w:div>
      </w:divsChild>
    </w:div>
    <w:div w:id="1069034116">
      <w:bodyDiv w:val="1"/>
      <w:marLeft w:val="0"/>
      <w:marRight w:val="0"/>
      <w:marTop w:val="0"/>
      <w:marBottom w:val="0"/>
      <w:divBdr>
        <w:top w:val="none" w:sz="0" w:space="0" w:color="auto"/>
        <w:left w:val="none" w:sz="0" w:space="0" w:color="auto"/>
        <w:bottom w:val="none" w:sz="0" w:space="0" w:color="auto"/>
        <w:right w:val="none" w:sz="0" w:space="0" w:color="auto"/>
      </w:divBdr>
      <w:divsChild>
        <w:div w:id="1486315014">
          <w:marLeft w:val="432"/>
          <w:marRight w:val="0"/>
          <w:marTop w:val="120"/>
          <w:marBottom w:val="0"/>
          <w:divBdr>
            <w:top w:val="none" w:sz="0" w:space="0" w:color="auto"/>
            <w:left w:val="none" w:sz="0" w:space="0" w:color="auto"/>
            <w:bottom w:val="none" w:sz="0" w:space="0" w:color="auto"/>
            <w:right w:val="none" w:sz="0" w:space="0" w:color="auto"/>
          </w:divBdr>
        </w:div>
        <w:div w:id="989410280">
          <w:marLeft w:val="432"/>
          <w:marRight w:val="0"/>
          <w:marTop w:val="120"/>
          <w:marBottom w:val="0"/>
          <w:divBdr>
            <w:top w:val="none" w:sz="0" w:space="0" w:color="auto"/>
            <w:left w:val="none" w:sz="0" w:space="0" w:color="auto"/>
            <w:bottom w:val="none" w:sz="0" w:space="0" w:color="auto"/>
            <w:right w:val="none" w:sz="0" w:space="0" w:color="auto"/>
          </w:divBdr>
        </w:div>
        <w:div w:id="1385449760">
          <w:marLeft w:val="432"/>
          <w:marRight w:val="0"/>
          <w:marTop w:val="120"/>
          <w:marBottom w:val="0"/>
          <w:divBdr>
            <w:top w:val="none" w:sz="0" w:space="0" w:color="auto"/>
            <w:left w:val="none" w:sz="0" w:space="0" w:color="auto"/>
            <w:bottom w:val="none" w:sz="0" w:space="0" w:color="auto"/>
            <w:right w:val="none" w:sz="0" w:space="0" w:color="auto"/>
          </w:divBdr>
        </w:div>
        <w:div w:id="1377118954">
          <w:marLeft w:val="432"/>
          <w:marRight w:val="0"/>
          <w:marTop w:val="120"/>
          <w:marBottom w:val="0"/>
          <w:divBdr>
            <w:top w:val="none" w:sz="0" w:space="0" w:color="auto"/>
            <w:left w:val="none" w:sz="0" w:space="0" w:color="auto"/>
            <w:bottom w:val="none" w:sz="0" w:space="0" w:color="auto"/>
            <w:right w:val="none" w:sz="0" w:space="0" w:color="auto"/>
          </w:divBdr>
        </w:div>
        <w:div w:id="1935818768">
          <w:marLeft w:val="432"/>
          <w:marRight w:val="0"/>
          <w:marTop w:val="120"/>
          <w:marBottom w:val="0"/>
          <w:divBdr>
            <w:top w:val="none" w:sz="0" w:space="0" w:color="auto"/>
            <w:left w:val="none" w:sz="0" w:space="0" w:color="auto"/>
            <w:bottom w:val="none" w:sz="0" w:space="0" w:color="auto"/>
            <w:right w:val="none" w:sz="0" w:space="0" w:color="auto"/>
          </w:divBdr>
        </w:div>
        <w:div w:id="1325160492">
          <w:marLeft w:val="432"/>
          <w:marRight w:val="0"/>
          <w:marTop w:val="120"/>
          <w:marBottom w:val="0"/>
          <w:divBdr>
            <w:top w:val="none" w:sz="0" w:space="0" w:color="auto"/>
            <w:left w:val="none" w:sz="0" w:space="0" w:color="auto"/>
            <w:bottom w:val="none" w:sz="0" w:space="0" w:color="auto"/>
            <w:right w:val="none" w:sz="0" w:space="0" w:color="auto"/>
          </w:divBdr>
        </w:div>
      </w:divsChild>
    </w:div>
    <w:div w:id="1105731830">
      <w:bodyDiv w:val="1"/>
      <w:marLeft w:val="0"/>
      <w:marRight w:val="0"/>
      <w:marTop w:val="0"/>
      <w:marBottom w:val="0"/>
      <w:divBdr>
        <w:top w:val="none" w:sz="0" w:space="0" w:color="auto"/>
        <w:left w:val="none" w:sz="0" w:space="0" w:color="auto"/>
        <w:bottom w:val="none" w:sz="0" w:space="0" w:color="auto"/>
        <w:right w:val="none" w:sz="0" w:space="0" w:color="auto"/>
      </w:divBdr>
    </w:div>
    <w:div w:id="1140076818">
      <w:bodyDiv w:val="1"/>
      <w:marLeft w:val="0"/>
      <w:marRight w:val="0"/>
      <w:marTop w:val="0"/>
      <w:marBottom w:val="0"/>
      <w:divBdr>
        <w:top w:val="none" w:sz="0" w:space="0" w:color="auto"/>
        <w:left w:val="none" w:sz="0" w:space="0" w:color="auto"/>
        <w:bottom w:val="none" w:sz="0" w:space="0" w:color="auto"/>
        <w:right w:val="none" w:sz="0" w:space="0" w:color="auto"/>
      </w:divBdr>
      <w:divsChild>
        <w:div w:id="1791972825">
          <w:marLeft w:val="0"/>
          <w:marRight w:val="0"/>
          <w:marTop w:val="0"/>
          <w:marBottom w:val="0"/>
          <w:divBdr>
            <w:top w:val="none" w:sz="0" w:space="0" w:color="auto"/>
            <w:left w:val="none" w:sz="0" w:space="0" w:color="auto"/>
            <w:bottom w:val="none" w:sz="0" w:space="0" w:color="auto"/>
            <w:right w:val="none" w:sz="0" w:space="0" w:color="auto"/>
          </w:divBdr>
        </w:div>
        <w:div w:id="298998370">
          <w:marLeft w:val="0"/>
          <w:marRight w:val="0"/>
          <w:marTop w:val="0"/>
          <w:marBottom w:val="0"/>
          <w:divBdr>
            <w:top w:val="none" w:sz="0" w:space="0" w:color="auto"/>
            <w:left w:val="none" w:sz="0" w:space="0" w:color="auto"/>
            <w:bottom w:val="none" w:sz="0" w:space="0" w:color="auto"/>
            <w:right w:val="none" w:sz="0" w:space="0" w:color="auto"/>
          </w:divBdr>
        </w:div>
        <w:div w:id="281965789">
          <w:marLeft w:val="0"/>
          <w:marRight w:val="0"/>
          <w:marTop w:val="0"/>
          <w:marBottom w:val="0"/>
          <w:divBdr>
            <w:top w:val="none" w:sz="0" w:space="0" w:color="auto"/>
            <w:left w:val="none" w:sz="0" w:space="0" w:color="auto"/>
            <w:bottom w:val="none" w:sz="0" w:space="0" w:color="auto"/>
            <w:right w:val="none" w:sz="0" w:space="0" w:color="auto"/>
          </w:divBdr>
        </w:div>
        <w:div w:id="1578400748">
          <w:marLeft w:val="0"/>
          <w:marRight w:val="0"/>
          <w:marTop w:val="0"/>
          <w:marBottom w:val="0"/>
          <w:divBdr>
            <w:top w:val="none" w:sz="0" w:space="0" w:color="auto"/>
            <w:left w:val="none" w:sz="0" w:space="0" w:color="auto"/>
            <w:bottom w:val="none" w:sz="0" w:space="0" w:color="auto"/>
            <w:right w:val="none" w:sz="0" w:space="0" w:color="auto"/>
          </w:divBdr>
        </w:div>
        <w:div w:id="984312803">
          <w:marLeft w:val="0"/>
          <w:marRight w:val="0"/>
          <w:marTop w:val="0"/>
          <w:marBottom w:val="0"/>
          <w:divBdr>
            <w:top w:val="none" w:sz="0" w:space="0" w:color="auto"/>
            <w:left w:val="none" w:sz="0" w:space="0" w:color="auto"/>
            <w:bottom w:val="none" w:sz="0" w:space="0" w:color="auto"/>
            <w:right w:val="none" w:sz="0" w:space="0" w:color="auto"/>
          </w:divBdr>
        </w:div>
        <w:div w:id="229391923">
          <w:marLeft w:val="0"/>
          <w:marRight w:val="0"/>
          <w:marTop w:val="0"/>
          <w:marBottom w:val="0"/>
          <w:divBdr>
            <w:top w:val="none" w:sz="0" w:space="0" w:color="auto"/>
            <w:left w:val="none" w:sz="0" w:space="0" w:color="auto"/>
            <w:bottom w:val="none" w:sz="0" w:space="0" w:color="auto"/>
            <w:right w:val="none" w:sz="0" w:space="0" w:color="auto"/>
          </w:divBdr>
        </w:div>
        <w:div w:id="1342389521">
          <w:marLeft w:val="0"/>
          <w:marRight w:val="0"/>
          <w:marTop w:val="0"/>
          <w:marBottom w:val="0"/>
          <w:divBdr>
            <w:top w:val="none" w:sz="0" w:space="0" w:color="auto"/>
            <w:left w:val="none" w:sz="0" w:space="0" w:color="auto"/>
            <w:bottom w:val="none" w:sz="0" w:space="0" w:color="auto"/>
            <w:right w:val="none" w:sz="0" w:space="0" w:color="auto"/>
          </w:divBdr>
        </w:div>
        <w:div w:id="1161238086">
          <w:marLeft w:val="0"/>
          <w:marRight w:val="0"/>
          <w:marTop w:val="0"/>
          <w:marBottom w:val="0"/>
          <w:divBdr>
            <w:top w:val="none" w:sz="0" w:space="0" w:color="auto"/>
            <w:left w:val="none" w:sz="0" w:space="0" w:color="auto"/>
            <w:bottom w:val="none" w:sz="0" w:space="0" w:color="auto"/>
            <w:right w:val="none" w:sz="0" w:space="0" w:color="auto"/>
          </w:divBdr>
        </w:div>
        <w:div w:id="105732961">
          <w:marLeft w:val="0"/>
          <w:marRight w:val="0"/>
          <w:marTop w:val="0"/>
          <w:marBottom w:val="0"/>
          <w:divBdr>
            <w:top w:val="none" w:sz="0" w:space="0" w:color="auto"/>
            <w:left w:val="none" w:sz="0" w:space="0" w:color="auto"/>
            <w:bottom w:val="none" w:sz="0" w:space="0" w:color="auto"/>
            <w:right w:val="none" w:sz="0" w:space="0" w:color="auto"/>
          </w:divBdr>
        </w:div>
      </w:divsChild>
    </w:div>
    <w:div w:id="1151749815">
      <w:bodyDiv w:val="1"/>
      <w:marLeft w:val="0"/>
      <w:marRight w:val="0"/>
      <w:marTop w:val="0"/>
      <w:marBottom w:val="0"/>
      <w:divBdr>
        <w:top w:val="none" w:sz="0" w:space="0" w:color="auto"/>
        <w:left w:val="none" w:sz="0" w:space="0" w:color="auto"/>
        <w:bottom w:val="none" w:sz="0" w:space="0" w:color="auto"/>
        <w:right w:val="none" w:sz="0" w:space="0" w:color="auto"/>
      </w:divBdr>
      <w:divsChild>
        <w:div w:id="1392848254">
          <w:marLeft w:val="432"/>
          <w:marRight w:val="0"/>
          <w:marTop w:val="120"/>
          <w:marBottom w:val="0"/>
          <w:divBdr>
            <w:top w:val="none" w:sz="0" w:space="0" w:color="auto"/>
            <w:left w:val="none" w:sz="0" w:space="0" w:color="auto"/>
            <w:bottom w:val="none" w:sz="0" w:space="0" w:color="auto"/>
            <w:right w:val="none" w:sz="0" w:space="0" w:color="auto"/>
          </w:divBdr>
        </w:div>
        <w:div w:id="1533611778">
          <w:marLeft w:val="432"/>
          <w:marRight w:val="0"/>
          <w:marTop w:val="120"/>
          <w:marBottom w:val="0"/>
          <w:divBdr>
            <w:top w:val="none" w:sz="0" w:space="0" w:color="auto"/>
            <w:left w:val="none" w:sz="0" w:space="0" w:color="auto"/>
            <w:bottom w:val="none" w:sz="0" w:space="0" w:color="auto"/>
            <w:right w:val="none" w:sz="0" w:space="0" w:color="auto"/>
          </w:divBdr>
        </w:div>
        <w:div w:id="1189561846">
          <w:marLeft w:val="432"/>
          <w:marRight w:val="0"/>
          <w:marTop w:val="120"/>
          <w:marBottom w:val="0"/>
          <w:divBdr>
            <w:top w:val="none" w:sz="0" w:space="0" w:color="auto"/>
            <w:left w:val="none" w:sz="0" w:space="0" w:color="auto"/>
            <w:bottom w:val="none" w:sz="0" w:space="0" w:color="auto"/>
            <w:right w:val="none" w:sz="0" w:space="0" w:color="auto"/>
          </w:divBdr>
        </w:div>
        <w:div w:id="291637558">
          <w:marLeft w:val="432"/>
          <w:marRight w:val="0"/>
          <w:marTop w:val="120"/>
          <w:marBottom w:val="0"/>
          <w:divBdr>
            <w:top w:val="none" w:sz="0" w:space="0" w:color="auto"/>
            <w:left w:val="none" w:sz="0" w:space="0" w:color="auto"/>
            <w:bottom w:val="none" w:sz="0" w:space="0" w:color="auto"/>
            <w:right w:val="none" w:sz="0" w:space="0" w:color="auto"/>
          </w:divBdr>
        </w:div>
        <w:div w:id="1617327714">
          <w:marLeft w:val="432"/>
          <w:marRight w:val="0"/>
          <w:marTop w:val="120"/>
          <w:marBottom w:val="0"/>
          <w:divBdr>
            <w:top w:val="none" w:sz="0" w:space="0" w:color="auto"/>
            <w:left w:val="none" w:sz="0" w:space="0" w:color="auto"/>
            <w:bottom w:val="none" w:sz="0" w:space="0" w:color="auto"/>
            <w:right w:val="none" w:sz="0" w:space="0" w:color="auto"/>
          </w:divBdr>
        </w:div>
      </w:divsChild>
    </w:div>
    <w:div w:id="1175724329">
      <w:bodyDiv w:val="1"/>
      <w:marLeft w:val="0"/>
      <w:marRight w:val="0"/>
      <w:marTop w:val="0"/>
      <w:marBottom w:val="0"/>
      <w:divBdr>
        <w:top w:val="none" w:sz="0" w:space="0" w:color="auto"/>
        <w:left w:val="none" w:sz="0" w:space="0" w:color="auto"/>
        <w:bottom w:val="none" w:sz="0" w:space="0" w:color="auto"/>
        <w:right w:val="none" w:sz="0" w:space="0" w:color="auto"/>
      </w:divBdr>
      <w:divsChild>
        <w:div w:id="1218660774">
          <w:marLeft w:val="432"/>
          <w:marRight w:val="0"/>
          <w:marTop w:val="120"/>
          <w:marBottom w:val="0"/>
          <w:divBdr>
            <w:top w:val="none" w:sz="0" w:space="0" w:color="auto"/>
            <w:left w:val="none" w:sz="0" w:space="0" w:color="auto"/>
            <w:bottom w:val="none" w:sz="0" w:space="0" w:color="auto"/>
            <w:right w:val="none" w:sz="0" w:space="0" w:color="auto"/>
          </w:divBdr>
        </w:div>
        <w:div w:id="153953795">
          <w:marLeft w:val="432"/>
          <w:marRight w:val="0"/>
          <w:marTop w:val="120"/>
          <w:marBottom w:val="0"/>
          <w:divBdr>
            <w:top w:val="none" w:sz="0" w:space="0" w:color="auto"/>
            <w:left w:val="none" w:sz="0" w:space="0" w:color="auto"/>
            <w:bottom w:val="none" w:sz="0" w:space="0" w:color="auto"/>
            <w:right w:val="none" w:sz="0" w:space="0" w:color="auto"/>
          </w:divBdr>
        </w:div>
        <w:div w:id="1608780598">
          <w:marLeft w:val="432"/>
          <w:marRight w:val="0"/>
          <w:marTop w:val="120"/>
          <w:marBottom w:val="0"/>
          <w:divBdr>
            <w:top w:val="none" w:sz="0" w:space="0" w:color="auto"/>
            <w:left w:val="none" w:sz="0" w:space="0" w:color="auto"/>
            <w:bottom w:val="none" w:sz="0" w:space="0" w:color="auto"/>
            <w:right w:val="none" w:sz="0" w:space="0" w:color="auto"/>
          </w:divBdr>
        </w:div>
        <w:div w:id="542442022">
          <w:marLeft w:val="432"/>
          <w:marRight w:val="0"/>
          <w:marTop w:val="120"/>
          <w:marBottom w:val="0"/>
          <w:divBdr>
            <w:top w:val="none" w:sz="0" w:space="0" w:color="auto"/>
            <w:left w:val="none" w:sz="0" w:space="0" w:color="auto"/>
            <w:bottom w:val="none" w:sz="0" w:space="0" w:color="auto"/>
            <w:right w:val="none" w:sz="0" w:space="0" w:color="auto"/>
          </w:divBdr>
        </w:div>
        <w:div w:id="2098554625">
          <w:marLeft w:val="432"/>
          <w:marRight w:val="0"/>
          <w:marTop w:val="120"/>
          <w:marBottom w:val="0"/>
          <w:divBdr>
            <w:top w:val="none" w:sz="0" w:space="0" w:color="auto"/>
            <w:left w:val="none" w:sz="0" w:space="0" w:color="auto"/>
            <w:bottom w:val="none" w:sz="0" w:space="0" w:color="auto"/>
            <w:right w:val="none" w:sz="0" w:space="0" w:color="auto"/>
          </w:divBdr>
        </w:div>
      </w:divsChild>
    </w:div>
    <w:div w:id="1230504913">
      <w:bodyDiv w:val="1"/>
      <w:marLeft w:val="0"/>
      <w:marRight w:val="0"/>
      <w:marTop w:val="0"/>
      <w:marBottom w:val="0"/>
      <w:divBdr>
        <w:top w:val="none" w:sz="0" w:space="0" w:color="auto"/>
        <w:left w:val="none" w:sz="0" w:space="0" w:color="auto"/>
        <w:bottom w:val="none" w:sz="0" w:space="0" w:color="auto"/>
        <w:right w:val="none" w:sz="0" w:space="0" w:color="auto"/>
      </w:divBdr>
      <w:divsChild>
        <w:div w:id="295993301">
          <w:marLeft w:val="432"/>
          <w:marRight w:val="0"/>
          <w:marTop w:val="120"/>
          <w:marBottom w:val="0"/>
          <w:divBdr>
            <w:top w:val="none" w:sz="0" w:space="0" w:color="auto"/>
            <w:left w:val="none" w:sz="0" w:space="0" w:color="auto"/>
            <w:bottom w:val="none" w:sz="0" w:space="0" w:color="auto"/>
            <w:right w:val="none" w:sz="0" w:space="0" w:color="auto"/>
          </w:divBdr>
        </w:div>
        <w:div w:id="1033656011">
          <w:marLeft w:val="432"/>
          <w:marRight w:val="0"/>
          <w:marTop w:val="120"/>
          <w:marBottom w:val="0"/>
          <w:divBdr>
            <w:top w:val="none" w:sz="0" w:space="0" w:color="auto"/>
            <w:left w:val="none" w:sz="0" w:space="0" w:color="auto"/>
            <w:bottom w:val="none" w:sz="0" w:space="0" w:color="auto"/>
            <w:right w:val="none" w:sz="0" w:space="0" w:color="auto"/>
          </w:divBdr>
        </w:div>
      </w:divsChild>
    </w:div>
    <w:div w:id="1257863171">
      <w:bodyDiv w:val="1"/>
      <w:marLeft w:val="0"/>
      <w:marRight w:val="0"/>
      <w:marTop w:val="0"/>
      <w:marBottom w:val="0"/>
      <w:divBdr>
        <w:top w:val="none" w:sz="0" w:space="0" w:color="auto"/>
        <w:left w:val="none" w:sz="0" w:space="0" w:color="auto"/>
        <w:bottom w:val="none" w:sz="0" w:space="0" w:color="auto"/>
        <w:right w:val="none" w:sz="0" w:space="0" w:color="auto"/>
      </w:divBdr>
      <w:divsChild>
        <w:div w:id="271475128">
          <w:marLeft w:val="432"/>
          <w:marRight w:val="0"/>
          <w:marTop w:val="120"/>
          <w:marBottom w:val="0"/>
          <w:divBdr>
            <w:top w:val="none" w:sz="0" w:space="0" w:color="auto"/>
            <w:left w:val="none" w:sz="0" w:space="0" w:color="auto"/>
            <w:bottom w:val="none" w:sz="0" w:space="0" w:color="auto"/>
            <w:right w:val="none" w:sz="0" w:space="0" w:color="auto"/>
          </w:divBdr>
        </w:div>
        <w:div w:id="1727339046">
          <w:marLeft w:val="432"/>
          <w:marRight w:val="0"/>
          <w:marTop w:val="120"/>
          <w:marBottom w:val="0"/>
          <w:divBdr>
            <w:top w:val="none" w:sz="0" w:space="0" w:color="auto"/>
            <w:left w:val="none" w:sz="0" w:space="0" w:color="auto"/>
            <w:bottom w:val="none" w:sz="0" w:space="0" w:color="auto"/>
            <w:right w:val="none" w:sz="0" w:space="0" w:color="auto"/>
          </w:divBdr>
        </w:div>
        <w:div w:id="1088237274">
          <w:marLeft w:val="432"/>
          <w:marRight w:val="0"/>
          <w:marTop w:val="120"/>
          <w:marBottom w:val="0"/>
          <w:divBdr>
            <w:top w:val="none" w:sz="0" w:space="0" w:color="auto"/>
            <w:left w:val="none" w:sz="0" w:space="0" w:color="auto"/>
            <w:bottom w:val="none" w:sz="0" w:space="0" w:color="auto"/>
            <w:right w:val="none" w:sz="0" w:space="0" w:color="auto"/>
          </w:divBdr>
        </w:div>
        <w:div w:id="2112502900">
          <w:marLeft w:val="432"/>
          <w:marRight w:val="0"/>
          <w:marTop w:val="120"/>
          <w:marBottom w:val="0"/>
          <w:divBdr>
            <w:top w:val="none" w:sz="0" w:space="0" w:color="auto"/>
            <w:left w:val="none" w:sz="0" w:space="0" w:color="auto"/>
            <w:bottom w:val="none" w:sz="0" w:space="0" w:color="auto"/>
            <w:right w:val="none" w:sz="0" w:space="0" w:color="auto"/>
          </w:divBdr>
        </w:div>
        <w:div w:id="964388433">
          <w:marLeft w:val="432"/>
          <w:marRight w:val="0"/>
          <w:marTop w:val="120"/>
          <w:marBottom w:val="0"/>
          <w:divBdr>
            <w:top w:val="none" w:sz="0" w:space="0" w:color="auto"/>
            <w:left w:val="none" w:sz="0" w:space="0" w:color="auto"/>
            <w:bottom w:val="none" w:sz="0" w:space="0" w:color="auto"/>
            <w:right w:val="none" w:sz="0" w:space="0" w:color="auto"/>
          </w:divBdr>
        </w:div>
        <w:div w:id="1466578115">
          <w:marLeft w:val="432"/>
          <w:marRight w:val="0"/>
          <w:marTop w:val="120"/>
          <w:marBottom w:val="0"/>
          <w:divBdr>
            <w:top w:val="none" w:sz="0" w:space="0" w:color="auto"/>
            <w:left w:val="none" w:sz="0" w:space="0" w:color="auto"/>
            <w:bottom w:val="none" w:sz="0" w:space="0" w:color="auto"/>
            <w:right w:val="none" w:sz="0" w:space="0" w:color="auto"/>
          </w:divBdr>
        </w:div>
        <w:div w:id="813527548">
          <w:marLeft w:val="432"/>
          <w:marRight w:val="0"/>
          <w:marTop w:val="120"/>
          <w:marBottom w:val="0"/>
          <w:divBdr>
            <w:top w:val="none" w:sz="0" w:space="0" w:color="auto"/>
            <w:left w:val="none" w:sz="0" w:space="0" w:color="auto"/>
            <w:bottom w:val="none" w:sz="0" w:space="0" w:color="auto"/>
            <w:right w:val="none" w:sz="0" w:space="0" w:color="auto"/>
          </w:divBdr>
        </w:div>
        <w:div w:id="2072729431">
          <w:marLeft w:val="432"/>
          <w:marRight w:val="0"/>
          <w:marTop w:val="120"/>
          <w:marBottom w:val="0"/>
          <w:divBdr>
            <w:top w:val="none" w:sz="0" w:space="0" w:color="auto"/>
            <w:left w:val="none" w:sz="0" w:space="0" w:color="auto"/>
            <w:bottom w:val="none" w:sz="0" w:space="0" w:color="auto"/>
            <w:right w:val="none" w:sz="0" w:space="0" w:color="auto"/>
          </w:divBdr>
        </w:div>
      </w:divsChild>
    </w:div>
    <w:div w:id="1294409333">
      <w:bodyDiv w:val="1"/>
      <w:marLeft w:val="0"/>
      <w:marRight w:val="0"/>
      <w:marTop w:val="0"/>
      <w:marBottom w:val="0"/>
      <w:divBdr>
        <w:top w:val="none" w:sz="0" w:space="0" w:color="auto"/>
        <w:left w:val="none" w:sz="0" w:space="0" w:color="auto"/>
        <w:bottom w:val="none" w:sz="0" w:space="0" w:color="auto"/>
        <w:right w:val="none" w:sz="0" w:space="0" w:color="auto"/>
      </w:divBdr>
      <w:divsChild>
        <w:div w:id="1922837710">
          <w:marLeft w:val="547"/>
          <w:marRight w:val="0"/>
          <w:marTop w:val="154"/>
          <w:marBottom w:val="0"/>
          <w:divBdr>
            <w:top w:val="none" w:sz="0" w:space="0" w:color="auto"/>
            <w:left w:val="none" w:sz="0" w:space="0" w:color="auto"/>
            <w:bottom w:val="none" w:sz="0" w:space="0" w:color="auto"/>
            <w:right w:val="none" w:sz="0" w:space="0" w:color="auto"/>
          </w:divBdr>
        </w:div>
        <w:div w:id="1692023195">
          <w:marLeft w:val="547"/>
          <w:marRight w:val="0"/>
          <w:marTop w:val="154"/>
          <w:marBottom w:val="0"/>
          <w:divBdr>
            <w:top w:val="none" w:sz="0" w:space="0" w:color="auto"/>
            <w:left w:val="none" w:sz="0" w:space="0" w:color="auto"/>
            <w:bottom w:val="none" w:sz="0" w:space="0" w:color="auto"/>
            <w:right w:val="none" w:sz="0" w:space="0" w:color="auto"/>
          </w:divBdr>
        </w:div>
        <w:div w:id="24184744">
          <w:marLeft w:val="547"/>
          <w:marRight w:val="0"/>
          <w:marTop w:val="154"/>
          <w:marBottom w:val="0"/>
          <w:divBdr>
            <w:top w:val="none" w:sz="0" w:space="0" w:color="auto"/>
            <w:left w:val="none" w:sz="0" w:space="0" w:color="auto"/>
            <w:bottom w:val="none" w:sz="0" w:space="0" w:color="auto"/>
            <w:right w:val="none" w:sz="0" w:space="0" w:color="auto"/>
          </w:divBdr>
        </w:div>
      </w:divsChild>
    </w:div>
    <w:div w:id="1377042650">
      <w:bodyDiv w:val="1"/>
      <w:marLeft w:val="0"/>
      <w:marRight w:val="0"/>
      <w:marTop w:val="0"/>
      <w:marBottom w:val="0"/>
      <w:divBdr>
        <w:top w:val="none" w:sz="0" w:space="0" w:color="auto"/>
        <w:left w:val="none" w:sz="0" w:space="0" w:color="auto"/>
        <w:bottom w:val="none" w:sz="0" w:space="0" w:color="auto"/>
        <w:right w:val="none" w:sz="0" w:space="0" w:color="auto"/>
      </w:divBdr>
    </w:div>
    <w:div w:id="1630815188">
      <w:bodyDiv w:val="1"/>
      <w:marLeft w:val="0"/>
      <w:marRight w:val="0"/>
      <w:marTop w:val="0"/>
      <w:marBottom w:val="0"/>
      <w:divBdr>
        <w:top w:val="none" w:sz="0" w:space="0" w:color="auto"/>
        <w:left w:val="none" w:sz="0" w:space="0" w:color="auto"/>
        <w:bottom w:val="none" w:sz="0" w:space="0" w:color="auto"/>
        <w:right w:val="none" w:sz="0" w:space="0" w:color="auto"/>
      </w:divBdr>
      <w:divsChild>
        <w:div w:id="240255322">
          <w:marLeft w:val="0"/>
          <w:marRight w:val="0"/>
          <w:marTop w:val="0"/>
          <w:marBottom w:val="0"/>
          <w:divBdr>
            <w:top w:val="none" w:sz="0" w:space="0" w:color="auto"/>
            <w:left w:val="none" w:sz="0" w:space="0" w:color="auto"/>
            <w:bottom w:val="none" w:sz="0" w:space="0" w:color="auto"/>
            <w:right w:val="none" w:sz="0" w:space="0" w:color="auto"/>
          </w:divBdr>
        </w:div>
        <w:div w:id="1360279200">
          <w:marLeft w:val="0"/>
          <w:marRight w:val="0"/>
          <w:marTop w:val="0"/>
          <w:marBottom w:val="0"/>
          <w:divBdr>
            <w:top w:val="none" w:sz="0" w:space="0" w:color="auto"/>
            <w:left w:val="none" w:sz="0" w:space="0" w:color="auto"/>
            <w:bottom w:val="none" w:sz="0" w:space="0" w:color="auto"/>
            <w:right w:val="none" w:sz="0" w:space="0" w:color="auto"/>
          </w:divBdr>
        </w:div>
        <w:div w:id="1130518354">
          <w:marLeft w:val="0"/>
          <w:marRight w:val="0"/>
          <w:marTop w:val="0"/>
          <w:marBottom w:val="0"/>
          <w:divBdr>
            <w:top w:val="none" w:sz="0" w:space="0" w:color="auto"/>
            <w:left w:val="none" w:sz="0" w:space="0" w:color="auto"/>
            <w:bottom w:val="none" w:sz="0" w:space="0" w:color="auto"/>
            <w:right w:val="none" w:sz="0" w:space="0" w:color="auto"/>
          </w:divBdr>
        </w:div>
        <w:div w:id="347216163">
          <w:marLeft w:val="0"/>
          <w:marRight w:val="0"/>
          <w:marTop w:val="0"/>
          <w:marBottom w:val="0"/>
          <w:divBdr>
            <w:top w:val="none" w:sz="0" w:space="0" w:color="auto"/>
            <w:left w:val="none" w:sz="0" w:space="0" w:color="auto"/>
            <w:bottom w:val="none" w:sz="0" w:space="0" w:color="auto"/>
            <w:right w:val="none" w:sz="0" w:space="0" w:color="auto"/>
          </w:divBdr>
        </w:div>
        <w:div w:id="1967662707">
          <w:marLeft w:val="0"/>
          <w:marRight w:val="0"/>
          <w:marTop w:val="0"/>
          <w:marBottom w:val="0"/>
          <w:divBdr>
            <w:top w:val="none" w:sz="0" w:space="0" w:color="auto"/>
            <w:left w:val="none" w:sz="0" w:space="0" w:color="auto"/>
            <w:bottom w:val="none" w:sz="0" w:space="0" w:color="auto"/>
            <w:right w:val="none" w:sz="0" w:space="0" w:color="auto"/>
          </w:divBdr>
        </w:div>
        <w:div w:id="464933844">
          <w:marLeft w:val="0"/>
          <w:marRight w:val="0"/>
          <w:marTop w:val="0"/>
          <w:marBottom w:val="0"/>
          <w:divBdr>
            <w:top w:val="none" w:sz="0" w:space="0" w:color="auto"/>
            <w:left w:val="none" w:sz="0" w:space="0" w:color="auto"/>
            <w:bottom w:val="none" w:sz="0" w:space="0" w:color="auto"/>
            <w:right w:val="none" w:sz="0" w:space="0" w:color="auto"/>
          </w:divBdr>
        </w:div>
        <w:div w:id="106698893">
          <w:marLeft w:val="0"/>
          <w:marRight w:val="0"/>
          <w:marTop w:val="0"/>
          <w:marBottom w:val="0"/>
          <w:divBdr>
            <w:top w:val="none" w:sz="0" w:space="0" w:color="auto"/>
            <w:left w:val="none" w:sz="0" w:space="0" w:color="auto"/>
            <w:bottom w:val="none" w:sz="0" w:space="0" w:color="auto"/>
            <w:right w:val="none" w:sz="0" w:space="0" w:color="auto"/>
          </w:divBdr>
        </w:div>
        <w:div w:id="1947157866">
          <w:marLeft w:val="0"/>
          <w:marRight w:val="0"/>
          <w:marTop w:val="0"/>
          <w:marBottom w:val="0"/>
          <w:divBdr>
            <w:top w:val="none" w:sz="0" w:space="0" w:color="auto"/>
            <w:left w:val="none" w:sz="0" w:space="0" w:color="auto"/>
            <w:bottom w:val="none" w:sz="0" w:space="0" w:color="auto"/>
            <w:right w:val="none" w:sz="0" w:space="0" w:color="auto"/>
          </w:divBdr>
        </w:div>
        <w:div w:id="470831064">
          <w:marLeft w:val="0"/>
          <w:marRight w:val="0"/>
          <w:marTop w:val="0"/>
          <w:marBottom w:val="0"/>
          <w:divBdr>
            <w:top w:val="none" w:sz="0" w:space="0" w:color="auto"/>
            <w:left w:val="none" w:sz="0" w:space="0" w:color="auto"/>
            <w:bottom w:val="none" w:sz="0" w:space="0" w:color="auto"/>
            <w:right w:val="none" w:sz="0" w:space="0" w:color="auto"/>
          </w:divBdr>
        </w:div>
        <w:div w:id="600992411">
          <w:marLeft w:val="0"/>
          <w:marRight w:val="0"/>
          <w:marTop w:val="0"/>
          <w:marBottom w:val="0"/>
          <w:divBdr>
            <w:top w:val="none" w:sz="0" w:space="0" w:color="auto"/>
            <w:left w:val="none" w:sz="0" w:space="0" w:color="auto"/>
            <w:bottom w:val="none" w:sz="0" w:space="0" w:color="auto"/>
            <w:right w:val="none" w:sz="0" w:space="0" w:color="auto"/>
          </w:divBdr>
        </w:div>
        <w:div w:id="1596091583">
          <w:marLeft w:val="0"/>
          <w:marRight w:val="0"/>
          <w:marTop w:val="0"/>
          <w:marBottom w:val="0"/>
          <w:divBdr>
            <w:top w:val="none" w:sz="0" w:space="0" w:color="auto"/>
            <w:left w:val="none" w:sz="0" w:space="0" w:color="auto"/>
            <w:bottom w:val="none" w:sz="0" w:space="0" w:color="auto"/>
            <w:right w:val="none" w:sz="0" w:space="0" w:color="auto"/>
          </w:divBdr>
        </w:div>
        <w:div w:id="120924173">
          <w:marLeft w:val="0"/>
          <w:marRight w:val="0"/>
          <w:marTop w:val="0"/>
          <w:marBottom w:val="0"/>
          <w:divBdr>
            <w:top w:val="none" w:sz="0" w:space="0" w:color="auto"/>
            <w:left w:val="none" w:sz="0" w:space="0" w:color="auto"/>
            <w:bottom w:val="none" w:sz="0" w:space="0" w:color="auto"/>
            <w:right w:val="none" w:sz="0" w:space="0" w:color="auto"/>
          </w:divBdr>
        </w:div>
        <w:div w:id="308558643">
          <w:marLeft w:val="0"/>
          <w:marRight w:val="0"/>
          <w:marTop w:val="0"/>
          <w:marBottom w:val="0"/>
          <w:divBdr>
            <w:top w:val="none" w:sz="0" w:space="0" w:color="auto"/>
            <w:left w:val="none" w:sz="0" w:space="0" w:color="auto"/>
            <w:bottom w:val="none" w:sz="0" w:space="0" w:color="auto"/>
            <w:right w:val="none" w:sz="0" w:space="0" w:color="auto"/>
          </w:divBdr>
        </w:div>
        <w:div w:id="805971515">
          <w:marLeft w:val="0"/>
          <w:marRight w:val="0"/>
          <w:marTop w:val="0"/>
          <w:marBottom w:val="0"/>
          <w:divBdr>
            <w:top w:val="none" w:sz="0" w:space="0" w:color="auto"/>
            <w:left w:val="none" w:sz="0" w:space="0" w:color="auto"/>
            <w:bottom w:val="none" w:sz="0" w:space="0" w:color="auto"/>
            <w:right w:val="none" w:sz="0" w:space="0" w:color="auto"/>
          </w:divBdr>
        </w:div>
        <w:div w:id="744836801">
          <w:marLeft w:val="0"/>
          <w:marRight w:val="0"/>
          <w:marTop w:val="0"/>
          <w:marBottom w:val="0"/>
          <w:divBdr>
            <w:top w:val="none" w:sz="0" w:space="0" w:color="auto"/>
            <w:left w:val="none" w:sz="0" w:space="0" w:color="auto"/>
            <w:bottom w:val="none" w:sz="0" w:space="0" w:color="auto"/>
            <w:right w:val="none" w:sz="0" w:space="0" w:color="auto"/>
          </w:divBdr>
        </w:div>
        <w:div w:id="1457720857">
          <w:marLeft w:val="0"/>
          <w:marRight w:val="0"/>
          <w:marTop w:val="0"/>
          <w:marBottom w:val="0"/>
          <w:divBdr>
            <w:top w:val="none" w:sz="0" w:space="0" w:color="auto"/>
            <w:left w:val="none" w:sz="0" w:space="0" w:color="auto"/>
            <w:bottom w:val="none" w:sz="0" w:space="0" w:color="auto"/>
            <w:right w:val="none" w:sz="0" w:space="0" w:color="auto"/>
          </w:divBdr>
        </w:div>
        <w:div w:id="1383555175">
          <w:marLeft w:val="0"/>
          <w:marRight w:val="0"/>
          <w:marTop w:val="0"/>
          <w:marBottom w:val="0"/>
          <w:divBdr>
            <w:top w:val="none" w:sz="0" w:space="0" w:color="auto"/>
            <w:left w:val="none" w:sz="0" w:space="0" w:color="auto"/>
            <w:bottom w:val="none" w:sz="0" w:space="0" w:color="auto"/>
            <w:right w:val="none" w:sz="0" w:space="0" w:color="auto"/>
          </w:divBdr>
        </w:div>
        <w:div w:id="93864646">
          <w:marLeft w:val="0"/>
          <w:marRight w:val="0"/>
          <w:marTop w:val="0"/>
          <w:marBottom w:val="0"/>
          <w:divBdr>
            <w:top w:val="none" w:sz="0" w:space="0" w:color="auto"/>
            <w:left w:val="none" w:sz="0" w:space="0" w:color="auto"/>
            <w:bottom w:val="none" w:sz="0" w:space="0" w:color="auto"/>
            <w:right w:val="none" w:sz="0" w:space="0" w:color="auto"/>
          </w:divBdr>
        </w:div>
        <w:div w:id="1237402988">
          <w:marLeft w:val="0"/>
          <w:marRight w:val="0"/>
          <w:marTop w:val="0"/>
          <w:marBottom w:val="0"/>
          <w:divBdr>
            <w:top w:val="none" w:sz="0" w:space="0" w:color="auto"/>
            <w:left w:val="none" w:sz="0" w:space="0" w:color="auto"/>
            <w:bottom w:val="none" w:sz="0" w:space="0" w:color="auto"/>
            <w:right w:val="none" w:sz="0" w:space="0" w:color="auto"/>
          </w:divBdr>
        </w:div>
        <w:div w:id="1419710586">
          <w:marLeft w:val="0"/>
          <w:marRight w:val="0"/>
          <w:marTop w:val="0"/>
          <w:marBottom w:val="0"/>
          <w:divBdr>
            <w:top w:val="none" w:sz="0" w:space="0" w:color="auto"/>
            <w:left w:val="none" w:sz="0" w:space="0" w:color="auto"/>
            <w:bottom w:val="none" w:sz="0" w:space="0" w:color="auto"/>
            <w:right w:val="none" w:sz="0" w:space="0" w:color="auto"/>
          </w:divBdr>
        </w:div>
        <w:div w:id="830485218">
          <w:marLeft w:val="0"/>
          <w:marRight w:val="0"/>
          <w:marTop w:val="0"/>
          <w:marBottom w:val="0"/>
          <w:divBdr>
            <w:top w:val="none" w:sz="0" w:space="0" w:color="auto"/>
            <w:left w:val="none" w:sz="0" w:space="0" w:color="auto"/>
            <w:bottom w:val="none" w:sz="0" w:space="0" w:color="auto"/>
            <w:right w:val="none" w:sz="0" w:space="0" w:color="auto"/>
          </w:divBdr>
        </w:div>
        <w:div w:id="567156320">
          <w:marLeft w:val="0"/>
          <w:marRight w:val="0"/>
          <w:marTop w:val="0"/>
          <w:marBottom w:val="0"/>
          <w:divBdr>
            <w:top w:val="none" w:sz="0" w:space="0" w:color="auto"/>
            <w:left w:val="none" w:sz="0" w:space="0" w:color="auto"/>
            <w:bottom w:val="none" w:sz="0" w:space="0" w:color="auto"/>
            <w:right w:val="none" w:sz="0" w:space="0" w:color="auto"/>
          </w:divBdr>
        </w:div>
        <w:div w:id="1631131744">
          <w:marLeft w:val="0"/>
          <w:marRight w:val="0"/>
          <w:marTop w:val="0"/>
          <w:marBottom w:val="0"/>
          <w:divBdr>
            <w:top w:val="none" w:sz="0" w:space="0" w:color="auto"/>
            <w:left w:val="none" w:sz="0" w:space="0" w:color="auto"/>
            <w:bottom w:val="none" w:sz="0" w:space="0" w:color="auto"/>
            <w:right w:val="none" w:sz="0" w:space="0" w:color="auto"/>
          </w:divBdr>
        </w:div>
        <w:div w:id="881750845">
          <w:marLeft w:val="0"/>
          <w:marRight w:val="0"/>
          <w:marTop w:val="0"/>
          <w:marBottom w:val="0"/>
          <w:divBdr>
            <w:top w:val="none" w:sz="0" w:space="0" w:color="auto"/>
            <w:left w:val="none" w:sz="0" w:space="0" w:color="auto"/>
            <w:bottom w:val="none" w:sz="0" w:space="0" w:color="auto"/>
            <w:right w:val="none" w:sz="0" w:space="0" w:color="auto"/>
          </w:divBdr>
        </w:div>
        <w:div w:id="461728550">
          <w:marLeft w:val="0"/>
          <w:marRight w:val="0"/>
          <w:marTop w:val="0"/>
          <w:marBottom w:val="0"/>
          <w:divBdr>
            <w:top w:val="none" w:sz="0" w:space="0" w:color="auto"/>
            <w:left w:val="none" w:sz="0" w:space="0" w:color="auto"/>
            <w:bottom w:val="none" w:sz="0" w:space="0" w:color="auto"/>
            <w:right w:val="none" w:sz="0" w:space="0" w:color="auto"/>
          </w:divBdr>
        </w:div>
        <w:div w:id="953488845">
          <w:marLeft w:val="0"/>
          <w:marRight w:val="0"/>
          <w:marTop w:val="0"/>
          <w:marBottom w:val="0"/>
          <w:divBdr>
            <w:top w:val="none" w:sz="0" w:space="0" w:color="auto"/>
            <w:left w:val="none" w:sz="0" w:space="0" w:color="auto"/>
            <w:bottom w:val="none" w:sz="0" w:space="0" w:color="auto"/>
            <w:right w:val="none" w:sz="0" w:space="0" w:color="auto"/>
          </w:divBdr>
        </w:div>
        <w:div w:id="1948998810">
          <w:marLeft w:val="0"/>
          <w:marRight w:val="0"/>
          <w:marTop w:val="0"/>
          <w:marBottom w:val="0"/>
          <w:divBdr>
            <w:top w:val="none" w:sz="0" w:space="0" w:color="auto"/>
            <w:left w:val="none" w:sz="0" w:space="0" w:color="auto"/>
            <w:bottom w:val="none" w:sz="0" w:space="0" w:color="auto"/>
            <w:right w:val="none" w:sz="0" w:space="0" w:color="auto"/>
          </w:divBdr>
        </w:div>
        <w:div w:id="341590066">
          <w:marLeft w:val="0"/>
          <w:marRight w:val="0"/>
          <w:marTop w:val="0"/>
          <w:marBottom w:val="0"/>
          <w:divBdr>
            <w:top w:val="none" w:sz="0" w:space="0" w:color="auto"/>
            <w:left w:val="none" w:sz="0" w:space="0" w:color="auto"/>
            <w:bottom w:val="none" w:sz="0" w:space="0" w:color="auto"/>
            <w:right w:val="none" w:sz="0" w:space="0" w:color="auto"/>
          </w:divBdr>
        </w:div>
        <w:div w:id="1343319571">
          <w:marLeft w:val="0"/>
          <w:marRight w:val="0"/>
          <w:marTop w:val="0"/>
          <w:marBottom w:val="0"/>
          <w:divBdr>
            <w:top w:val="none" w:sz="0" w:space="0" w:color="auto"/>
            <w:left w:val="none" w:sz="0" w:space="0" w:color="auto"/>
            <w:bottom w:val="none" w:sz="0" w:space="0" w:color="auto"/>
            <w:right w:val="none" w:sz="0" w:space="0" w:color="auto"/>
          </w:divBdr>
        </w:div>
        <w:div w:id="1730107392">
          <w:marLeft w:val="0"/>
          <w:marRight w:val="0"/>
          <w:marTop w:val="0"/>
          <w:marBottom w:val="0"/>
          <w:divBdr>
            <w:top w:val="none" w:sz="0" w:space="0" w:color="auto"/>
            <w:left w:val="none" w:sz="0" w:space="0" w:color="auto"/>
            <w:bottom w:val="none" w:sz="0" w:space="0" w:color="auto"/>
            <w:right w:val="none" w:sz="0" w:space="0" w:color="auto"/>
          </w:divBdr>
        </w:div>
        <w:div w:id="447818655">
          <w:marLeft w:val="0"/>
          <w:marRight w:val="0"/>
          <w:marTop w:val="0"/>
          <w:marBottom w:val="0"/>
          <w:divBdr>
            <w:top w:val="none" w:sz="0" w:space="0" w:color="auto"/>
            <w:left w:val="none" w:sz="0" w:space="0" w:color="auto"/>
            <w:bottom w:val="none" w:sz="0" w:space="0" w:color="auto"/>
            <w:right w:val="none" w:sz="0" w:space="0" w:color="auto"/>
          </w:divBdr>
        </w:div>
        <w:div w:id="134612622">
          <w:marLeft w:val="0"/>
          <w:marRight w:val="0"/>
          <w:marTop w:val="0"/>
          <w:marBottom w:val="0"/>
          <w:divBdr>
            <w:top w:val="none" w:sz="0" w:space="0" w:color="auto"/>
            <w:left w:val="none" w:sz="0" w:space="0" w:color="auto"/>
            <w:bottom w:val="none" w:sz="0" w:space="0" w:color="auto"/>
            <w:right w:val="none" w:sz="0" w:space="0" w:color="auto"/>
          </w:divBdr>
        </w:div>
        <w:div w:id="2004157172">
          <w:marLeft w:val="0"/>
          <w:marRight w:val="0"/>
          <w:marTop w:val="0"/>
          <w:marBottom w:val="0"/>
          <w:divBdr>
            <w:top w:val="none" w:sz="0" w:space="0" w:color="auto"/>
            <w:left w:val="none" w:sz="0" w:space="0" w:color="auto"/>
            <w:bottom w:val="none" w:sz="0" w:space="0" w:color="auto"/>
            <w:right w:val="none" w:sz="0" w:space="0" w:color="auto"/>
          </w:divBdr>
        </w:div>
        <w:div w:id="1458990616">
          <w:marLeft w:val="0"/>
          <w:marRight w:val="0"/>
          <w:marTop w:val="0"/>
          <w:marBottom w:val="0"/>
          <w:divBdr>
            <w:top w:val="none" w:sz="0" w:space="0" w:color="auto"/>
            <w:left w:val="none" w:sz="0" w:space="0" w:color="auto"/>
            <w:bottom w:val="none" w:sz="0" w:space="0" w:color="auto"/>
            <w:right w:val="none" w:sz="0" w:space="0" w:color="auto"/>
          </w:divBdr>
        </w:div>
        <w:div w:id="917205395">
          <w:marLeft w:val="0"/>
          <w:marRight w:val="0"/>
          <w:marTop w:val="0"/>
          <w:marBottom w:val="0"/>
          <w:divBdr>
            <w:top w:val="none" w:sz="0" w:space="0" w:color="auto"/>
            <w:left w:val="none" w:sz="0" w:space="0" w:color="auto"/>
            <w:bottom w:val="none" w:sz="0" w:space="0" w:color="auto"/>
            <w:right w:val="none" w:sz="0" w:space="0" w:color="auto"/>
          </w:divBdr>
        </w:div>
        <w:div w:id="894855111">
          <w:marLeft w:val="0"/>
          <w:marRight w:val="0"/>
          <w:marTop w:val="0"/>
          <w:marBottom w:val="0"/>
          <w:divBdr>
            <w:top w:val="none" w:sz="0" w:space="0" w:color="auto"/>
            <w:left w:val="none" w:sz="0" w:space="0" w:color="auto"/>
            <w:bottom w:val="none" w:sz="0" w:space="0" w:color="auto"/>
            <w:right w:val="none" w:sz="0" w:space="0" w:color="auto"/>
          </w:divBdr>
        </w:div>
        <w:div w:id="1525971868">
          <w:marLeft w:val="0"/>
          <w:marRight w:val="0"/>
          <w:marTop w:val="0"/>
          <w:marBottom w:val="0"/>
          <w:divBdr>
            <w:top w:val="none" w:sz="0" w:space="0" w:color="auto"/>
            <w:left w:val="none" w:sz="0" w:space="0" w:color="auto"/>
            <w:bottom w:val="none" w:sz="0" w:space="0" w:color="auto"/>
            <w:right w:val="none" w:sz="0" w:space="0" w:color="auto"/>
          </w:divBdr>
        </w:div>
        <w:div w:id="991520015">
          <w:marLeft w:val="0"/>
          <w:marRight w:val="0"/>
          <w:marTop w:val="0"/>
          <w:marBottom w:val="0"/>
          <w:divBdr>
            <w:top w:val="none" w:sz="0" w:space="0" w:color="auto"/>
            <w:left w:val="none" w:sz="0" w:space="0" w:color="auto"/>
            <w:bottom w:val="none" w:sz="0" w:space="0" w:color="auto"/>
            <w:right w:val="none" w:sz="0" w:space="0" w:color="auto"/>
          </w:divBdr>
        </w:div>
        <w:div w:id="102268215">
          <w:marLeft w:val="0"/>
          <w:marRight w:val="0"/>
          <w:marTop w:val="0"/>
          <w:marBottom w:val="0"/>
          <w:divBdr>
            <w:top w:val="none" w:sz="0" w:space="0" w:color="auto"/>
            <w:left w:val="none" w:sz="0" w:space="0" w:color="auto"/>
            <w:bottom w:val="none" w:sz="0" w:space="0" w:color="auto"/>
            <w:right w:val="none" w:sz="0" w:space="0" w:color="auto"/>
          </w:divBdr>
        </w:div>
        <w:div w:id="1610118434">
          <w:marLeft w:val="0"/>
          <w:marRight w:val="0"/>
          <w:marTop w:val="0"/>
          <w:marBottom w:val="0"/>
          <w:divBdr>
            <w:top w:val="none" w:sz="0" w:space="0" w:color="auto"/>
            <w:left w:val="none" w:sz="0" w:space="0" w:color="auto"/>
            <w:bottom w:val="none" w:sz="0" w:space="0" w:color="auto"/>
            <w:right w:val="none" w:sz="0" w:space="0" w:color="auto"/>
          </w:divBdr>
        </w:div>
        <w:div w:id="837770438">
          <w:marLeft w:val="0"/>
          <w:marRight w:val="0"/>
          <w:marTop w:val="0"/>
          <w:marBottom w:val="0"/>
          <w:divBdr>
            <w:top w:val="none" w:sz="0" w:space="0" w:color="auto"/>
            <w:left w:val="none" w:sz="0" w:space="0" w:color="auto"/>
            <w:bottom w:val="none" w:sz="0" w:space="0" w:color="auto"/>
            <w:right w:val="none" w:sz="0" w:space="0" w:color="auto"/>
          </w:divBdr>
        </w:div>
        <w:div w:id="824663765">
          <w:marLeft w:val="0"/>
          <w:marRight w:val="0"/>
          <w:marTop w:val="0"/>
          <w:marBottom w:val="0"/>
          <w:divBdr>
            <w:top w:val="none" w:sz="0" w:space="0" w:color="auto"/>
            <w:left w:val="none" w:sz="0" w:space="0" w:color="auto"/>
            <w:bottom w:val="none" w:sz="0" w:space="0" w:color="auto"/>
            <w:right w:val="none" w:sz="0" w:space="0" w:color="auto"/>
          </w:divBdr>
        </w:div>
        <w:div w:id="1148471906">
          <w:marLeft w:val="0"/>
          <w:marRight w:val="0"/>
          <w:marTop w:val="0"/>
          <w:marBottom w:val="0"/>
          <w:divBdr>
            <w:top w:val="none" w:sz="0" w:space="0" w:color="auto"/>
            <w:left w:val="none" w:sz="0" w:space="0" w:color="auto"/>
            <w:bottom w:val="none" w:sz="0" w:space="0" w:color="auto"/>
            <w:right w:val="none" w:sz="0" w:space="0" w:color="auto"/>
          </w:divBdr>
        </w:div>
        <w:div w:id="738333116">
          <w:marLeft w:val="0"/>
          <w:marRight w:val="0"/>
          <w:marTop w:val="0"/>
          <w:marBottom w:val="0"/>
          <w:divBdr>
            <w:top w:val="none" w:sz="0" w:space="0" w:color="auto"/>
            <w:left w:val="none" w:sz="0" w:space="0" w:color="auto"/>
            <w:bottom w:val="none" w:sz="0" w:space="0" w:color="auto"/>
            <w:right w:val="none" w:sz="0" w:space="0" w:color="auto"/>
          </w:divBdr>
        </w:div>
        <w:div w:id="1604073155">
          <w:marLeft w:val="0"/>
          <w:marRight w:val="0"/>
          <w:marTop w:val="0"/>
          <w:marBottom w:val="0"/>
          <w:divBdr>
            <w:top w:val="none" w:sz="0" w:space="0" w:color="auto"/>
            <w:left w:val="none" w:sz="0" w:space="0" w:color="auto"/>
            <w:bottom w:val="none" w:sz="0" w:space="0" w:color="auto"/>
            <w:right w:val="none" w:sz="0" w:space="0" w:color="auto"/>
          </w:divBdr>
        </w:div>
        <w:div w:id="2088182517">
          <w:marLeft w:val="0"/>
          <w:marRight w:val="0"/>
          <w:marTop w:val="0"/>
          <w:marBottom w:val="0"/>
          <w:divBdr>
            <w:top w:val="none" w:sz="0" w:space="0" w:color="auto"/>
            <w:left w:val="none" w:sz="0" w:space="0" w:color="auto"/>
            <w:bottom w:val="none" w:sz="0" w:space="0" w:color="auto"/>
            <w:right w:val="none" w:sz="0" w:space="0" w:color="auto"/>
          </w:divBdr>
        </w:div>
        <w:div w:id="886141719">
          <w:marLeft w:val="0"/>
          <w:marRight w:val="0"/>
          <w:marTop w:val="0"/>
          <w:marBottom w:val="0"/>
          <w:divBdr>
            <w:top w:val="none" w:sz="0" w:space="0" w:color="auto"/>
            <w:left w:val="none" w:sz="0" w:space="0" w:color="auto"/>
            <w:bottom w:val="none" w:sz="0" w:space="0" w:color="auto"/>
            <w:right w:val="none" w:sz="0" w:space="0" w:color="auto"/>
          </w:divBdr>
        </w:div>
        <w:div w:id="1364944116">
          <w:marLeft w:val="0"/>
          <w:marRight w:val="0"/>
          <w:marTop w:val="0"/>
          <w:marBottom w:val="0"/>
          <w:divBdr>
            <w:top w:val="none" w:sz="0" w:space="0" w:color="auto"/>
            <w:left w:val="none" w:sz="0" w:space="0" w:color="auto"/>
            <w:bottom w:val="none" w:sz="0" w:space="0" w:color="auto"/>
            <w:right w:val="none" w:sz="0" w:space="0" w:color="auto"/>
          </w:divBdr>
        </w:div>
        <w:div w:id="3213316">
          <w:marLeft w:val="0"/>
          <w:marRight w:val="0"/>
          <w:marTop w:val="0"/>
          <w:marBottom w:val="0"/>
          <w:divBdr>
            <w:top w:val="none" w:sz="0" w:space="0" w:color="auto"/>
            <w:left w:val="none" w:sz="0" w:space="0" w:color="auto"/>
            <w:bottom w:val="none" w:sz="0" w:space="0" w:color="auto"/>
            <w:right w:val="none" w:sz="0" w:space="0" w:color="auto"/>
          </w:divBdr>
        </w:div>
        <w:div w:id="386997179">
          <w:marLeft w:val="0"/>
          <w:marRight w:val="0"/>
          <w:marTop w:val="0"/>
          <w:marBottom w:val="0"/>
          <w:divBdr>
            <w:top w:val="none" w:sz="0" w:space="0" w:color="auto"/>
            <w:left w:val="none" w:sz="0" w:space="0" w:color="auto"/>
            <w:bottom w:val="none" w:sz="0" w:space="0" w:color="auto"/>
            <w:right w:val="none" w:sz="0" w:space="0" w:color="auto"/>
          </w:divBdr>
        </w:div>
        <w:div w:id="1867209644">
          <w:marLeft w:val="0"/>
          <w:marRight w:val="0"/>
          <w:marTop w:val="0"/>
          <w:marBottom w:val="0"/>
          <w:divBdr>
            <w:top w:val="none" w:sz="0" w:space="0" w:color="auto"/>
            <w:left w:val="none" w:sz="0" w:space="0" w:color="auto"/>
            <w:bottom w:val="none" w:sz="0" w:space="0" w:color="auto"/>
            <w:right w:val="none" w:sz="0" w:space="0" w:color="auto"/>
          </w:divBdr>
        </w:div>
        <w:div w:id="62341995">
          <w:marLeft w:val="0"/>
          <w:marRight w:val="0"/>
          <w:marTop w:val="0"/>
          <w:marBottom w:val="0"/>
          <w:divBdr>
            <w:top w:val="none" w:sz="0" w:space="0" w:color="auto"/>
            <w:left w:val="none" w:sz="0" w:space="0" w:color="auto"/>
            <w:bottom w:val="none" w:sz="0" w:space="0" w:color="auto"/>
            <w:right w:val="none" w:sz="0" w:space="0" w:color="auto"/>
          </w:divBdr>
        </w:div>
        <w:div w:id="1783113469">
          <w:marLeft w:val="0"/>
          <w:marRight w:val="0"/>
          <w:marTop w:val="0"/>
          <w:marBottom w:val="0"/>
          <w:divBdr>
            <w:top w:val="none" w:sz="0" w:space="0" w:color="auto"/>
            <w:left w:val="none" w:sz="0" w:space="0" w:color="auto"/>
            <w:bottom w:val="none" w:sz="0" w:space="0" w:color="auto"/>
            <w:right w:val="none" w:sz="0" w:space="0" w:color="auto"/>
          </w:divBdr>
        </w:div>
        <w:div w:id="1059327100">
          <w:marLeft w:val="0"/>
          <w:marRight w:val="0"/>
          <w:marTop w:val="0"/>
          <w:marBottom w:val="0"/>
          <w:divBdr>
            <w:top w:val="none" w:sz="0" w:space="0" w:color="auto"/>
            <w:left w:val="none" w:sz="0" w:space="0" w:color="auto"/>
            <w:bottom w:val="none" w:sz="0" w:space="0" w:color="auto"/>
            <w:right w:val="none" w:sz="0" w:space="0" w:color="auto"/>
          </w:divBdr>
        </w:div>
        <w:div w:id="1837185263">
          <w:marLeft w:val="0"/>
          <w:marRight w:val="0"/>
          <w:marTop w:val="0"/>
          <w:marBottom w:val="0"/>
          <w:divBdr>
            <w:top w:val="none" w:sz="0" w:space="0" w:color="auto"/>
            <w:left w:val="none" w:sz="0" w:space="0" w:color="auto"/>
            <w:bottom w:val="none" w:sz="0" w:space="0" w:color="auto"/>
            <w:right w:val="none" w:sz="0" w:space="0" w:color="auto"/>
          </w:divBdr>
        </w:div>
        <w:div w:id="1105078660">
          <w:marLeft w:val="0"/>
          <w:marRight w:val="0"/>
          <w:marTop w:val="0"/>
          <w:marBottom w:val="0"/>
          <w:divBdr>
            <w:top w:val="none" w:sz="0" w:space="0" w:color="auto"/>
            <w:left w:val="none" w:sz="0" w:space="0" w:color="auto"/>
            <w:bottom w:val="none" w:sz="0" w:space="0" w:color="auto"/>
            <w:right w:val="none" w:sz="0" w:space="0" w:color="auto"/>
          </w:divBdr>
        </w:div>
        <w:div w:id="1052314765">
          <w:marLeft w:val="0"/>
          <w:marRight w:val="0"/>
          <w:marTop w:val="0"/>
          <w:marBottom w:val="0"/>
          <w:divBdr>
            <w:top w:val="none" w:sz="0" w:space="0" w:color="auto"/>
            <w:left w:val="none" w:sz="0" w:space="0" w:color="auto"/>
            <w:bottom w:val="none" w:sz="0" w:space="0" w:color="auto"/>
            <w:right w:val="none" w:sz="0" w:space="0" w:color="auto"/>
          </w:divBdr>
        </w:div>
        <w:div w:id="449054354">
          <w:marLeft w:val="0"/>
          <w:marRight w:val="0"/>
          <w:marTop w:val="0"/>
          <w:marBottom w:val="0"/>
          <w:divBdr>
            <w:top w:val="none" w:sz="0" w:space="0" w:color="auto"/>
            <w:left w:val="none" w:sz="0" w:space="0" w:color="auto"/>
            <w:bottom w:val="none" w:sz="0" w:space="0" w:color="auto"/>
            <w:right w:val="none" w:sz="0" w:space="0" w:color="auto"/>
          </w:divBdr>
        </w:div>
        <w:div w:id="541290876">
          <w:marLeft w:val="0"/>
          <w:marRight w:val="0"/>
          <w:marTop w:val="0"/>
          <w:marBottom w:val="0"/>
          <w:divBdr>
            <w:top w:val="none" w:sz="0" w:space="0" w:color="auto"/>
            <w:left w:val="none" w:sz="0" w:space="0" w:color="auto"/>
            <w:bottom w:val="none" w:sz="0" w:space="0" w:color="auto"/>
            <w:right w:val="none" w:sz="0" w:space="0" w:color="auto"/>
          </w:divBdr>
        </w:div>
        <w:div w:id="1335962788">
          <w:marLeft w:val="0"/>
          <w:marRight w:val="0"/>
          <w:marTop w:val="0"/>
          <w:marBottom w:val="0"/>
          <w:divBdr>
            <w:top w:val="none" w:sz="0" w:space="0" w:color="auto"/>
            <w:left w:val="none" w:sz="0" w:space="0" w:color="auto"/>
            <w:bottom w:val="none" w:sz="0" w:space="0" w:color="auto"/>
            <w:right w:val="none" w:sz="0" w:space="0" w:color="auto"/>
          </w:divBdr>
        </w:div>
        <w:div w:id="520436501">
          <w:marLeft w:val="0"/>
          <w:marRight w:val="0"/>
          <w:marTop w:val="0"/>
          <w:marBottom w:val="0"/>
          <w:divBdr>
            <w:top w:val="none" w:sz="0" w:space="0" w:color="auto"/>
            <w:left w:val="none" w:sz="0" w:space="0" w:color="auto"/>
            <w:bottom w:val="none" w:sz="0" w:space="0" w:color="auto"/>
            <w:right w:val="none" w:sz="0" w:space="0" w:color="auto"/>
          </w:divBdr>
        </w:div>
        <w:div w:id="852380255">
          <w:marLeft w:val="0"/>
          <w:marRight w:val="0"/>
          <w:marTop w:val="0"/>
          <w:marBottom w:val="0"/>
          <w:divBdr>
            <w:top w:val="none" w:sz="0" w:space="0" w:color="auto"/>
            <w:left w:val="none" w:sz="0" w:space="0" w:color="auto"/>
            <w:bottom w:val="none" w:sz="0" w:space="0" w:color="auto"/>
            <w:right w:val="none" w:sz="0" w:space="0" w:color="auto"/>
          </w:divBdr>
        </w:div>
        <w:div w:id="940069648">
          <w:marLeft w:val="0"/>
          <w:marRight w:val="0"/>
          <w:marTop w:val="0"/>
          <w:marBottom w:val="0"/>
          <w:divBdr>
            <w:top w:val="none" w:sz="0" w:space="0" w:color="auto"/>
            <w:left w:val="none" w:sz="0" w:space="0" w:color="auto"/>
            <w:bottom w:val="none" w:sz="0" w:space="0" w:color="auto"/>
            <w:right w:val="none" w:sz="0" w:space="0" w:color="auto"/>
          </w:divBdr>
        </w:div>
        <w:div w:id="539244741">
          <w:marLeft w:val="0"/>
          <w:marRight w:val="0"/>
          <w:marTop w:val="0"/>
          <w:marBottom w:val="0"/>
          <w:divBdr>
            <w:top w:val="none" w:sz="0" w:space="0" w:color="auto"/>
            <w:left w:val="none" w:sz="0" w:space="0" w:color="auto"/>
            <w:bottom w:val="none" w:sz="0" w:space="0" w:color="auto"/>
            <w:right w:val="none" w:sz="0" w:space="0" w:color="auto"/>
          </w:divBdr>
        </w:div>
        <w:div w:id="2134246694">
          <w:marLeft w:val="0"/>
          <w:marRight w:val="0"/>
          <w:marTop w:val="0"/>
          <w:marBottom w:val="0"/>
          <w:divBdr>
            <w:top w:val="none" w:sz="0" w:space="0" w:color="auto"/>
            <w:left w:val="none" w:sz="0" w:space="0" w:color="auto"/>
            <w:bottom w:val="none" w:sz="0" w:space="0" w:color="auto"/>
            <w:right w:val="none" w:sz="0" w:space="0" w:color="auto"/>
          </w:divBdr>
        </w:div>
        <w:div w:id="2083024563">
          <w:marLeft w:val="0"/>
          <w:marRight w:val="0"/>
          <w:marTop w:val="0"/>
          <w:marBottom w:val="0"/>
          <w:divBdr>
            <w:top w:val="none" w:sz="0" w:space="0" w:color="auto"/>
            <w:left w:val="none" w:sz="0" w:space="0" w:color="auto"/>
            <w:bottom w:val="none" w:sz="0" w:space="0" w:color="auto"/>
            <w:right w:val="none" w:sz="0" w:space="0" w:color="auto"/>
          </w:divBdr>
        </w:div>
        <w:div w:id="1830096762">
          <w:marLeft w:val="0"/>
          <w:marRight w:val="0"/>
          <w:marTop w:val="0"/>
          <w:marBottom w:val="0"/>
          <w:divBdr>
            <w:top w:val="none" w:sz="0" w:space="0" w:color="auto"/>
            <w:left w:val="none" w:sz="0" w:space="0" w:color="auto"/>
            <w:bottom w:val="none" w:sz="0" w:space="0" w:color="auto"/>
            <w:right w:val="none" w:sz="0" w:space="0" w:color="auto"/>
          </w:divBdr>
        </w:div>
        <w:div w:id="981613029">
          <w:marLeft w:val="0"/>
          <w:marRight w:val="0"/>
          <w:marTop w:val="0"/>
          <w:marBottom w:val="0"/>
          <w:divBdr>
            <w:top w:val="none" w:sz="0" w:space="0" w:color="auto"/>
            <w:left w:val="none" w:sz="0" w:space="0" w:color="auto"/>
            <w:bottom w:val="none" w:sz="0" w:space="0" w:color="auto"/>
            <w:right w:val="none" w:sz="0" w:space="0" w:color="auto"/>
          </w:divBdr>
        </w:div>
        <w:div w:id="457842265">
          <w:marLeft w:val="0"/>
          <w:marRight w:val="0"/>
          <w:marTop w:val="0"/>
          <w:marBottom w:val="0"/>
          <w:divBdr>
            <w:top w:val="none" w:sz="0" w:space="0" w:color="auto"/>
            <w:left w:val="none" w:sz="0" w:space="0" w:color="auto"/>
            <w:bottom w:val="none" w:sz="0" w:space="0" w:color="auto"/>
            <w:right w:val="none" w:sz="0" w:space="0" w:color="auto"/>
          </w:divBdr>
        </w:div>
        <w:div w:id="1437940532">
          <w:marLeft w:val="0"/>
          <w:marRight w:val="0"/>
          <w:marTop w:val="0"/>
          <w:marBottom w:val="0"/>
          <w:divBdr>
            <w:top w:val="none" w:sz="0" w:space="0" w:color="auto"/>
            <w:left w:val="none" w:sz="0" w:space="0" w:color="auto"/>
            <w:bottom w:val="none" w:sz="0" w:space="0" w:color="auto"/>
            <w:right w:val="none" w:sz="0" w:space="0" w:color="auto"/>
          </w:divBdr>
        </w:div>
        <w:div w:id="1201210633">
          <w:marLeft w:val="0"/>
          <w:marRight w:val="0"/>
          <w:marTop w:val="0"/>
          <w:marBottom w:val="0"/>
          <w:divBdr>
            <w:top w:val="none" w:sz="0" w:space="0" w:color="auto"/>
            <w:left w:val="none" w:sz="0" w:space="0" w:color="auto"/>
            <w:bottom w:val="none" w:sz="0" w:space="0" w:color="auto"/>
            <w:right w:val="none" w:sz="0" w:space="0" w:color="auto"/>
          </w:divBdr>
        </w:div>
        <w:div w:id="609703855">
          <w:marLeft w:val="0"/>
          <w:marRight w:val="0"/>
          <w:marTop w:val="0"/>
          <w:marBottom w:val="0"/>
          <w:divBdr>
            <w:top w:val="none" w:sz="0" w:space="0" w:color="auto"/>
            <w:left w:val="none" w:sz="0" w:space="0" w:color="auto"/>
            <w:bottom w:val="none" w:sz="0" w:space="0" w:color="auto"/>
            <w:right w:val="none" w:sz="0" w:space="0" w:color="auto"/>
          </w:divBdr>
        </w:div>
        <w:div w:id="2062751367">
          <w:marLeft w:val="0"/>
          <w:marRight w:val="0"/>
          <w:marTop w:val="0"/>
          <w:marBottom w:val="0"/>
          <w:divBdr>
            <w:top w:val="none" w:sz="0" w:space="0" w:color="auto"/>
            <w:left w:val="none" w:sz="0" w:space="0" w:color="auto"/>
            <w:bottom w:val="none" w:sz="0" w:space="0" w:color="auto"/>
            <w:right w:val="none" w:sz="0" w:space="0" w:color="auto"/>
          </w:divBdr>
        </w:div>
        <w:div w:id="998383804">
          <w:marLeft w:val="0"/>
          <w:marRight w:val="0"/>
          <w:marTop w:val="0"/>
          <w:marBottom w:val="0"/>
          <w:divBdr>
            <w:top w:val="none" w:sz="0" w:space="0" w:color="auto"/>
            <w:left w:val="none" w:sz="0" w:space="0" w:color="auto"/>
            <w:bottom w:val="none" w:sz="0" w:space="0" w:color="auto"/>
            <w:right w:val="none" w:sz="0" w:space="0" w:color="auto"/>
          </w:divBdr>
        </w:div>
        <w:div w:id="1600024740">
          <w:marLeft w:val="0"/>
          <w:marRight w:val="0"/>
          <w:marTop w:val="0"/>
          <w:marBottom w:val="0"/>
          <w:divBdr>
            <w:top w:val="none" w:sz="0" w:space="0" w:color="auto"/>
            <w:left w:val="none" w:sz="0" w:space="0" w:color="auto"/>
            <w:bottom w:val="none" w:sz="0" w:space="0" w:color="auto"/>
            <w:right w:val="none" w:sz="0" w:space="0" w:color="auto"/>
          </w:divBdr>
        </w:div>
        <w:div w:id="2135825438">
          <w:marLeft w:val="0"/>
          <w:marRight w:val="0"/>
          <w:marTop w:val="0"/>
          <w:marBottom w:val="0"/>
          <w:divBdr>
            <w:top w:val="none" w:sz="0" w:space="0" w:color="auto"/>
            <w:left w:val="none" w:sz="0" w:space="0" w:color="auto"/>
            <w:bottom w:val="none" w:sz="0" w:space="0" w:color="auto"/>
            <w:right w:val="none" w:sz="0" w:space="0" w:color="auto"/>
          </w:divBdr>
        </w:div>
        <w:div w:id="1241020511">
          <w:marLeft w:val="0"/>
          <w:marRight w:val="0"/>
          <w:marTop w:val="0"/>
          <w:marBottom w:val="0"/>
          <w:divBdr>
            <w:top w:val="none" w:sz="0" w:space="0" w:color="auto"/>
            <w:left w:val="none" w:sz="0" w:space="0" w:color="auto"/>
            <w:bottom w:val="none" w:sz="0" w:space="0" w:color="auto"/>
            <w:right w:val="none" w:sz="0" w:space="0" w:color="auto"/>
          </w:divBdr>
        </w:div>
        <w:div w:id="1861312997">
          <w:marLeft w:val="0"/>
          <w:marRight w:val="0"/>
          <w:marTop w:val="0"/>
          <w:marBottom w:val="0"/>
          <w:divBdr>
            <w:top w:val="none" w:sz="0" w:space="0" w:color="auto"/>
            <w:left w:val="none" w:sz="0" w:space="0" w:color="auto"/>
            <w:bottom w:val="none" w:sz="0" w:space="0" w:color="auto"/>
            <w:right w:val="none" w:sz="0" w:space="0" w:color="auto"/>
          </w:divBdr>
        </w:div>
        <w:div w:id="684668217">
          <w:marLeft w:val="0"/>
          <w:marRight w:val="0"/>
          <w:marTop w:val="0"/>
          <w:marBottom w:val="0"/>
          <w:divBdr>
            <w:top w:val="none" w:sz="0" w:space="0" w:color="auto"/>
            <w:left w:val="none" w:sz="0" w:space="0" w:color="auto"/>
            <w:bottom w:val="none" w:sz="0" w:space="0" w:color="auto"/>
            <w:right w:val="none" w:sz="0" w:space="0" w:color="auto"/>
          </w:divBdr>
        </w:div>
        <w:div w:id="1636838715">
          <w:marLeft w:val="0"/>
          <w:marRight w:val="0"/>
          <w:marTop w:val="0"/>
          <w:marBottom w:val="0"/>
          <w:divBdr>
            <w:top w:val="none" w:sz="0" w:space="0" w:color="auto"/>
            <w:left w:val="none" w:sz="0" w:space="0" w:color="auto"/>
            <w:bottom w:val="none" w:sz="0" w:space="0" w:color="auto"/>
            <w:right w:val="none" w:sz="0" w:space="0" w:color="auto"/>
          </w:divBdr>
        </w:div>
        <w:div w:id="1438983173">
          <w:marLeft w:val="0"/>
          <w:marRight w:val="0"/>
          <w:marTop w:val="0"/>
          <w:marBottom w:val="0"/>
          <w:divBdr>
            <w:top w:val="none" w:sz="0" w:space="0" w:color="auto"/>
            <w:left w:val="none" w:sz="0" w:space="0" w:color="auto"/>
            <w:bottom w:val="none" w:sz="0" w:space="0" w:color="auto"/>
            <w:right w:val="none" w:sz="0" w:space="0" w:color="auto"/>
          </w:divBdr>
        </w:div>
        <w:div w:id="2033340096">
          <w:marLeft w:val="0"/>
          <w:marRight w:val="0"/>
          <w:marTop w:val="0"/>
          <w:marBottom w:val="0"/>
          <w:divBdr>
            <w:top w:val="none" w:sz="0" w:space="0" w:color="auto"/>
            <w:left w:val="none" w:sz="0" w:space="0" w:color="auto"/>
            <w:bottom w:val="none" w:sz="0" w:space="0" w:color="auto"/>
            <w:right w:val="none" w:sz="0" w:space="0" w:color="auto"/>
          </w:divBdr>
        </w:div>
        <w:div w:id="712003822">
          <w:marLeft w:val="0"/>
          <w:marRight w:val="0"/>
          <w:marTop w:val="0"/>
          <w:marBottom w:val="0"/>
          <w:divBdr>
            <w:top w:val="none" w:sz="0" w:space="0" w:color="auto"/>
            <w:left w:val="none" w:sz="0" w:space="0" w:color="auto"/>
            <w:bottom w:val="none" w:sz="0" w:space="0" w:color="auto"/>
            <w:right w:val="none" w:sz="0" w:space="0" w:color="auto"/>
          </w:divBdr>
        </w:div>
        <w:div w:id="1720858067">
          <w:marLeft w:val="0"/>
          <w:marRight w:val="0"/>
          <w:marTop w:val="0"/>
          <w:marBottom w:val="0"/>
          <w:divBdr>
            <w:top w:val="none" w:sz="0" w:space="0" w:color="auto"/>
            <w:left w:val="none" w:sz="0" w:space="0" w:color="auto"/>
            <w:bottom w:val="none" w:sz="0" w:space="0" w:color="auto"/>
            <w:right w:val="none" w:sz="0" w:space="0" w:color="auto"/>
          </w:divBdr>
        </w:div>
        <w:div w:id="2041590950">
          <w:marLeft w:val="0"/>
          <w:marRight w:val="0"/>
          <w:marTop w:val="0"/>
          <w:marBottom w:val="0"/>
          <w:divBdr>
            <w:top w:val="none" w:sz="0" w:space="0" w:color="auto"/>
            <w:left w:val="none" w:sz="0" w:space="0" w:color="auto"/>
            <w:bottom w:val="none" w:sz="0" w:space="0" w:color="auto"/>
            <w:right w:val="none" w:sz="0" w:space="0" w:color="auto"/>
          </w:divBdr>
        </w:div>
        <w:div w:id="1459837640">
          <w:marLeft w:val="0"/>
          <w:marRight w:val="0"/>
          <w:marTop w:val="0"/>
          <w:marBottom w:val="0"/>
          <w:divBdr>
            <w:top w:val="none" w:sz="0" w:space="0" w:color="auto"/>
            <w:left w:val="none" w:sz="0" w:space="0" w:color="auto"/>
            <w:bottom w:val="none" w:sz="0" w:space="0" w:color="auto"/>
            <w:right w:val="none" w:sz="0" w:space="0" w:color="auto"/>
          </w:divBdr>
        </w:div>
        <w:div w:id="1237323848">
          <w:marLeft w:val="0"/>
          <w:marRight w:val="0"/>
          <w:marTop w:val="0"/>
          <w:marBottom w:val="0"/>
          <w:divBdr>
            <w:top w:val="none" w:sz="0" w:space="0" w:color="auto"/>
            <w:left w:val="none" w:sz="0" w:space="0" w:color="auto"/>
            <w:bottom w:val="none" w:sz="0" w:space="0" w:color="auto"/>
            <w:right w:val="none" w:sz="0" w:space="0" w:color="auto"/>
          </w:divBdr>
        </w:div>
        <w:div w:id="922566181">
          <w:marLeft w:val="0"/>
          <w:marRight w:val="0"/>
          <w:marTop w:val="0"/>
          <w:marBottom w:val="0"/>
          <w:divBdr>
            <w:top w:val="none" w:sz="0" w:space="0" w:color="auto"/>
            <w:left w:val="none" w:sz="0" w:space="0" w:color="auto"/>
            <w:bottom w:val="none" w:sz="0" w:space="0" w:color="auto"/>
            <w:right w:val="none" w:sz="0" w:space="0" w:color="auto"/>
          </w:divBdr>
        </w:div>
        <w:div w:id="640888068">
          <w:marLeft w:val="0"/>
          <w:marRight w:val="0"/>
          <w:marTop w:val="0"/>
          <w:marBottom w:val="0"/>
          <w:divBdr>
            <w:top w:val="none" w:sz="0" w:space="0" w:color="auto"/>
            <w:left w:val="none" w:sz="0" w:space="0" w:color="auto"/>
            <w:bottom w:val="none" w:sz="0" w:space="0" w:color="auto"/>
            <w:right w:val="none" w:sz="0" w:space="0" w:color="auto"/>
          </w:divBdr>
        </w:div>
        <w:div w:id="243880200">
          <w:marLeft w:val="0"/>
          <w:marRight w:val="0"/>
          <w:marTop w:val="0"/>
          <w:marBottom w:val="0"/>
          <w:divBdr>
            <w:top w:val="none" w:sz="0" w:space="0" w:color="auto"/>
            <w:left w:val="none" w:sz="0" w:space="0" w:color="auto"/>
            <w:bottom w:val="none" w:sz="0" w:space="0" w:color="auto"/>
            <w:right w:val="none" w:sz="0" w:space="0" w:color="auto"/>
          </w:divBdr>
        </w:div>
        <w:div w:id="899557010">
          <w:marLeft w:val="0"/>
          <w:marRight w:val="0"/>
          <w:marTop w:val="0"/>
          <w:marBottom w:val="0"/>
          <w:divBdr>
            <w:top w:val="none" w:sz="0" w:space="0" w:color="auto"/>
            <w:left w:val="none" w:sz="0" w:space="0" w:color="auto"/>
            <w:bottom w:val="none" w:sz="0" w:space="0" w:color="auto"/>
            <w:right w:val="none" w:sz="0" w:space="0" w:color="auto"/>
          </w:divBdr>
        </w:div>
        <w:div w:id="913735170">
          <w:marLeft w:val="0"/>
          <w:marRight w:val="0"/>
          <w:marTop w:val="0"/>
          <w:marBottom w:val="0"/>
          <w:divBdr>
            <w:top w:val="none" w:sz="0" w:space="0" w:color="auto"/>
            <w:left w:val="none" w:sz="0" w:space="0" w:color="auto"/>
            <w:bottom w:val="none" w:sz="0" w:space="0" w:color="auto"/>
            <w:right w:val="none" w:sz="0" w:space="0" w:color="auto"/>
          </w:divBdr>
        </w:div>
        <w:div w:id="925961460">
          <w:marLeft w:val="0"/>
          <w:marRight w:val="0"/>
          <w:marTop w:val="0"/>
          <w:marBottom w:val="0"/>
          <w:divBdr>
            <w:top w:val="none" w:sz="0" w:space="0" w:color="auto"/>
            <w:left w:val="none" w:sz="0" w:space="0" w:color="auto"/>
            <w:bottom w:val="none" w:sz="0" w:space="0" w:color="auto"/>
            <w:right w:val="none" w:sz="0" w:space="0" w:color="auto"/>
          </w:divBdr>
        </w:div>
        <w:div w:id="10107591">
          <w:marLeft w:val="0"/>
          <w:marRight w:val="0"/>
          <w:marTop w:val="0"/>
          <w:marBottom w:val="0"/>
          <w:divBdr>
            <w:top w:val="none" w:sz="0" w:space="0" w:color="auto"/>
            <w:left w:val="none" w:sz="0" w:space="0" w:color="auto"/>
            <w:bottom w:val="none" w:sz="0" w:space="0" w:color="auto"/>
            <w:right w:val="none" w:sz="0" w:space="0" w:color="auto"/>
          </w:divBdr>
        </w:div>
        <w:div w:id="78674270">
          <w:marLeft w:val="0"/>
          <w:marRight w:val="0"/>
          <w:marTop w:val="0"/>
          <w:marBottom w:val="0"/>
          <w:divBdr>
            <w:top w:val="none" w:sz="0" w:space="0" w:color="auto"/>
            <w:left w:val="none" w:sz="0" w:space="0" w:color="auto"/>
            <w:bottom w:val="none" w:sz="0" w:space="0" w:color="auto"/>
            <w:right w:val="none" w:sz="0" w:space="0" w:color="auto"/>
          </w:divBdr>
        </w:div>
        <w:div w:id="740056190">
          <w:marLeft w:val="0"/>
          <w:marRight w:val="0"/>
          <w:marTop w:val="0"/>
          <w:marBottom w:val="0"/>
          <w:divBdr>
            <w:top w:val="none" w:sz="0" w:space="0" w:color="auto"/>
            <w:left w:val="none" w:sz="0" w:space="0" w:color="auto"/>
            <w:bottom w:val="none" w:sz="0" w:space="0" w:color="auto"/>
            <w:right w:val="none" w:sz="0" w:space="0" w:color="auto"/>
          </w:divBdr>
        </w:div>
        <w:div w:id="2122407498">
          <w:marLeft w:val="0"/>
          <w:marRight w:val="0"/>
          <w:marTop w:val="0"/>
          <w:marBottom w:val="0"/>
          <w:divBdr>
            <w:top w:val="none" w:sz="0" w:space="0" w:color="auto"/>
            <w:left w:val="none" w:sz="0" w:space="0" w:color="auto"/>
            <w:bottom w:val="none" w:sz="0" w:space="0" w:color="auto"/>
            <w:right w:val="none" w:sz="0" w:space="0" w:color="auto"/>
          </w:divBdr>
        </w:div>
        <w:div w:id="1409157155">
          <w:marLeft w:val="0"/>
          <w:marRight w:val="0"/>
          <w:marTop w:val="0"/>
          <w:marBottom w:val="0"/>
          <w:divBdr>
            <w:top w:val="none" w:sz="0" w:space="0" w:color="auto"/>
            <w:left w:val="none" w:sz="0" w:space="0" w:color="auto"/>
            <w:bottom w:val="none" w:sz="0" w:space="0" w:color="auto"/>
            <w:right w:val="none" w:sz="0" w:space="0" w:color="auto"/>
          </w:divBdr>
        </w:div>
        <w:div w:id="923808222">
          <w:marLeft w:val="0"/>
          <w:marRight w:val="0"/>
          <w:marTop w:val="0"/>
          <w:marBottom w:val="0"/>
          <w:divBdr>
            <w:top w:val="none" w:sz="0" w:space="0" w:color="auto"/>
            <w:left w:val="none" w:sz="0" w:space="0" w:color="auto"/>
            <w:bottom w:val="none" w:sz="0" w:space="0" w:color="auto"/>
            <w:right w:val="none" w:sz="0" w:space="0" w:color="auto"/>
          </w:divBdr>
        </w:div>
        <w:div w:id="853109137">
          <w:marLeft w:val="0"/>
          <w:marRight w:val="0"/>
          <w:marTop w:val="0"/>
          <w:marBottom w:val="0"/>
          <w:divBdr>
            <w:top w:val="none" w:sz="0" w:space="0" w:color="auto"/>
            <w:left w:val="none" w:sz="0" w:space="0" w:color="auto"/>
            <w:bottom w:val="none" w:sz="0" w:space="0" w:color="auto"/>
            <w:right w:val="none" w:sz="0" w:space="0" w:color="auto"/>
          </w:divBdr>
        </w:div>
        <w:div w:id="2040157076">
          <w:marLeft w:val="0"/>
          <w:marRight w:val="0"/>
          <w:marTop w:val="0"/>
          <w:marBottom w:val="0"/>
          <w:divBdr>
            <w:top w:val="none" w:sz="0" w:space="0" w:color="auto"/>
            <w:left w:val="none" w:sz="0" w:space="0" w:color="auto"/>
            <w:bottom w:val="none" w:sz="0" w:space="0" w:color="auto"/>
            <w:right w:val="none" w:sz="0" w:space="0" w:color="auto"/>
          </w:divBdr>
        </w:div>
        <w:div w:id="1752851385">
          <w:marLeft w:val="0"/>
          <w:marRight w:val="0"/>
          <w:marTop w:val="0"/>
          <w:marBottom w:val="0"/>
          <w:divBdr>
            <w:top w:val="none" w:sz="0" w:space="0" w:color="auto"/>
            <w:left w:val="none" w:sz="0" w:space="0" w:color="auto"/>
            <w:bottom w:val="none" w:sz="0" w:space="0" w:color="auto"/>
            <w:right w:val="none" w:sz="0" w:space="0" w:color="auto"/>
          </w:divBdr>
        </w:div>
        <w:div w:id="1405883205">
          <w:marLeft w:val="0"/>
          <w:marRight w:val="0"/>
          <w:marTop w:val="0"/>
          <w:marBottom w:val="0"/>
          <w:divBdr>
            <w:top w:val="none" w:sz="0" w:space="0" w:color="auto"/>
            <w:left w:val="none" w:sz="0" w:space="0" w:color="auto"/>
            <w:bottom w:val="none" w:sz="0" w:space="0" w:color="auto"/>
            <w:right w:val="none" w:sz="0" w:space="0" w:color="auto"/>
          </w:divBdr>
        </w:div>
        <w:div w:id="1171943708">
          <w:marLeft w:val="0"/>
          <w:marRight w:val="0"/>
          <w:marTop w:val="0"/>
          <w:marBottom w:val="0"/>
          <w:divBdr>
            <w:top w:val="none" w:sz="0" w:space="0" w:color="auto"/>
            <w:left w:val="none" w:sz="0" w:space="0" w:color="auto"/>
            <w:bottom w:val="none" w:sz="0" w:space="0" w:color="auto"/>
            <w:right w:val="none" w:sz="0" w:space="0" w:color="auto"/>
          </w:divBdr>
        </w:div>
        <w:div w:id="1872835419">
          <w:marLeft w:val="0"/>
          <w:marRight w:val="0"/>
          <w:marTop w:val="0"/>
          <w:marBottom w:val="0"/>
          <w:divBdr>
            <w:top w:val="none" w:sz="0" w:space="0" w:color="auto"/>
            <w:left w:val="none" w:sz="0" w:space="0" w:color="auto"/>
            <w:bottom w:val="none" w:sz="0" w:space="0" w:color="auto"/>
            <w:right w:val="none" w:sz="0" w:space="0" w:color="auto"/>
          </w:divBdr>
        </w:div>
        <w:div w:id="1000086529">
          <w:marLeft w:val="0"/>
          <w:marRight w:val="0"/>
          <w:marTop w:val="0"/>
          <w:marBottom w:val="0"/>
          <w:divBdr>
            <w:top w:val="none" w:sz="0" w:space="0" w:color="auto"/>
            <w:left w:val="none" w:sz="0" w:space="0" w:color="auto"/>
            <w:bottom w:val="none" w:sz="0" w:space="0" w:color="auto"/>
            <w:right w:val="none" w:sz="0" w:space="0" w:color="auto"/>
          </w:divBdr>
        </w:div>
        <w:div w:id="1363441158">
          <w:marLeft w:val="0"/>
          <w:marRight w:val="0"/>
          <w:marTop w:val="0"/>
          <w:marBottom w:val="0"/>
          <w:divBdr>
            <w:top w:val="none" w:sz="0" w:space="0" w:color="auto"/>
            <w:left w:val="none" w:sz="0" w:space="0" w:color="auto"/>
            <w:bottom w:val="none" w:sz="0" w:space="0" w:color="auto"/>
            <w:right w:val="none" w:sz="0" w:space="0" w:color="auto"/>
          </w:divBdr>
        </w:div>
        <w:div w:id="1841235752">
          <w:marLeft w:val="0"/>
          <w:marRight w:val="0"/>
          <w:marTop w:val="0"/>
          <w:marBottom w:val="0"/>
          <w:divBdr>
            <w:top w:val="none" w:sz="0" w:space="0" w:color="auto"/>
            <w:left w:val="none" w:sz="0" w:space="0" w:color="auto"/>
            <w:bottom w:val="none" w:sz="0" w:space="0" w:color="auto"/>
            <w:right w:val="none" w:sz="0" w:space="0" w:color="auto"/>
          </w:divBdr>
        </w:div>
        <w:div w:id="123164171">
          <w:marLeft w:val="0"/>
          <w:marRight w:val="0"/>
          <w:marTop w:val="0"/>
          <w:marBottom w:val="0"/>
          <w:divBdr>
            <w:top w:val="none" w:sz="0" w:space="0" w:color="auto"/>
            <w:left w:val="none" w:sz="0" w:space="0" w:color="auto"/>
            <w:bottom w:val="none" w:sz="0" w:space="0" w:color="auto"/>
            <w:right w:val="none" w:sz="0" w:space="0" w:color="auto"/>
          </w:divBdr>
        </w:div>
        <w:div w:id="265044442">
          <w:marLeft w:val="0"/>
          <w:marRight w:val="0"/>
          <w:marTop w:val="0"/>
          <w:marBottom w:val="0"/>
          <w:divBdr>
            <w:top w:val="none" w:sz="0" w:space="0" w:color="auto"/>
            <w:left w:val="none" w:sz="0" w:space="0" w:color="auto"/>
            <w:bottom w:val="none" w:sz="0" w:space="0" w:color="auto"/>
            <w:right w:val="none" w:sz="0" w:space="0" w:color="auto"/>
          </w:divBdr>
        </w:div>
        <w:div w:id="1362047842">
          <w:marLeft w:val="0"/>
          <w:marRight w:val="0"/>
          <w:marTop w:val="0"/>
          <w:marBottom w:val="0"/>
          <w:divBdr>
            <w:top w:val="none" w:sz="0" w:space="0" w:color="auto"/>
            <w:left w:val="none" w:sz="0" w:space="0" w:color="auto"/>
            <w:bottom w:val="none" w:sz="0" w:space="0" w:color="auto"/>
            <w:right w:val="none" w:sz="0" w:space="0" w:color="auto"/>
          </w:divBdr>
        </w:div>
        <w:div w:id="992684763">
          <w:marLeft w:val="0"/>
          <w:marRight w:val="0"/>
          <w:marTop w:val="0"/>
          <w:marBottom w:val="0"/>
          <w:divBdr>
            <w:top w:val="none" w:sz="0" w:space="0" w:color="auto"/>
            <w:left w:val="none" w:sz="0" w:space="0" w:color="auto"/>
            <w:bottom w:val="none" w:sz="0" w:space="0" w:color="auto"/>
            <w:right w:val="none" w:sz="0" w:space="0" w:color="auto"/>
          </w:divBdr>
        </w:div>
        <w:div w:id="987250902">
          <w:marLeft w:val="0"/>
          <w:marRight w:val="0"/>
          <w:marTop w:val="0"/>
          <w:marBottom w:val="0"/>
          <w:divBdr>
            <w:top w:val="none" w:sz="0" w:space="0" w:color="auto"/>
            <w:left w:val="none" w:sz="0" w:space="0" w:color="auto"/>
            <w:bottom w:val="none" w:sz="0" w:space="0" w:color="auto"/>
            <w:right w:val="none" w:sz="0" w:space="0" w:color="auto"/>
          </w:divBdr>
        </w:div>
        <w:div w:id="1919634494">
          <w:marLeft w:val="0"/>
          <w:marRight w:val="0"/>
          <w:marTop w:val="0"/>
          <w:marBottom w:val="0"/>
          <w:divBdr>
            <w:top w:val="none" w:sz="0" w:space="0" w:color="auto"/>
            <w:left w:val="none" w:sz="0" w:space="0" w:color="auto"/>
            <w:bottom w:val="none" w:sz="0" w:space="0" w:color="auto"/>
            <w:right w:val="none" w:sz="0" w:space="0" w:color="auto"/>
          </w:divBdr>
        </w:div>
        <w:div w:id="2093890688">
          <w:marLeft w:val="0"/>
          <w:marRight w:val="0"/>
          <w:marTop w:val="0"/>
          <w:marBottom w:val="0"/>
          <w:divBdr>
            <w:top w:val="none" w:sz="0" w:space="0" w:color="auto"/>
            <w:left w:val="none" w:sz="0" w:space="0" w:color="auto"/>
            <w:bottom w:val="none" w:sz="0" w:space="0" w:color="auto"/>
            <w:right w:val="none" w:sz="0" w:space="0" w:color="auto"/>
          </w:divBdr>
        </w:div>
        <w:div w:id="101580963">
          <w:marLeft w:val="0"/>
          <w:marRight w:val="0"/>
          <w:marTop w:val="0"/>
          <w:marBottom w:val="0"/>
          <w:divBdr>
            <w:top w:val="none" w:sz="0" w:space="0" w:color="auto"/>
            <w:left w:val="none" w:sz="0" w:space="0" w:color="auto"/>
            <w:bottom w:val="none" w:sz="0" w:space="0" w:color="auto"/>
            <w:right w:val="none" w:sz="0" w:space="0" w:color="auto"/>
          </w:divBdr>
        </w:div>
        <w:div w:id="2134249993">
          <w:marLeft w:val="0"/>
          <w:marRight w:val="0"/>
          <w:marTop w:val="0"/>
          <w:marBottom w:val="0"/>
          <w:divBdr>
            <w:top w:val="none" w:sz="0" w:space="0" w:color="auto"/>
            <w:left w:val="none" w:sz="0" w:space="0" w:color="auto"/>
            <w:bottom w:val="none" w:sz="0" w:space="0" w:color="auto"/>
            <w:right w:val="none" w:sz="0" w:space="0" w:color="auto"/>
          </w:divBdr>
        </w:div>
        <w:div w:id="2121869608">
          <w:marLeft w:val="0"/>
          <w:marRight w:val="0"/>
          <w:marTop w:val="0"/>
          <w:marBottom w:val="0"/>
          <w:divBdr>
            <w:top w:val="none" w:sz="0" w:space="0" w:color="auto"/>
            <w:left w:val="none" w:sz="0" w:space="0" w:color="auto"/>
            <w:bottom w:val="none" w:sz="0" w:space="0" w:color="auto"/>
            <w:right w:val="none" w:sz="0" w:space="0" w:color="auto"/>
          </w:divBdr>
        </w:div>
        <w:div w:id="1694260124">
          <w:marLeft w:val="0"/>
          <w:marRight w:val="0"/>
          <w:marTop w:val="0"/>
          <w:marBottom w:val="0"/>
          <w:divBdr>
            <w:top w:val="none" w:sz="0" w:space="0" w:color="auto"/>
            <w:left w:val="none" w:sz="0" w:space="0" w:color="auto"/>
            <w:bottom w:val="none" w:sz="0" w:space="0" w:color="auto"/>
            <w:right w:val="none" w:sz="0" w:space="0" w:color="auto"/>
          </w:divBdr>
        </w:div>
        <w:div w:id="639968656">
          <w:marLeft w:val="0"/>
          <w:marRight w:val="0"/>
          <w:marTop w:val="0"/>
          <w:marBottom w:val="0"/>
          <w:divBdr>
            <w:top w:val="none" w:sz="0" w:space="0" w:color="auto"/>
            <w:left w:val="none" w:sz="0" w:space="0" w:color="auto"/>
            <w:bottom w:val="none" w:sz="0" w:space="0" w:color="auto"/>
            <w:right w:val="none" w:sz="0" w:space="0" w:color="auto"/>
          </w:divBdr>
        </w:div>
        <w:div w:id="651065251">
          <w:marLeft w:val="0"/>
          <w:marRight w:val="0"/>
          <w:marTop w:val="0"/>
          <w:marBottom w:val="0"/>
          <w:divBdr>
            <w:top w:val="none" w:sz="0" w:space="0" w:color="auto"/>
            <w:left w:val="none" w:sz="0" w:space="0" w:color="auto"/>
            <w:bottom w:val="none" w:sz="0" w:space="0" w:color="auto"/>
            <w:right w:val="none" w:sz="0" w:space="0" w:color="auto"/>
          </w:divBdr>
        </w:div>
        <w:div w:id="1320425166">
          <w:marLeft w:val="0"/>
          <w:marRight w:val="0"/>
          <w:marTop w:val="0"/>
          <w:marBottom w:val="0"/>
          <w:divBdr>
            <w:top w:val="none" w:sz="0" w:space="0" w:color="auto"/>
            <w:left w:val="none" w:sz="0" w:space="0" w:color="auto"/>
            <w:bottom w:val="none" w:sz="0" w:space="0" w:color="auto"/>
            <w:right w:val="none" w:sz="0" w:space="0" w:color="auto"/>
          </w:divBdr>
        </w:div>
        <w:div w:id="1787965754">
          <w:marLeft w:val="0"/>
          <w:marRight w:val="0"/>
          <w:marTop w:val="0"/>
          <w:marBottom w:val="0"/>
          <w:divBdr>
            <w:top w:val="none" w:sz="0" w:space="0" w:color="auto"/>
            <w:left w:val="none" w:sz="0" w:space="0" w:color="auto"/>
            <w:bottom w:val="none" w:sz="0" w:space="0" w:color="auto"/>
            <w:right w:val="none" w:sz="0" w:space="0" w:color="auto"/>
          </w:divBdr>
        </w:div>
        <w:div w:id="489173747">
          <w:marLeft w:val="0"/>
          <w:marRight w:val="0"/>
          <w:marTop w:val="0"/>
          <w:marBottom w:val="0"/>
          <w:divBdr>
            <w:top w:val="none" w:sz="0" w:space="0" w:color="auto"/>
            <w:left w:val="none" w:sz="0" w:space="0" w:color="auto"/>
            <w:bottom w:val="none" w:sz="0" w:space="0" w:color="auto"/>
            <w:right w:val="none" w:sz="0" w:space="0" w:color="auto"/>
          </w:divBdr>
        </w:div>
        <w:div w:id="503328750">
          <w:marLeft w:val="0"/>
          <w:marRight w:val="0"/>
          <w:marTop w:val="0"/>
          <w:marBottom w:val="0"/>
          <w:divBdr>
            <w:top w:val="none" w:sz="0" w:space="0" w:color="auto"/>
            <w:left w:val="none" w:sz="0" w:space="0" w:color="auto"/>
            <w:bottom w:val="none" w:sz="0" w:space="0" w:color="auto"/>
            <w:right w:val="none" w:sz="0" w:space="0" w:color="auto"/>
          </w:divBdr>
        </w:div>
        <w:div w:id="1094941570">
          <w:marLeft w:val="0"/>
          <w:marRight w:val="0"/>
          <w:marTop w:val="0"/>
          <w:marBottom w:val="0"/>
          <w:divBdr>
            <w:top w:val="none" w:sz="0" w:space="0" w:color="auto"/>
            <w:left w:val="none" w:sz="0" w:space="0" w:color="auto"/>
            <w:bottom w:val="none" w:sz="0" w:space="0" w:color="auto"/>
            <w:right w:val="none" w:sz="0" w:space="0" w:color="auto"/>
          </w:divBdr>
        </w:div>
        <w:div w:id="1350328550">
          <w:marLeft w:val="0"/>
          <w:marRight w:val="0"/>
          <w:marTop w:val="0"/>
          <w:marBottom w:val="0"/>
          <w:divBdr>
            <w:top w:val="none" w:sz="0" w:space="0" w:color="auto"/>
            <w:left w:val="none" w:sz="0" w:space="0" w:color="auto"/>
            <w:bottom w:val="none" w:sz="0" w:space="0" w:color="auto"/>
            <w:right w:val="none" w:sz="0" w:space="0" w:color="auto"/>
          </w:divBdr>
        </w:div>
        <w:div w:id="2007393411">
          <w:marLeft w:val="0"/>
          <w:marRight w:val="0"/>
          <w:marTop w:val="0"/>
          <w:marBottom w:val="0"/>
          <w:divBdr>
            <w:top w:val="none" w:sz="0" w:space="0" w:color="auto"/>
            <w:left w:val="none" w:sz="0" w:space="0" w:color="auto"/>
            <w:bottom w:val="none" w:sz="0" w:space="0" w:color="auto"/>
            <w:right w:val="none" w:sz="0" w:space="0" w:color="auto"/>
          </w:divBdr>
        </w:div>
        <w:div w:id="215699261">
          <w:marLeft w:val="0"/>
          <w:marRight w:val="0"/>
          <w:marTop w:val="0"/>
          <w:marBottom w:val="0"/>
          <w:divBdr>
            <w:top w:val="none" w:sz="0" w:space="0" w:color="auto"/>
            <w:left w:val="none" w:sz="0" w:space="0" w:color="auto"/>
            <w:bottom w:val="none" w:sz="0" w:space="0" w:color="auto"/>
            <w:right w:val="none" w:sz="0" w:space="0" w:color="auto"/>
          </w:divBdr>
        </w:div>
        <w:div w:id="1950891562">
          <w:marLeft w:val="0"/>
          <w:marRight w:val="0"/>
          <w:marTop w:val="0"/>
          <w:marBottom w:val="0"/>
          <w:divBdr>
            <w:top w:val="none" w:sz="0" w:space="0" w:color="auto"/>
            <w:left w:val="none" w:sz="0" w:space="0" w:color="auto"/>
            <w:bottom w:val="none" w:sz="0" w:space="0" w:color="auto"/>
            <w:right w:val="none" w:sz="0" w:space="0" w:color="auto"/>
          </w:divBdr>
        </w:div>
        <w:div w:id="2108454455">
          <w:marLeft w:val="0"/>
          <w:marRight w:val="0"/>
          <w:marTop w:val="0"/>
          <w:marBottom w:val="0"/>
          <w:divBdr>
            <w:top w:val="none" w:sz="0" w:space="0" w:color="auto"/>
            <w:left w:val="none" w:sz="0" w:space="0" w:color="auto"/>
            <w:bottom w:val="none" w:sz="0" w:space="0" w:color="auto"/>
            <w:right w:val="none" w:sz="0" w:space="0" w:color="auto"/>
          </w:divBdr>
        </w:div>
        <w:div w:id="986662145">
          <w:marLeft w:val="0"/>
          <w:marRight w:val="0"/>
          <w:marTop w:val="0"/>
          <w:marBottom w:val="0"/>
          <w:divBdr>
            <w:top w:val="none" w:sz="0" w:space="0" w:color="auto"/>
            <w:left w:val="none" w:sz="0" w:space="0" w:color="auto"/>
            <w:bottom w:val="none" w:sz="0" w:space="0" w:color="auto"/>
            <w:right w:val="none" w:sz="0" w:space="0" w:color="auto"/>
          </w:divBdr>
        </w:div>
        <w:div w:id="1210146345">
          <w:marLeft w:val="0"/>
          <w:marRight w:val="0"/>
          <w:marTop w:val="0"/>
          <w:marBottom w:val="0"/>
          <w:divBdr>
            <w:top w:val="none" w:sz="0" w:space="0" w:color="auto"/>
            <w:left w:val="none" w:sz="0" w:space="0" w:color="auto"/>
            <w:bottom w:val="none" w:sz="0" w:space="0" w:color="auto"/>
            <w:right w:val="none" w:sz="0" w:space="0" w:color="auto"/>
          </w:divBdr>
        </w:div>
        <w:div w:id="1989242791">
          <w:marLeft w:val="0"/>
          <w:marRight w:val="0"/>
          <w:marTop w:val="0"/>
          <w:marBottom w:val="0"/>
          <w:divBdr>
            <w:top w:val="none" w:sz="0" w:space="0" w:color="auto"/>
            <w:left w:val="none" w:sz="0" w:space="0" w:color="auto"/>
            <w:bottom w:val="none" w:sz="0" w:space="0" w:color="auto"/>
            <w:right w:val="none" w:sz="0" w:space="0" w:color="auto"/>
          </w:divBdr>
        </w:div>
        <w:div w:id="249394047">
          <w:marLeft w:val="0"/>
          <w:marRight w:val="0"/>
          <w:marTop w:val="0"/>
          <w:marBottom w:val="0"/>
          <w:divBdr>
            <w:top w:val="none" w:sz="0" w:space="0" w:color="auto"/>
            <w:left w:val="none" w:sz="0" w:space="0" w:color="auto"/>
            <w:bottom w:val="none" w:sz="0" w:space="0" w:color="auto"/>
            <w:right w:val="none" w:sz="0" w:space="0" w:color="auto"/>
          </w:divBdr>
        </w:div>
        <w:div w:id="2038654657">
          <w:marLeft w:val="0"/>
          <w:marRight w:val="0"/>
          <w:marTop w:val="0"/>
          <w:marBottom w:val="0"/>
          <w:divBdr>
            <w:top w:val="none" w:sz="0" w:space="0" w:color="auto"/>
            <w:left w:val="none" w:sz="0" w:space="0" w:color="auto"/>
            <w:bottom w:val="none" w:sz="0" w:space="0" w:color="auto"/>
            <w:right w:val="none" w:sz="0" w:space="0" w:color="auto"/>
          </w:divBdr>
        </w:div>
        <w:div w:id="850097553">
          <w:marLeft w:val="0"/>
          <w:marRight w:val="0"/>
          <w:marTop w:val="0"/>
          <w:marBottom w:val="0"/>
          <w:divBdr>
            <w:top w:val="none" w:sz="0" w:space="0" w:color="auto"/>
            <w:left w:val="none" w:sz="0" w:space="0" w:color="auto"/>
            <w:bottom w:val="none" w:sz="0" w:space="0" w:color="auto"/>
            <w:right w:val="none" w:sz="0" w:space="0" w:color="auto"/>
          </w:divBdr>
        </w:div>
        <w:div w:id="1733386904">
          <w:marLeft w:val="0"/>
          <w:marRight w:val="0"/>
          <w:marTop w:val="0"/>
          <w:marBottom w:val="0"/>
          <w:divBdr>
            <w:top w:val="none" w:sz="0" w:space="0" w:color="auto"/>
            <w:left w:val="none" w:sz="0" w:space="0" w:color="auto"/>
            <w:bottom w:val="none" w:sz="0" w:space="0" w:color="auto"/>
            <w:right w:val="none" w:sz="0" w:space="0" w:color="auto"/>
          </w:divBdr>
        </w:div>
        <w:div w:id="253590069">
          <w:marLeft w:val="0"/>
          <w:marRight w:val="0"/>
          <w:marTop w:val="0"/>
          <w:marBottom w:val="0"/>
          <w:divBdr>
            <w:top w:val="none" w:sz="0" w:space="0" w:color="auto"/>
            <w:left w:val="none" w:sz="0" w:space="0" w:color="auto"/>
            <w:bottom w:val="none" w:sz="0" w:space="0" w:color="auto"/>
            <w:right w:val="none" w:sz="0" w:space="0" w:color="auto"/>
          </w:divBdr>
        </w:div>
        <w:div w:id="1841889973">
          <w:marLeft w:val="0"/>
          <w:marRight w:val="0"/>
          <w:marTop w:val="0"/>
          <w:marBottom w:val="0"/>
          <w:divBdr>
            <w:top w:val="none" w:sz="0" w:space="0" w:color="auto"/>
            <w:left w:val="none" w:sz="0" w:space="0" w:color="auto"/>
            <w:bottom w:val="none" w:sz="0" w:space="0" w:color="auto"/>
            <w:right w:val="none" w:sz="0" w:space="0" w:color="auto"/>
          </w:divBdr>
        </w:div>
        <w:div w:id="1943997455">
          <w:marLeft w:val="0"/>
          <w:marRight w:val="0"/>
          <w:marTop w:val="0"/>
          <w:marBottom w:val="0"/>
          <w:divBdr>
            <w:top w:val="none" w:sz="0" w:space="0" w:color="auto"/>
            <w:left w:val="none" w:sz="0" w:space="0" w:color="auto"/>
            <w:bottom w:val="none" w:sz="0" w:space="0" w:color="auto"/>
            <w:right w:val="none" w:sz="0" w:space="0" w:color="auto"/>
          </w:divBdr>
        </w:div>
        <w:div w:id="458451578">
          <w:marLeft w:val="0"/>
          <w:marRight w:val="0"/>
          <w:marTop w:val="0"/>
          <w:marBottom w:val="0"/>
          <w:divBdr>
            <w:top w:val="none" w:sz="0" w:space="0" w:color="auto"/>
            <w:left w:val="none" w:sz="0" w:space="0" w:color="auto"/>
            <w:bottom w:val="none" w:sz="0" w:space="0" w:color="auto"/>
            <w:right w:val="none" w:sz="0" w:space="0" w:color="auto"/>
          </w:divBdr>
        </w:div>
        <w:div w:id="1623535254">
          <w:marLeft w:val="0"/>
          <w:marRight w:val="0"/>
          <w:marTop w:val="0"/>
          <w:marBottom w:val="0"/>
          <w:divBdr>
            <w:top w:val="none" w:sz="0" w:space="0" w:color="auto"/>
            <w:left w:val="none" w:sz="0" w:space="0" w:color="auto"/>
            <w:bottom w:val="none" w:sz="0" w:space="0" w:color="auto"/>
            <w:right w:val="none" w:sz="0" w:space="0" w:color="auto"/>
          </w:divBdr>
        </w:div>
        <w:div w:id="1117528307">
          <w:marLeft w:val="0"/>
          <w:marRight w:val="0"/>
          <w:marTop w:val="0"/>
          <w:marBottom w:val="0"/>
          <w:divBdr>
            <w:top w:val="none" w:sz="0" w:space="0" w:color="auto"/>
            <w:left w:val="none" w:sz="0" w:space="0" w:color="auto"/>
            <w:bottom w:val="none" w:sz="0" w:space="0" w:color="auto"/>
            <w:right w:val="none" w:sz="0" w:space="0" w:color="auto"/>
          </w:divBdr>
        </w:div>
        <w:div w:id="477841856">
          <w:marLeft w:val="0"/>
          <w:marRight w:val="0"/>
          <w:marTop w:val="0"/>
          <w:marBottom w:val="0"/>
          <w:divBdr>
            <w:top w:val="none" w:sz="0" w:space="0" w:color="auto"/>
            <w:left w:val="none" w:sz="0" w:space="0" w:color="auto"/>
            <w:bottom w:val="none" w:sz="0" w:space="0" w:color="auto"/>
            <w:right w:val="none" w:sz="0" w:space="0" w:color="auto"/>
          </w:divBdr>
        </w:div>
        <w:div w:id="1445154585">
          <w:marLeft w:val="0"/>
          <w:marRight w:val="0"/>
          <w:marTop w:val="0"/>
          <w:marBottom w:val="0"/>
          <w:divBdr>
            <w:top w:val="none" w:sz="0" w:space="0" w:color="auto"/>
            <w:left w:val="none" w:sz="0" w:space="0" w:color="auto"/>
            <w:bottom w:val="none" w:sz="0" w:space="0" w:color="auto"/>
            <w:right w:val="none" w:sz="0" w:space="0" w:color="auto"/>
          </w:divBdr>
        </w:div>
        <w:div w:id="615868875">
          <w:marLeft w:val="0"/>
          <w:marRight w:val="0"/>
          <w:marTop w:val="0"/>
          <w:marBottom w:val="0"/>
          <w:divBdr>
            <w:top w:val="none" w:sz="0" w:space="0" w:color="auto"/>
            <w:left w:val="none" w:sz="0" w:space="0" w:color="auto"/>
            <w:bottom w:val="none" w:sz="0" w:space="0" w:color="auto"/>
            <w:right w:val="none" w:sz="0" w:space="0" w:color="auto"/>
          </w:divBdr>
        </w:div>
        <w:div w:id="745617470">
          <w:marLeft w:val="0"/>
          <w:marRight w:val="0"/>
          <w:marTop w:val="0"/>
          <w:marBottom w:val="0"/>
          <w:divBdr>
            <w:top w:val="none" w:sz="0" w:space="0" w:color="auto"/>
            <w:left w:val="none" w:sz="0" w:space="0" w:color="auto"/>
            <w:bottom w:val="none" w:sz="0" w:space="0" w:color="auto"/>
            <w:right w:val="none" w:sz="0" w:space="0" w:color="auto"/>
          </w:divBdr>
        </w:div>
        <w:div w:id="1237479043">
          <w:marLeft w:val="0"/>
          <w:marRight w:val="0"/>
          <w:marTop w:val="0"/>
          <w:marBottom w:val="0"/>
          <w:divBdr>
            <w:top w:val="none" w:sz="0" w:space="0" w:color="auto"/>
            <w:left w:val="none" w:sz="0" w:space="0" w:color="auto"/>
            <w:bottom w:val="none" w:sz="0" w:space="0" w:color="auto"/>
            <w:right w:val="none" w:sz="0" w:space="0" w:color="auto"/>
          </w:divBdr>
        </w:div>
        <w:div w:id="871923143">
          <w:marLeft w:val="0"/>
          <w:marRight w:val="0"/>
          <w:marTop w:val="0"/>
          <w:marBottom w:val="0"/>
          <w:divBdr>
            <w:top w:val="none" w:sz="0" w:space="0" w:color="auto"/>
            <w:left w:val="none" w:sz="0" w:space="0" w:color="auto"/>
            <w:bottom w:val="none" w:sz="0" w:space="0" w:color="auto"/>
            <w:right w:val="none" w:sz="0" w:space="0" w:color="auto"/>
          </w:divBdr>
        </w:div>
        <w:div w:id="1958025307">
          <w:marLeft w:val="0"/>
          <w:marRight w:val="0"/>
          <w:marTop w:val="0"/>
          <w:marBottom w:val="0"/>
          <w:divBdr>
            <w:top w:val="none" w:sz="0" w:space="0" w:color="auto"/>
            <w:left w:val="none" w:sz="0" w:space="0" w:color="auto"/>
            <w:bottom w:val="none" w:sz="0" w:space="0" w:color="auto"/>
            <w:right w:val="none" w:sz="0" w:space="0" w:color="auto"/>
          </w:divBdr>
        </w:div>
        <w:div w:id="1490517656">
          <w:marLeft w:val="0"/>
          <w:marRight w:val="0"/>
          <w:marTop w:val="0"/>
          <w:marBottom w:val="0"/>
          <w:divBdr>
            <w:top w:val="none" w:sz="0" w:space="0" w:color="auto"/>
            <w:left w:val="none" w:sz="0" w:space="0" w:color="auto"/>
            <w:bottom w:val="none" w:sz="0" w:space="0" w:color="auto"/>
            <w:right w:val="none" w:sz="0" w:space="0" w:color="auto"/>
          </w:divBdr>
        </w:div>
        <w:div w:id="792407180">
          <w:marLeft w:val="0"/>
          <w:marRight w:val="0"/>
          <w:marTop w:val="0"/>
          <w:marBottom w:val="0"/>
          <w:divBdr>
            <w:top w:val="none" w:sz="0" w:space="0" w:color="auto"/>
            <w:left w:val="none" w:sz="0" w:space="0" w:color="auto"/>
            <w:bottom w:val="none" w:sz="0" w:space="0" w:color="auto"/>
            <w:right w:val="none" w:sz="0" w:space="0" w:color="auto"/>
          </w:divBdr>
        </w:div>
        <w:div w:id="224603740">
          <w:marLeft w:val="0"/>
          <w:marRight w:val="0"/>
          <w:marTop w:val="0"/>
          <w:marBottom w:val="0"/>
          <w:divBdr>
            <w:top w:val="none" w:sz="0" w:space="0" w:color="auto"/>
            <w:left w:val="none" w:sz="0" w:space="0" w:color="auto"/>
            <w:bottom w:val="none" w:sz="0" w:space="0" w:color="auto"/>
            <w:right w:val="none" w:sz="0" w:space="0" w:color="auto"/>
          </w:divBdr>
        </w:div>
        <w:div w:id="440951623">
          <w:marLeft w:val="0"/>
          <w:marRight w:val="0"/>
          <w:marTop w:val="0"/>
          <w:marBottom w:val="0"/>
          <w:divBdr>
            <w:top w:val="none" w:sz="0" w:space="0" w:color="auto"/>
            <w:left w:val="none" w:sz="0" w:space="0" w:color="auto"/>
            <w:bottom w:val="none" w:sz="0" w:space="0" w:color="auto"/>
            <w:right w:val="none" w:sz="0" w:space="0" w:color="auto"/>
          </w:divBdr>
        </w:div>
        <w:div w:id="1076198529">
          <w:marLeft w:val="0"/>
          <w:marRight w:val="0"/>
          <w:marTop w:val="0"/>
          <w:marBottom w:val="0"/>
          <w:divBdr>
            <w:top w:val="none" w:sz="0" w:space="0" w:color="auto"/>
            <w:left w:val="none" w:sz="0" w:space="0" w:color="auto"/>
            <w:bottom w:val="none" w:sz="0" w:space="0" w:color="auto"/>
            <w:right w:val="none" w:sz="0" w:space="0" w:color="auto"/>
          </w:divBdr>
        </w:div>
        <w:div w:id="284040336">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324117067">
          <w:marLeft w:val="0"/>
          <w:marRight w:val="0"/>
          <w:marTop w:val="0"/>
          <w:marBottom w:val="0"/>
          <w:divBdr>
            <w:top w:val="none" w:sz="0" w:space="0" w:color="auto"/>
            <w:left w:val="none" w:sz="0" w:space="0" w:color="auto"/>
            <w:bottom w:val="none" w:sz="0" w:space="0" w:color="auto"/>
            <w:right w:val="none" w:sz="0" w:space="0" w:color="auto"/>
          </w:divBdr>
        </w:div>
        <w:div w:id="402220130">
          <w:marLeft w:val="0"/>
          <w:marRight w:val="0"/>
          <w:marTop w:val="0"/>
          <w:marBottom w:val="0"/>
          <w:divBdr>
            <w:top w:val="none" w:sz="0" w:space="0" w:color="auto"/>
            <w:left w:val="none" w:sz="0" w:space="0" w:color="auto"/>
            <w:bottom w:val="none" w:sz="0" w:space="0" w:color="auto"/>
            <w:right w:val="none" w:sz="0" w:space="0" w:color="auto"/>
          </w:divBdr>
        </w:div>
        <w:div w:id="664015480">
          <w:marLeft w:val="0"/>
          <w:marRight w:val="0"/>
          <w:marTop w:val="0"/>
          <w:marBottom w:val="0"/>
          <w:divBdr>
            <w:top w:val="none" w:sz="0" w:space="0" w:color="auto"/>
            <w:left w:val="none" w:sz="0" w:space="0" w:color="auto"/>
            <w:bottom w:val="none" w:sz="0" w:space="0" w:color="auto"/>
            <w:right w:val="none" w:sz="0" w:space="0" w:color="auto"/>
          </w:divBdr>
        </w:div>
        <w:div w:id="521626985">
          <w:marLeft w:val="0"/>
          <w:marRight w:val="0"/>
          <w:marTop w:val="0"/>
          <w:marBottom w:val="0"/>
          <w:divBdr>
            <w:top w:val="none" w:sz="0" w:space="0" w:color="auto"/>
            <w:left w:val="none" w:sz="0" w:space="0" w:color="auto"/>
            <w:bottom w:val="none" w:sz="0" w:space="0" w:color="auto"/>
            <w:right w:val="none" w:sz="0" w:space="0" w:color="auto"/>
          </w:divBdr>
        </w:div>
        <w:div w:id="130442095">
          <w:marLeft w:val="0"/>
          <w:marRight w:val="0"/>
          <w:marTop w:val="0"/>
          <w:marBottom w:val="0"/>
          <w:divBdr>
            <w:top w:val="none" w:sz="0" w:space="0" w:color="auto"/>
            <w:left w:val="none" w:sz="0" w:space="0" w:color="auto"/>
            <w:bottom w:val="none" w:sz="0" w:space="0" w:color="auto"/>
            <w:right w:val="none" w:sz="0" w:space="0" w:color="auto"/>
          </w:divBdr>
        </w:div>
        <w:div w:id="1110399347">
          <w:marLeft w:val="0"/>
          <w:marRight w:val="0"/>
          <w:marTop w:val="0"/>
          <w:marBottom w:val="0"/>
          <w:divBdr>
            <w:top w:val="none" w:sz="0" w:space="0" w:color="auto"/>
            <w:left w:val="none" w:sz="0" w:space="0" w:color="auto"/>
            <w:bottom w:val="none" w:sz="0" w:space="0" w:color="auto"/>
            <w:right w:val="none" w:sz="0" w:space="0" w:color="auto"/>
          </w:divBdr>
        </w:div>
        <w:div w:id="1066951102">
          <w:marLeft w:val="0"/>
          <w:marRight w:val="0"/>
          <w:marTop w:val="0"/>
          <w:marBottom w:val="0"/>
          <w:divBdr>
            <w:top w:val="none" w:sz="0" w:space="0" w:color="auto"/>
            <w:left w:val="none" w:sz="0" w:space="0" w:color="auto"/>
            <w:bottom w:val="none" w:sz="0" w:space="0" w:color="auto"/>
            <w:right w:val="none" w:sz="0" w:space="0" w:color="auto"/>
          </w:divBdr>
        </w:div>
      </w:divsChild>
    </w:div>
    <w:div w:id="1640569272">
      <w:bodyDiv w:val="1"/>
      <w:marLeft w:val="0"/>
      <w:marRight w:val="0"/>
      <w:marTop w:val="0"/>
      <w:marBottom w:val="0"/>
      <w:divBdr>
        <w:top w:val="none" w:sz="0" w:space="0" w:color="auto"/>
        <w:left w:val="none" w:sz="0" w:space="0" w:color="auto"/>
        <w:bottom w:val="none" w:sz="0" w:space="0" w:color="auto"/>
        <w:right w:val="none" w:sz="0" w:space="0" w:color="auto"/>
      </w:divBdr>
      <w:divsChild>
        <w:div w:id="1523589831">
          <w:marLeft w:val="432"/>
          <w:marRight w:val="0"/>
          <w:marTop w:val="120"/>
          <w:marBottom w:val="0"/>
          <w:divBdr>
            <w:top w:val="none" w:sz="0" w:space="0" w:color="auto"/>
            <w:left w:val="none" w:sz="0" w:space="0" w:color="auto"/>
            <w:bottom w:val="none" w:sz="0" w:space="0" w:color="auto"/>
            <w:right w:val="none" w:sz="0" w:space="0" w:color="auto"/>
          </w:divBdr>
        </w:div>
        <w:div w:id="981468089">
          <w:marLeft w:val="432"/>
          <w:marRight w:val="0"/>
          <w:marTop w:val="120"/>
          <w:marBottom w:val="0"/>
          <w:divBdr>
            <w:top w:val="none" w:sz="0" w:space="0" w:color="auto"/>
            <w:left w:val="none" w:sz="0" w:space="0" w:color="auto"/>
            <w:bottom w:val="none" w:sz="0" w:space="0" w:color="auto"/>
            <w:right w:val="none" w:sz="0" w:space="0" w:color="auto"/>
          </w:divBdr>
        </w:div>
      </w:divsChild>
    </w:div>
    <w:div w:id="1662348351">
      <w:bodyDiv w:val="1"/>
      <w:marLeft w:val="0"/>
      <w:marRight w:val="0"/>
      <w:marTop w:val="0"/>
      <w:marBottom w:val="0"/>
      <w:divBdr>
        <w:top w:val="none" w:sz="0" w:space="0" w:color="auto"/>
        <w:left w:val="none" w:sz="0" w:space="0" w:color="auto"/>
        <w:bottom w:val="none" w:sz="0" w:space="0" w:color="auto"/>
        <w:right w:val="none" w:sz="0" w:space="0" w:color="auto"/>
      </w:divBdr>
      <w:divsChild>
        <w:div w:id="1086654868">
          <w:marLeft w:val="432"/>
          <w:marRight w:val="0"/>
          <w:marTop w:val="120"/>
          <w:marBottom w:val="0"/>
          <w:divBdr>
            <w:top w:val="none" w:sz="0" w:space="0" w:color="auto"/>
            <w:left w:val="none" w:sz="0" w:space="0" w:color="auto"/>
            <w:bottom w:val="none" w:sz="0" w:space="0" w:color="auto"/>
            <w:right w:val="none" w:sz="0" w:space="0" w:color="auto"/>
          </w:divBdr>
        </w:div>
        <w:div w:id="1965036852">
          <w:marLeft w:val="432"/>
          <w:marRight w:val="0"/>
          <w:marTop w:val="120"/>
          <w:marBottom w:val="0"/>
          <w:divBdr>
            <w:top w:val="none" w:sz="0" w:space="0" w:color="auto"/>
            <w:left w:val="none" w:sz="0" w:space="0" w:color="auto"/>
            <w:bottom w:val="none" w:sz="0" w:space="0" w:color="auto"/>
            <w:right w:val="none" w:sz="0" w:space="0" w:color="auto"/>
          </w:divBdr>
        </w:div>
        <w:div w:id="1913807076">
          <w:marLeft w:val="432"/>
          <w:marRight w:val="0"/>
          <w:marTop w:val="120"/>
          <w:marBottom w:val="0"/>
          <w:divBdr>
            <w:top w:val="none" w:sz="0" w:space="0" w:color="auto"/>
            <w:left w:val="none" w:sz="0" w:space="0" w:color="auto"/>
            <w:bottom w:val="none" w:sz="0" w:space="0" w:color="auto"/>
            <w:right w:val="none" w:sz="0" w:space="0" w:color="auto"/>
          </w:divBdr>
        </w:div>
        <w:div w:id="794838322">
          <w:marLeft w:val="432"/>
          <w:marRight w:val="0"/>
          <w:marTop w:val="120"/>
          <w:marBottom w:val="0"/>
          <w:divBdr>
            <w:top w:val="none" w:sz="0" w:space="0" w:color="auto"/>
            <w:left w:val="none" w:sz="0" w:space="0" w:color="auto"/>
            <w:bottom w:val="none" w:sz="0" w:space="0" w:color="auto"/>
            <w:right w:val="none" w:sz="0" w:space="0" w:color="auto"/>
          </w:divBdr>
        </w:div>
        <w:div w:id="944118072">
          <w:marLeft w:val="432"/>
          <w:marRight w:val="0"/>
          <w:marTop w:val="120"/>
          <w:marBottom w:val="0"/>
          <w:divBdr>
            <w:top w:val="none" w:sz="0" w:space="0" w:color="auto"/>
            <w:left w:val="none" w:sz="0" w:space="0" w:color="auto"/>
            <w:bottom w:val="none" w:sz="0" w:space="0" w:color="auto"/>
            <w:right w:val="none" w:sz="0" w:space="0" w:color="auto"/>
          </w:divBdr>
        </w:div>
        <w:div w:id="131674248">
          <w:marLeft w:val="432"/>
          <w:marRight w:val="0"/>
          <w:marTop w:val="120"/>
          <w:marBottom w:val="0"/>
          <w:divBdr>
            <w:top w:val="none" w:sz="0" w:space="0" w:color="auto"/>
            <w:left w:val="none" w:sz="0" w:space="0" w:color="auto"/>
            <w:bottom w:val="none" w:sz="0" w:space="0" w:color="auto"/>
            <w:right w:val="none" w:sz="0" w:space="0" w:color="auto"/>
          </w:divBdr>
        </w:div>
      </w:divsChild>
    </w:div>
    <w:div w:id="1695839679">
      <w:bodyDiv w:val="1"/>
      <w:marLeft w:val="0"/>
      <w:marRight w:val="0"/>
      <w:marTop w:val="0"/>
      <w:marBottom w:val="0"/>
      <w:divBdr>
        <w:top w:val="none" w:sz="0" w:space="0" w:color="auto"/>
        <w:left w:val="none" w:sz="0" w:space="0" w:color="auto"/>
        <w:bottom w:val="none" w:sz="0" w:space="0" w:color="auto"/>
        <w:right w:val="none" w:sz="0" w:space="0" w:color="auto"/>
      </w:divBdr>
      <w:divsChild>
        <w:div w:id="293873268">
          <w:marLeft w:val="432"/>
          <w:marRight w:val="0"/>
          <w:marTop w:val="120"/>
          <w:marBottom w:val="0"/>
          <w:divBdr>
            <w:top w:val="none" w:sz="0" w:space="0" w:color="auto"/>
            <w:left w:val="none" w:sz="0" w:space="0" w:color="auto"/>
            <w:bottom w:val="none" w:sz="0" w:space="0" w:color="auto"/>
            <w:right w:val="none" w:sz="0" w:space="0" w:color="auto"/>
          </w:divBdr>
        </w:div>
        <w:div w:id="1364943207">
          <w:marLeft w:val="432"/>
          <w:marRight w:val="0"/>
          <w:marTop w:val="120"/>
          <w:marBottom w:val="0"/>
          <w:divBdr>
            <w:top w:val="none" w:sz="0" w:space="0" w:color="auto"/>
            <w:left w:val="none" w:sz="0" w:space="0" w:color="auto"/>
            <w:bottom w:val="none" w:sz="0" w:space="0" w:color="auto"/>
            <w:right w:val="none" w:sz="0" w:space="0" w:color="auto"/>
          </w:divBdr>
        </w:div>
        <w:div w:id="1230921274">
          <w:marLeft w:val="432"/>
          <w:marRight w:val="0"/>
          <w:marTop w:val="120"/>
          <w:marBottom w:val="0"/>
          <w:divBdr>
            <w:top w:val="none" w:sz="0" w:space="0" w:color="auto"/>
            <w:left w:val="none" w:sz="0" w:space="0" w:color="auto"/>
            <w:bottom w:val="none" w:sz="0" w:space="0" w:color="auto"/>
            <w:right w:val="none" w:sz="0" w:space="0" w:color="auto"/>
          </w:divBdr>
        </w:div>
        <w:div w:id="2061442530">
          <w:marLeft w:val="432"/>
          <w:marRight w:val="0"/>
          <w:marTop w:val="120"/>
          <w:marBottom w:val="0"/>
          <w:divBdr>
            <w:top w:val="none" w:sz="0" w:space="0" w:color="auto"/>
            <w:left w:val="none" w:sz="0" w:space="0" w:color="auto"/>
            <w:bottom w:val="none" w:sz="0" w:space="0" w:color="auto"/>
            <w:right w:val="none" w:sz="0" w:space="0" w:color="auto"/>
          </w:divBdr>
        </w:div>
      </w:divsChild>
    </w:div>
    <w:div w:id="1748188121">
      <w:bodyDiv w:val="1"/>
      <w:marLeft w:val="0"/>
      <w:marRight w:val="0"/>
      <w:marTop w:val="0"/>
      <w:marBottom w:val="0"/>
      <w:divBdr>
        <w:top w:val="none" w:sz="0" w:space="0" w:color="auto"/>
        <w:left w:val="none" w:sz="0" w:space="0" w:color="auto"/>
        <w:bottom w:val="none" w:sz="0" w:space="0" w:color="auto"/>
        <w:right w:val="none" w:sz="0" w:space="0" w:color="auto"/>
      </w:divBdr>
      <w:divsChild>
        <w:div w:id="1681083192">
          <w:marLeft w:val="547"/>
          <w:marRight w:val="0"/>
          <w:marTop w:val="154"/>
          <w:marBottom w:val="0"/>
          <w:divBdr>
            <w:top w:val="none" w:sz="0" w:space="0" w:color="auto"/>
            <w:left w:val="none" w:sz="0" w:space="0" w:color="auto"/>
            <w:bottom w:val="none" w:sz="0" w:space="0" w:color="auto"/>
            <w:right w:val="none" w:sz="0" w:space="0" w:color="auto"/>
          </w:divBdr>
        </w:div>
        <w:div w:id="1420566460">
          <w:marLeft w:val="547"/>
          <w:marRight w:val="0"/>
          <w:marTop w:val="154"/>
          <w:marBottom w:val="0"/>
          <w:divBdr>
            <w:top w:val="none" w:sz="0" w:space="0" w:color="auto"/>
            <w:left w:val="none" w:sz="0" w:space="0" w:color="auto"/>
            <w:bottom w:val="none" w:sz="0" w:space="0" w:color="auto"/>
            <w:right w:val="none" w:sz="0" w:space="0" w:color="auto"/>
          </w:divBdr>
        </w:div>
        <w:div w:id="2049256450">
          <w:marLeft w:val="547"/>
          <w:marRight w:val="0"/>
          <w:marTop w:val="154"/>
          <w:marBottom w:val="0"/>
          <w:divBdr>
            <w:top w:val="none" w:sz="0" w:space="0" w:color="auto"/>
            <w:left w:val="none" w:sz="0" w:space="0" w:color="auto"/>
            <w:bottom w:val="none" w:sz="0" w:space="0" w:color="auto"/>
            <w:right w:val="none" w:sz="0" w:space="0" w:color="auto"/>
          </w:divBdr>
        </w:div>
      </w:divsChild>
    </w:div>
    <w:div w:id="1773553250">
      <w:bodyDiv w:val="1"/>
      <w:marLeft w:val="0"/>
      <w:marRight w:val="0"/>
      <w:marTop w:val="0"/>
      <w:marBottom w:val="0"/>
      <w:divBdr>
        <w:top w:val="none" w:sz="0" w:space="0" w:color="auto"/>
        <w:left w:val="none" w:sz="0" w:space="0" w:color="auto"/>
        <w:bottom w:val="none" w:sz="0" w:space="0" w:color="auto"/>
        <w:right w:val="none" w:sz="0" w:space="0" w:color="auto"/>
      </w:divBdr>
    </w:div>
    <w:div w:id="1793594362">
      <w:bodyDiv w:val="1"/>
      <w:marLeft w:val="0"/>
      <w:marRight w:val="0"/>
      <w:marTop w:val="0"/>
      <w:marBottom w:val="0"/>
      <w:divBdr>
        <w:top w:val="none" w:sz="0" w:space="0" w:color="auto"/>
        <w:left w:val="none" w:sz="0" w:space="0" w:color="auto"/>
        <w:bottom w:val="none" w:sz="0" w:space="0" w:color="auto"/>
        <w:right w:val="none" w:sz="0" w:space="0" w:color="auto"/>
      </w:divBdr>
      <w:divsChild>
        <w:div w:id="1283878193">
          <w:marLeft w:val="547"/>
          <w:marRight w:val="0"/>
          <w:marTop w:val="154"/>
          <w:marBottom w:val="0"/>
          <w:divBdr>
            <w:top w:val="none" w:sz="0" w:space="0" w:color="auto"/>
            <w:left w:val="none" w:sz="0" w:space="0" w:color="auto"/>
            <w:bottom w:val="none" w:sz="0" w:space="0" w:color="auto"/>
            <w:right w:val="none" w:sz="0" w:space="0" w:color="auto"/>
          </w:divBdr>
        </w:div>
        <w:div w:id="2118912850">
          <w:marLeft w:val="547"/>
          <w:marRight w:val="0"/>
          <w:marTop w:val="154"/>
          <w:marBottom w:val="0"/>
          <w:divBdr>
            <w:top w:val="none" w:sz="0" w:space="0" w:color="auto"/>
            <w:left w:val="none" w:sz="0" w:space="0" w:color="auto"/>
            <w:bottom w:val="none" w:sz="0" w:space="0" w:color="auto"/>
            <w:right w:val="none" w:sz="0" w:space="0" w:color="auto"/>
          </w:divBdr>
        </w:div>
        <w:div w:id="384720171">
          <w:marLeft w:val="547"/>
          <w:marRight w:val="0"/>
          <w:marTop w:val="154"/>
          <w:marBottom w:val="0"/>
          <w:divBdr>
            <w:top w:val="none" w:sz="0" w:space="0" w:color="auto"/>
            <w:left w:val="none" w:sz="0" w:space="0" w:color="auto"/>
            <w:bottom w:val="none" w:sz="0" w:space="0" w:color="auto"/>
            <w:right w:val="none" w:sz="0" w:space="0" w:color="auto"/>
          </w:divBdr>
        </w:div>
      </w:divsChild>
    </w:div>
    <w:div w:id="1825589320">
      <w:bodyDiv w:val="1"/>
      <w:marLeft w:val="0"/>
      <w:marRight w:val="0"/>
      <w:marTop w:val="0"/>
      <w:marBottom w:val="0"/>
      <w:divBdr>
        <w:top w:val="none" w:sz="0" w:space="0" w:color="auto"/>
        <w:left w:val="none" w:sz="0" w:space="0" w:color="auto"/>
        <w:bottom w:val="none" w:sz="0" w:space="0" w:color="auto"/>
        <w:right w:val="none" w:sz="0" w:space="0" w:color="auto"/>
      </w:divBdr>
    </w:div>
    <w:div w:id="1826626364">
      <w:bodyDiv w:val="1"/>
      <w:marLeft w:val="0"/>
      <w:marRight w:val="0"/>
      <w:marTop w:val="0"/>
      <w:marBottom w:val="0"/>
      <w:divBdr>
        <w:top w:val="none" w:sz="0" w:space="0" w:color="auto"/>
        <w:left w:val="none" w:sz="0" w:space="0" w:color="auto"/>
        <w:bottom w:val="none" w:sz="0" w:space="0" w:color="auto"/>
        <w:right w:val="none" w:sz="0" w:space="0" w:color="auto"/>
      </w:divBdr>
      <w:divsChild>
        <w:div w:id="1881698473">
          <w:marLeft w:val="432"/>
          <w:marRight w:val="0"/>
          <w:marTop w:val="120"/>
          <w:marBottom w:val="0"/>
          <w:divBdr>
            <w:top w:val="none" w:sz="0" w:space="0" w:color="auto"/>
            <w:left w:val="none" w:sz="0" w:space="0" w:color="auto"/>
            <w:bottom w:val="none" w:sz="0" w:space="0" w:color="auto"/>
            <w:right w:val="none" w:sz="0" w:space="0" w:color="auto"/>
          </w:divBdr>
        </w:div>
        <w:div w:id="678195519">
          <w:marLeft w:val="432"/>
          <w:marRight w:val="0"/>
          <w:marTop w:val="120"/>
          <w:marBottom w:val="0"/>
          <w:divBdr>
            <w:top w:val="none" w:sz="0" w:space="0" w:color="auto"/>
            <w:left w:val="none" w:sz="0" w:space="0" w:color="auto"/>
            <w:bottom w:val="none" w:sz="0" w:space="0" w:color="auto"/>
            <w:right w:val="none" w:sz="0" w:space="0" w:color="auto"/>
          </w:divBdr>
        </w:div>
        <w:div w:id="436487723">
          <w:marLeft w:val="432"/>
          <w:marRight w:val="0"/>
          <w:marTop w:val="120"/>
          <w:marBottom w:val="0"/>
          <w:divBdr>
            <w:top w:val="none" w:sz="0" w:space="0" w:color="auto"/>
            <w:left w:val="none" w:sz="0" w:space="0" w:color="auto"/>
            <w:bottom w:val="none" w:sz="0" w:space="0" w:color="auto"/>
            <w:right w:val="none" w:sz="0" w:space="0" w:color="auto"/>
          </w:divBdr>
        </w:div>
        <w:div w:id="2018850042">
          <w:marLeft w:val="432"/>
          <w:marRight w:val="0"/>
          <w:marTop w:val="120"/>
          <w:marBottom w:val="0"/>
          <w:divBdr>
            <w:top w:val="none" w:sz="0" w:space="0" w:color="auto"/>
            <w:left w:val="none" w:sz="0" w:space="0" w:color="auto"/>
            <w:bottom w:val="none" w:sz="0" w:space="0" w:color="auto"/>
            <w:right w:val="none" w:sz="0" w:space="0" w:color="auto"/>
          </w:divBdr>
        </w:div>
        <w:div w:id="1979146156">
          <w:marLeft w:val="432"/>
          <w:marRight w:val="0"/>
          <w:marTop w:val="120"/>
          <w:marBottom w:val="0"/>
          <w:divBdr>
            <w:top w:val="none" w:sz="0" w:space="0" w:color="auto"/>
            <w:left w:val="none" w:sz="0" w:space="0" w:color="auto"/>
            <w:bottom w:val="none" w:sz="0" w:space="0" w:color="auto"/>
            <w:right w:val="none" w:sz="0" w:space="0" w:color="auto"/>
          </w:divBdr>
        </w:div>
        <w:div w:id="2049909668">
          <w:marLeft w:val="432"/>
          <w:marRight w:val="0"/>
          <w:marTop w:val="120"/>
          <w:marBottom w:val="0"/>
          <w:divBdr>
            <w:top w:val="none" w:sz="0" w:space="0" w:color="auto"/>
            <w:left w:val="none" w:sz="0" w:space="0" w:color="auto"/>
            <w:bottom w:val="none" w:sz="0" w:space="0" w:color="auto"/>
            <w:right w:val="none" w:sz="0" w:space="0" w:color="auto"/>
          </w:divBdr>
        </w:div>
      </w:divsChild>
    </w:div>
    <w:div w:id="1839156137">
      <w:bodyDiv w:val="1"/>
      <w:marLeft w:val="0"/>
      <w:marRight w:val="0"/>
      <w:marTop w:val="0"/>
      <w:marBottom w:val="0"/>
      <w:divBdr>
        <w:top w:val="none" w:sz="0" w:space="0" w:color="auto"/>
        <w:left w:val="none" w:sz="0" w:space="0" w:color="auto"/>
        <w:bottom w:val="none" w:sz="0" w:space="0" w:color="auto"/>
        <w:right w:val="none" w:sz="0" w:space="0" w:color="auto"/>
      </w:divBdr>
    </w:div>
    <w:div w:id="1884361082">
      <w:bodyDiv w:val="1"/>
      <w:marLeft w:val="0"/>
      <w:marRight w:val="0"/>
      <w:marTop w:val="0"/>
      <w:marBottom w:val="0"/>
      <w:divBdr>
        <w:top w:val="none" w:sz="0" w:space="0" w:color="auto"/>
        <w:left w:val="none" w:sz="0" w:space="0" w:color="auto"/>
        <w:bottom w:val="none" w:sz="0" w:space="0" w:color="auto"/>
        <w:right w:val="none" w:sz="0" w:space="0" w:color="auto"/>
      </w:divBdr>
    </w:div>
    <w:div w:id="1929655651">
      <w:bodyDiv w:val="1"/>
      <w:marLeft w:val="0"/>
      <w:marRight w:val="0"/>
      <w:marTop w:val="0"/>
      <w:marBottom w:val="0"/>
      <w:divBdr>
        <w:top w:val="none" w:sz="0" w:space="0" w:color="auto"/>
        <w:left w:val="none" w:sz="0" w:space="0" w:color="auto"/>
        <w:bottom w:val="none" w:sz="0" w:space="0" w:color="auto"/>
        <w:right w:val="none" w:sz="0" w:space="0" w:color="auto"/>
      </w:divBdr>
      <w:divsChild>
        <w:div w:id="1707288535">
          <w:marLeft w:val="432"/>
          <w:marRight w:val="0"/>
          <w:marTop w:val="120"/>
          <w:marBottom w:val="0"/>
          <w:divBdr>
            <w:top w:val="none" w:sz="0" w:space="0" w:color="auto"/>
            <w:left w:val="none" w:sz="0" w:space="0" w:color="auto"/>
            <w:bottom w:val="none" w:sz="0" w:space="0" w:color="auto"/>
            <w:right w:val="none" w:sz="0" w:space="0" w:color="auto"/>
          </w:divBdr>
        </w:div>
      </w:divsChild>
    </w:div>
    <w:div w:id="2022273328">
      <w:bodyDiv w:val="1"/>
      <w:marLeft w:val="0"/>
      <w:marRight w:val="0"/>
      <w:marTop w:val="0"/>
      <w:marBottom w:val="0"/>
      <w:divBdr>
        <w:top w:val="none" w:sz="0" w:space="0" w:color="auto"/>
        <w:left w:val="none" w:sz="0" w:space="0" w:color="auto"/>
        <w:bottom w:val="none" w:sz="0" w:space="0" w:color="auto"/>
        <w:right w:val="none" w:sz="0" w:space="0" w:color="auto"/>
      </w:divBdr>
    </w:div>
    <w:div w:id="2083209538">
      <w:bodyDiv w:val="1"/>
      <w:marLeft w:val="0"/>
      <w:marRight w:val="0"/>
      <w:marTop w:val="0"/>
      <w:marBottom w:val="0"/>
      <w:divBdr>
        <w:top w:val="none" w:sz="0" w:space="0" w:color="auto"/>
        <w:left w:val="none" w:sz="0" w:space="0" w:color="auto"/>
        <w:bottom w:val="none" w:sz="0" w:space="0" w:color="auto"/>
        <w:right w:val="none" w:sz="0" w:space="0" w:color="auto"/>
      </w:divBdr>
      <w:divsChild>
        <w:div w:id="1293369496">
          <w:marLeft w:val="432"/>
          <w:marRight w:val="0"/>
          <w:marTop w:val="120"/>
          <w:marBottom w:val="0"/>
          <w:divBdr>
            <w:top w:val="none" w:sz="0" w:space="0" w:color="auto"/>
            <w:left w:val="none" w:sz="0" w:space="0" w:color="auto"/>
            <w:bottom w:val="none" w:sz="0" w:space="0" w:color="auto"/>
            <w:right w:val="none" w:sz="0" w:space="0" w:color="auto"/>
          </w:divBdr>
        </w:div>
        <w:div w:id="889879548">
          <w:marLeft w:val="432"/>
          <w:marRight w:val="0"/>
          <w:marTop w:val="120"/>
          <w:marBottom w:val="0"/>
          <w:divBdr>
            <w:top w:val="none" w:sz="0" w:space="0" w:color="auto"/>
            <w:left w:val="none" w:sz="0" w:space="0" w:color="auto"/>
            <w:bottom w:val="none" w:sz="0" w:space="0" w:color="auto"/>
            <w:right w:val="none" w:sz="0" w:space="0" w:color="auto"/>
          </w:divBdr>
        </w:div>
        <w:div w:id="792558637">
          <w:marLeft w:val="432"/>
          <w:marRight w:val="0"/>
          <w:marTop w:val="120"/>
          <w:marBottom w:val="0"/>
          <w:divBdr>
            <w:top w:val="none" w:sz="0" w:space="0" w:color="auto"/>
            <w:left w:val="none" w:sz="0" w:space="0" w:color="auto"/>
            <w:bottom w:val="none" w:sz="0" w:space="0" w:color="auto"/>
            <w:right w:val="none" w:sz="0" w:space="0" w:color="auto"/>
          </w:divBdr>
        </w:div>
        <w:div w:id="1912276388">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F6903-7834-4C44-95D4-8F88F1B63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26</Pages>
  <Words>7247</Words>
  <Characters>41309</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TRANSFUZIJA KRVI</vt:lpstr>
    </vt:vector>
  </TitlesOfParts>
  <Company>Deftones</Company>
  <LinksUpToDate>false</LinksUpToDate>
  <CharactersWithSpaces>48460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TRANSFUZIJA KRVI</dc:title>
  <dc:creator>xxx</dc:creator>
  <cp:lastModifiedBy>xxx</cp:lastModifiedBy>
  <cp:revision>4</cp:revision>
  <cp:lastPrinted>2020-01-22T20:29:00Z</cp:lastPrinted>
  <dcterms:created xsi:type="dcterms:W3CDTF">2020-01-22T02:01:00Z</dcterms:created>
  <dcterms:modified xsi:type="dcterms:W3CDTF">2020-03-15T13:27:00Z</dcterms:modified>
</cp:coreProperties>
</file>