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Parchment" type="tile"/>
    </v:background>
  </w:background>
  <w:body>
    <w:sdt>
      <w:sdtPr>
        <w:id w:val="19384768"/>
        <w:docPartObj>
          <w:docPartGallery w:val="Cover Pages"/>
          <w:docPartUnique/>
        </w:docPartObj>
      </w:sdtPr>
      <w:sdtEndPr>
        <w:rPr>
          <w:rFonts w:ascii="Times New Roman" w:hAnsi="Times New Roman" w:cs="Times New Roman"/>
          <w:b/>
          <w:i/>
          <w:noProof/>
          <w:sz w:val="24"/>
          <w:szCs w:val="24"/>
        </w:rPr>
      </w:sdtEndPr>
      <w:sdtContent>
        <w:p w:rsidR="0064435E" w:rsidRDefault="002705DC">
          <w:r>
            <w:rPr>
              <w:noProof/>
            </w:rPr>
            <w:drawing>
              <wp:anchor distT="0" distB="0" distL="114300" distR="114300" simplePos="0" relativeHeight="251675648" behindDoc="0" locked="0" layoutInCell="1" allowOverlap="1">
                <wp:simplePos x="0" y="0"/>
                <wp:positionH relativeFrom="column">
                  <wp:posOffset>4846026</wp:posOffset>
                </wp:positionH>
                <wp:positionV relativeFrom="paragraph">
                  <wp:posOffset>-175846</wp:posOffset>
                </wp:positionV>
                <wp:extent cx="1036027" cy="1011115"/>
                <wp:effectExtent l="171450" t="133350" r="145073" b="93785"/>
                <wp:wrapNone/>
                <wp:docPr id="11" name="Picture 1" descr="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18"/>
                        <pic:cNvPicPr>
                          <a:picLocks noChangeAspect="1" noChangeArrowheads="1"/>
                        </pic:cNvPicPr>
                      </pic:nvPicPr>
                      <pic:blipFill>
                        <a:blip r:embed="rId9"/>
                        <a:srcRect/>
                        <a:stretch>
                          <a:fillRect/>
                        </a:stretch>
                      </pic:blipFill>
                      <pic:spPr bwMode="auto">
                        <a:xfrm>
                          <a:off x="0" y="0"/>
                          <a:ext cx="1036027" cy="10111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87A67">
            <w:rPr>
              <w:noProof/>
            </w:rPr>
            <w:pict>
              <v:group id="_x0000_s1026" style="position:absolute;margin-left:3163.15pt;margin-top:0;width:244.8pt;height:11in;z-index:251668480;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c0504d [3205]" strokecolor="#c0504d [3205]" strokeweight="10pt">
                    <v:fill rotate="t"/>
                    <v:stroke linestyle="thinThin"/>
                    <v:shadow color="#868686"/>
                  </v:rect>
                  <v:rect id="_x0000_s1029" style="position:absolute;left:7560;top:8;width:195;height:15825;mso-height-percent:1000;mso-position-vertical-relative:page;mso-height-percent:1000;mso-width-relative:margin;v-text-anchor:middle" fillcolor="#9bbb59 [3206]" stroked="f" strokecolor="white [3212]" strokeweight="1pt">
                    <v:fill r:id="rId10" o:title="Light vertical" opacity="52429f" o:opacity2="52429f" type="pattern"/>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0" inset="28.8pt,14.4pt,14.4pt,14.4pt">
                    <w:txbxContent>
                      <w:p w:rsidR="0000152F" w:rsidRDefault="0000152F">
                        <w:pPr>
                          <w:pStyle w:val="NoSpacing"/>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1" inset="28.8pt,14.4pt,14.4pt,14.4pt">
                    <w:txbxContent>
                      <w:p w:rsidR="0000152F" w:rsidRDefault="0000152F">
                        <w:pPr>
                          <w:pStyle w:val="NoSpacing"/>
                          <w:spacing w:line="360" w:lineRule="auto"/>
                          <w:rPr>
                            <w:color w:val="FFFFFF" w:themeColor="background1"/>
                          </w:rPr>
                        </w:pPr>
                      </w:p>
                    </w:txbxContent>
                  </v:textbox>
                </v:rect>
                <w10:wrap anchorx="page" anchory="page"/>
              </v:group>
            </w:pict>
          </w:r>
        </w:p>
        <w:p w:rsidR="0064435E" w:rsidRDefault="00B32197">
          <w:pPr>
            <w:rPr>
              <w:rFonts w:ascii="Times New Roman" w:hAnsi="Times New Roman" w:cs="Times New Roman"/>
              <w:b/>
              <w:i/>
              <w:noProof/>
              <w:sz w:val="24"/>
              <w:szCs w:val="24"/>
            </w:rPr>
          </w:pPr>
          <w:r>
            <w:rPr>
              <w:noProof/>
            </w:rPr>
            <w:drawing>
              <wp:anchor distT="0" distB="0" distL="114300" distR="114300" simplePos="0" relativeHeight="251671552" behindDoc="0" locked="0" layoutInCell="1" allowOverlap="1">
                <wp:simplePos x="0" y="0"/>
                <wp:positionH relativeFrom="column">
                  <wp:posOffset>311785</wp:posOffset>
                </wp:positionH>
                <wp:positionV relativeFrom="paragraph">
                  <wp:posOffset>2903220</wp:posOffset>
                </wp:positionV>
                <wp:extent cx="5655310" cy="3780790"/>
                <wp:effectExtent l="171450" t="114300" r="154940" b="67310"/>
                <wp:wrapNone/>
                <wp:docPr id="13" name="Picture 13" descr="http://www.historic-columbus.org/wp-content/uploads/2015/10/Dentist-prac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istoric-columbus.org/wp-content/uploads/2015/10/Dentist-practice.jpg"/>
                        <pic:cNvPicPr>
                          <a:picLocks noChangeAspect="1" noChangeArrowheads="1"/>
                        </pic:cNvPicPr>
                      </pic:nvPicPr>
                      <pic:blipFill>
                        <a:blip r:embed="rId11"/>
                        <a:srcRect/>
                        <a:stretch>
                          <a:fillRect/>
                        </a:stretch>
                      </pic:blipFill>
                      <pic:spPr bwMode="auto">
                        <a:xfrm>
                          <a:off x="0" y="0"/>
                          <a:ext cx="5655310" cy="37807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noProof/>
            </w:rPr>
            <w:pict>
              <v:rect id="_x0000_s1032" style="position:absolute;margin-left:0;margin-top:198.55pt;width:597.65pt;height:88.75pt;z-index:251670528;mso-top-percent:250;mso-position-horizontal:left;mso-position-horizontal-relative:page;mso-position-vertical-relative:page;mso-top-percent:250;v-text-anchor:middle" o:allowincell="f" fillcolor="#943634 [2405]" strokecolor="white [3212]" strokeweight="1pt">
                <v:fill color2="#365f91 [2404]"/>
                <v:shadow color="#d8d8d8 [2732]" offset="3pt,3pt" offset2="2pt,2pt"/>
                <v:textbox style="mso-next-textbox:#_x0000_s1032" inset="14.4pt,,14.4pt">
                  <w:txbxContent>
                    <w:sdt>
                      <w:sdtPr>
                        <w:rPr>
                          <w:rFonts w:ascii="Times New Roman" w:eastAsia="Times New Roman" w:hAnsi="Times New Roman" w:cs="Times New Roman"/>
                          <w:b/>
                          <w:bCs/>
                          <w:color w:val="FFFFFF" w:themeColor="background1"/>
                          <w:kern w:val="36"/>
                          <w:sz w:val="48"/>
                          <w:szCs w:val="48"/>
                        </w:rPr>
                        <w:alias w:val="Title"/>
                        <w:id w:val="88596080"/>
                        <w:dataBinding w:prefixMappings="xmlns:ns0='http://schemas.openxmlformats.org/package/2006/metadata/core-properties' xmlns:ns1='http://purl.org/dc/elements/1.1/'" w:xpath="/ns0:coreProperties[1]/ns1:title[1]" w:storeItemID="{6C3C8BC8-F283-45AE-878A-BAB7291924A1}"/>
                        <w:text/>
                      </w:sdtPr>
                      <w:sdtContent>
                        <w:p w:rsidR="0000152F" w:rsidRDefault="00B32197">
                          <w:pPr>
                            <w:pStyle w:val="NoSpacing"/>
                            <w:jc w:val="right"/>
                            <w:rPr>
                              <w:rFonts w:asciiTheme="majorHAnsi" w:eastAsiaTheme="majorEastAsia" w:hAnsiTheme="majorHAnsi" w:cstheme="majorBidi"/>
                              <w:color w:val="FFFFFF" w:themeColor="background1"/>
                              <w:sz w:val="72"/>
                              <w:szCs w:val="72"/>
                            </w:rPr>
                          </w:pPr>
                          <w:r>
                            <w:rPr>
                              <w:rFonts w:ascii="Times New Roman" w:eastAsia="Times New Roman" w:hAnsi="Times New Roman" w:cs="Times New Roman"/>
                              <w:b/>
                              <w:bCs/>
                              <w:color w:val="FFFFFF" w:themeColor="background1"/>
                              <w:kern w:val="36"/>
                              <w:sz w:val="48"/>
                              <w:szCs w:val="48"/>
                            </w:rPr>
                            <w:t>UGROŽENOST STOMATOLOŠKOG OSOBLJA TOKOM STOMATOLOŠKIH        INTERVENCIJA</w:t>
                          </w:r>
                        </w:p>
                      </w:sdtContent>
                    </w:sdt>
                  </w:txbxContent>
                </v:textbox>
                <w10:wrap anchorx="page" anchory="page"/>
              </v:rect>
            </w:pict>
          </w:r>
          <w:r w:rsidR="0064435E">
            <w:rPr>
              <w:rFonts w:ascii="Times New Roman" w:hAnsi="Times New Roman" w:cs="Times New Roman"/>
              <w:b/>
              <w:i/>
              <w:noProof/>
              <w:sz w:val="24"/>
              <w:szCs w:val="24"/>
            </w:rPr>
            <w:t xml:space="preserve"> </w:t>
          </w:r>
          <w:r w:rsidR="0064435E">
            <w:rPr>
              <w:rFonts w:ascii="Times New Roman" w:hAnsi="Times New Roman" w:cs="Times New Roman"/>
              <w:b/>
              <w:i/>
              <w:noProof/>
              <w:sz w:val="24"/>
              <w:szCs w:val="24"/>
            </w:rPr>
            <w:br w:type="page"/>
          </w:r>
        </w:p>
      </w:sdtContent>
    </w:sdt>
    <w:p w:rsidR="00E920B1" w:rsidRDefault="00E920B1" w:rsidP="00EC5F43">
      <w:pPr>
        <w:jc w:val="both"/>
        <w:rPr>
          <w:rFonts w:ascii="Times New Roman" w:hAnsi="Times New Roman" w:cs="Times New Roman"/>
          <w:sz w:val="24"/>
          <w:szCs w:val="24"/>
        </w:rPr>
      </w:pPr>
    </w:p>
    <w:p w:rsidR="00EC5F43" w:rsidRPr="00EC5F43" w:rsidRDefault="00EC5F43" w:rsidP="00EC5F43">
      <w:pPr>
        <w:jc w:val="both"/>
        <w:rPr>
          <w:rFonts w:ascii="Times New Roman" w:hAnsi="Times New Roman" w:cs="Times New Roman"/>
          <w:sz w:val="24"/>
          <w:szCs w:val="24"/>
        </w:rPr>
      </w:pPr>
      <w:r>
        <w:rPr>
          <w:rFonts w:ascii="Times New Roman" w:hAnsi="Times New Roman" w:cs="Times New Roman"/>
          <w:sz w:val="24"/>
          <w:szCs w:val="24"/>
        </w:rPr>
        <w:t xml:space="preserve">     </w:t>
      </w:r>
      <w:r w:rsidRPr="00EC5F43">
        <w:rPr>
          <w:rFonts w:ascii="Times New Roman" w:hAnsi="Times New Roman" w:cs="Times New Roman"/>
          <w:sz w:val="24"/>
          <w:szCs w:val="24"/>
        </w:rPr>
        <w:t>Stomatologija je jedna od grana medicine u kojoj, u zavisnosti od zdravstvenog statusa pacijenata, postoji</w:t>
      </w:r>
      <w:r>
        <w:rPr>
          <w:rFonts w:ascii="Times New Roman" w:hAnsi="Times New Roman" w:cs="Times New Roman"/>
          <w:sz w:val="24"/>
          <w:szCs w:val="24"/>
        </w:rPr>
        <w:t xml:space="preserve"> </w:t>
      </w:r>
      <w:r w:rsidRPr="00EC5F43">
        <w:rPr>
          <w:rFonts w:ascii="Times New Roman" w:hAnsi="Times New Roman" w:cs="Times New Roman"/>
          <w:sz w:val="24"/>
          <w:szCs w:val="24"/>
        </w:rPr>
        <w:t>vrlo visok rizik od izlaganja celog stomatološkog tima ali i pacijenata širokom spektru mikroorganizama (virus</w:t>
      </w:r>
      <w:r>
        <w:rPr>
          <w:rFonts w:ascii="Times New Roman" w:hAnsi="Times New Roman" w:cs="Times New Roman"/>
          <w:sz w:val="24"/>
          <w:szCs w:val="24"/>
        </w:rPr>
        <w:t xml:space="preserve"> </w:t>
      </w:r>
      <w:r w:rsidRPr="00EC5F43">
        <w:rPr>
          <w:rFonts w:ascii="Times New Roman" w:hAnsi="Times New Roman" w:cs="Times New Roman"/>
          <w:sz w:val="24"/>
          <w:szCs w:val="24"/>
        </w:rPr>
        <w:t>hepatitisa C, virus hepatitisa B, HIV, virusi herpes simpleksa, Citomegalovirus, Legionella, Micobacterium</w:t>
      </w:r>
      <w:r>
        <w:rPr>
          <w:rFonts w:ascii="Times New Roman" w:hAnsi="Times New Roman" w:cs="Times New Roman"/>
          <w:sz w:val="24"/>
          <w:szCs w:val="24"/>
        </w:rPr>
        <w:t xml:space="preserve"> </w:t>
      </w:r>
      <w:r w:rsidRPr="00EC5F43">
        <w:rPr>
          <w:rFonts w:ascii="Times New Roman" w:hAnsi="Times New Roman" w:cs="Times New Roman"/>
          <w:sz w:val="24"/>
          <w:szCs w:val="24"/>
        </w:rPr>
        <w:t>tuberculosae, Pseudomonas aeruginosa, Staphylococcus spp, Streptococcus spp, gljivice, kao i neki drugi</w:t>
      </w:r>
      <w:r>
        <w:rPr>
          <w:rFonts w:ascii="Times New Roman" w:hAnsi="Times New Roman" w:cs="Times New Roman"/>
          <w:sz w:val="24"/>
          <w:szCs w:val="24"/>
        </w:rPr>
        <w:t xml:space="preserve"> </w:t>
      </w:r>
      <w:r w:rsidRPr="00EC5F43">
        <w:rPr>
          <w:rFonts w:ascii="Times New Roman" w:hAnsi="Times New Roman" w:cs="Times New Roman"/>
          <w:sz w:val="24"/>
          <w:szCs w:val="24"/>
        </w:rPr>
        <w:t>respiratorni virusi i bakterije koji se razmnožavaju u vodi).</w:t>
      </w:r>
    </w:p>
    <w:p w:rsidR="00EC5F43" w:rsidRPr="00EC5F43" w:rsidRDefault="00EC5F43" w:rsidP="00EC5F43">
      <w:pPr>
        <w:jc w:val="both"/>
        <w:rPr>
          <w:rFonts w:ascii="Times New Roman" w:hAnsi="Times New Roman" w:cs="Times New Roman"/>
          <w:sz w:val="24"/>
          <w:szCs w:val="24"/>
        </w:rPr>
      </w:pPr>
      <w:r>
        <w:rPr>
          <w:rFonts w:ascii="Times New Roman" w:hAnsi="Times New Roman" w:cs="Times New Roman"/>
          <w:sz w:val="24"/>
          <w:szCs w:val="24"/>
        </w:rPr>
        <w:t xml:space="preserve">     </w:t>
      </w:r>
      <w:r w:rsidRPr="00EC5F43">
        <w:rPr>
          <w:rFonts w:ascii="Times New Roman" w:hAnsi="Times New Roman" w:cs="Times New Roman"/>
          <w:sz w:val="24"/>
          <w:szCs w:val="24"/>
        </w:rPr>
        <w:t xml:space="preserve">Mnoge bolesti organizma manifestuju se u usnoj duplji, bilo u prodromalnom stadijumu ili </w:t>
      </w:r>
      <w:r>
        <w:rPr>
          <w:rFonts w:ascii="Times New Roman" w:hAnsi="Times New Roman" w:cs="Times New Roman"/>
          <w:sz w:val="24"/>
          <w:szCs w:val="24"/>
        </w:rPr>
        <w:t xml:space="preserve">                </w:t>
      </w:r>
      <w:r w:rsidRPr="00EC5F43">
        <w:rPr>
          <w:rFonts w:ascii="Times New Roman" w:hAnsi="Times New Roman" w:cs="Times New Roman"/>
          <w:sz w:val="24"/>
          <w:szCs w:val="24"/>
        </w:rPr>
        <w:t>u kulminaciji</w:t>
      </w:r>
      <w:r>
        <w:rPr>
          <w:rFonts w:ascii="Times New Roman" w:hAnsi="Times New Roman" w:cs="Times New Roman"/>
          <w:sz w:val="24"/>
          <w:szCs w:val="24"/>
        </w:rPr>
        <w:t xml:space="preserve"> </w:t>
      </w:r>
      <w:r w:rsidRPr="00EC5F43">
        <w:rPr>
          <w:rFonts w:ascii="Times New Roman" w:hAnsi="Times New Roman" w:cs="Times New Roman"/>
          <w:sz w:val="24"/>
          <w:szCs w:val="24"/>
        </w:rPr>
        <w:t>razvitka. To mogu biti razne hematološke bolesti, avitaminoze, endokrinološke bolesti (dijabetes), maligne</w:t>
      </w:r>
      <w:r>
        <w:rPr>
          <w:rFonts w:ascii="Times New Roman" w:hAnsi="Times New Roman" w:cs="Times New Roman"/>
          <w:sz w:val="24"/>
          <w:szCs w:val="24"/>
        </w:rPr>
        <w:t xml:space="preserve"> </w:t>
      </w:r>
      <w:r w:rsidRPr="00EC5F43">
        <w:rPr>
          <w:rFonts w:ascii="Times New Roman" w:hAnsi="Times New Roman" w:cs="Times New Roman"/>
          <w:sz w:val="24"/>
          <w:szCs w:val="24"/>
        </w:rPr>
        <w:t>bolesti, infektivne bolesti (morbili, parotitis), ali i seksualno prenosi</w:t>
      </w:r>
      <w:r>
        <w:rPr>
          <w:rFonts w:ascii="Times New Roman" w:hAnsi="Times New Roman" w:cs="Times New Roman"/>
          <w:sz w:val="24"/>
          <w:szCs w:val="24"/>
        </w:rPr>
        <w:t xml:space="preserve">ve bolesti (sifilis, herpes) </w:t>
      </w:r>
      <w:r w:rsidRPr="00EC5F43">
        <w:rPr>
          <w:rFonts w:ascii="Times New Roman" w:hAnsi="Times New Roman" w:cs="Times New Roman"/>
          <w:sz w:val="24"/>
          <w:szCs w:val="24"/>
        </w:rPr>
        <w:t>.</w:t>
      </w:r>
    </w:p>
    <w:p w:rsidR="00EC5F43" w:rsidRPr="00EC5F43" w:rsidRDefault="00EC5F43" w:rsidP="00EC5F43">
      <w:pPr>
        <w:jc w:val="both"/>
        <w:rPr>
          <w:rFonts w:ascii="Times New Roman" w:hAnsi="Times New Roman" w:cs="Times New Roman"/>
          <w:sz w:val="24"/>
          <w:szCs w:val="24"/>
        </w:rPr>
      </w:pPr>
      <w:r>
        <w:rPr>
          <w:rFonts w:ascii="Times New Roman" w:hAnsi="Times New Roman" w:cs="Times New Roman"/>
          <w:sz w:val="24"/>
          <w:szCs w:val="24"/>
        </w:rPr>
        <w:t xml:space="preserve">     </w:t>
      </w:r>
      <w:r w:rsidRPr="00EC5F43">
        <w:rPr>
          <w:rFonts w:ascii="Times New Roman" w:hAnsi="Times New Roman" w:cs="Times New Roman"/>
          <w:sz w:val="24"/>
          <w:szCs w:val="24"/>
        </w:rPr>
        <w:t>Mikroorganizmi se mogu prenositi u stomatologiji na</w:t>
      </w:r>
      <w:r>
        <w:rPr>
          <w:rFonts w:ascii="Times New Roman" w:hAnsi="Times New Roman" w:cs="Times New Roman"/>
          <w:sz w:val="24"/>
          <w:szCs w:val="24"/>
        </w:rPr>
        <w:t xml:space="preserve"> nekoliko načina, a u organizam </w:t>
      </w:r>
      <w:r w:rsidRPr="00EC5F43">
        <w:rPr>
          <w:rFonts w:ascii="Times New Roman" w:hAnsi="Times New Roman" w:cs="Times New Roman"/>
          <w:sz w:val="24"/>
          <w:szCs w:val="24"/>
        </w:rPr>
        <w:t>zdravstvenog radnika</w:t>
      </w:r>
      <w:r>
        <w:rPr>
          <w:rFonts w:ascii="Times New Roman" w:hAnsi="Times New Roman" w:cs="Times New Roman"/>
          <w:sz w:val="24"/>
          <w:szCs w:val="24"/>
        </w:rPr>
        <w:t xml:space="preserve"> </w:t>
      </w:r>
      <w:r w:rsidRPr="00EC5F43">
        <w:rPr>
          <w:rFonts w:ascii="Times New Roman" w:hAnsi="Times New Roman" w:cs="Times New Roman"/>
          <w:sz w:val="24"/>
          <w:szCs w:val="24"/>
        </w:rPr>
        <w:t>mogu ući preko epidermisa ruku, oralnog ili nazalnog epitela, epitela gornjih disajnih puteva, bronha, alveola</w:t>
      </w:r>
      <w:r>
        <w:rPr>
          <w:rFonts w:ascii="Times New Roman" w:hAnsi="Times New Roman" w:cs="Times New Roman"/>
          <w:sz w:val="24"/>
          <w:szCs w:val="24"/>
        </w:rPr>
        <w:t xml:space="preserve"> </w:t>
      </w:r>
      <w:r w:rsidRPr="00EC5F43">
        <w:rPr>
          <w:rFonts w:ascii="Times New Roman" w:hAnsi="Times New Roman" w:cs="Times New Roman"/>
          <w:sz w:val="24"/>
          <w:szCs w:val="24"/>
        </w:rPr>
        <w:t>i epitela konjuktiva.</w:t>
      </w:r>
    </w:p>
    <w:p w:rsidR="00EC5F43" w:rsidRPr="00EC5F43" w:rsidRDefault="00EC5F43" w:rsidP="00EC5F43">
      <w:pPr>
        <w:jc w:val="both"/>
        <w:rPr>
          <w:rFonts w:ascii="Times New Roman" w:hAnsi="Times New Roman" w:cs="Times New Roman"/>
          <w:sz w:val="24"/>
          <w:szCs w:val="24"/>
        </w:rPr>
      </w:pPr>
      <w:r>
        <w:rPr>
          <w:rFonts w:ascii="Times New Roman" w:hAnsi="Times New Roman" w:cs="Times New Roman"/>
          <w:sz w:val="24"/>
          <w:szCs w:val="24"/>
        </w:rPr>
        <w:t xml:space="preserve">     </w:t>
      </w:r>
      <w:r w:rsidRPr="00EC5F43">
        <w:rPr>
          <w:rFonts w:ascii="Times New Roman" w:hAnsi="Times New Roman" w:cs="Times New Roman"/>
          <w:sz w:val="24"/>
          <w:szCs w:val="24"/>
        </w:rPr>
        <w:t>Kapljični prenos nastaje kad kapljice koje sadrže mikroorganizme, a koje proizvodi rezervoar infekcije</w:t>
      </w:r>
      <w:r>
        <w:rPr>
          <w:rFonts w:ascii="Times New Roman" w:hAnsi="Times New Roman" w:cs="Times New Roman"/>
          <w:sz w:val="24"/>
          <w:szCs w:val="24"/>
        </w:rPr>
        <w:t xml:space="preserve"> </w:t>
      </w:r>
      <w:r w:rsidRPr="00EC5F43">
        <w:rPr>
          <w:rFonts w:ascii="Times New Roman" w:hAnsi="Times New Roman" w:cs="Times New Roman"/>
          <w:sz w:val="24"/>
          <w:szCs w:val="24"/>
        </w:rPr>
        <w:t>tokom kašljanja, kijanja, govora, aspiriranja, zahvaljujući bliskom kontaktu stomatolog–pacijent pređu kratko</w:t>
      </w:r>
      <w:r>
        <w:rPr>
          <w:rFonts w:ascii="Times New Roman" w:hAnsi="Times New Roman" w:cs="Times New Roman"/>
          <w:sz w:val="24"/>
          <w:szCs w:val="24"/>
        </w:rPr>
        <w:t xml:space="preserve"> </w:t>
      </w:r>
      <w:r w:rsidRPr="00EC5F43">
        <w:rPr>
          <w:rFonts w:ascii="Times New Roman" w:hAnsi="Times New Roman" w:cs="Times New Roman"/>
          <w:sz w:val="24"/>
          <w:szCs w:val="24"/>
        </w:rPr>
        <w:t>rastojanje kroz vazduh i dođu do domaćinove konjuktive, sluznice nosa ili usta. Na ovaj način se mogu preneti</w:t>
      </w:r>
      <w:r>
        <w:rPr>
          <w:rFonts w:ascii="Times New Roman" w:hAnsi="Times New Roman" w:cs="Times New Roman"/>
          <w:sz w:val="24"/>
          <w:szCs w:val="24"/>
        </w:rPr>
        <w:t xml:space="preserve"> </w:t>
      </w:r>
      <w:r w:rsidRPr="00EC5F43">
        <w:rPr>
          <w:rFonts w:ascii="Times New Roman" w:hAnsi="Times New Roman" w:cs="Times New Roman"/>
          <w:sz w:val="24"/>
          <w:szCs w:val="24"/>
        </w:rPr>
        <w:t xml:space="preserve">tuberkuloza, morbili, rubeola, parotitis </w:t>
      </w:r>
      <w:r>
        <w:rPr>
          <w:rFonts w:ascii="Times New Roman" w:hAnsi="Times New Roman" w:cs="Times New Roman"/>
          <w:sz w:val="24"/>
          <w:szCs w:val="24"/>
        </w:rPr>
        <w:t xml:space="preserve">                   </w:t>
      </w:r>
      <w:r w:rsidRPr="00EC5F43">
        <w:rPr>
          <w:rFonts w:ascii="Times New Roman" w:hAnsi="Times New Roman" w:cs="Times New Roman"/>
          <w:sz w:val="24"/>
          <w:szCs w:val="24"/>
        </w:rPr>
        <w:t>i slično.</w:t>
      </w:r>
    </w:p>
    <w:p w:rsidR="00EC5F43" w:rsidRDefault="00E920B1" w:rsidP="00EC5F43">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1" locked="0" layoutInCell="1" allowOverlap="1">
            <wp:simplePos x="0" y="0"/>
            <wp:positionH relativeFrom="column">
              <wp:posOffset>3235325</wp:posOffset>
            </wp:positionH>
            <wp:positionV relativeFrom="paragraph">
              <wp:posOffset>81280</wp:posOffset>
            </wp:positionV>
            <wp:extent cx="2769235" cy="1819910"/>
            <wp:effectExtent l="19050" t="0" r="0" b="0"/>
            <wp:wrapTight wrapText="bothSides">
              <wp:wrapPolygon edited="0">
                <wp:start x="-149" y="0"/>
                <wp:lineTo x="-149" y="21479"/>
                <wp:lineTo x="21546" y="21479"/>
                <wp:lineTo x="21546" y="0"/>
                <wp:lineTo x="-149" y="0"/>
              </wp:wrapPolygon>
            </wp:wrapTight>
            <wp:docPr id="12" name="Picture 1" descr="&amp;Rcy;&amp;iecy;&amp;zcy;&amp;ucy;&amp;lcy;&amp;tcy;&amp;acy;&amp;tcy; &amp;scy;&amp;lcy;&amp;icy;&amp;kcy;&amp;acy; &amp;zcy;&amp;acy; Pharmacotherapeutic sedation APPLICATION IN DENT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tcy;&amp;acy;&amp;tcy; &amp;scy;&amp;lcy;&amp;icy;&amp;kcy;&amp;acy; &amp;zcy;&amp;acy; Pharmacotherapeutic sedation APPLICATION IN DENTISTRY"/>
                    <pic:cNvPicPr>
                      <a:picLocks noChangeAspect="1" noChangeArrowheads="1"/>
                    </pic:cNvPicPr>
                  </pic:nvPicPr>
                  <pic:blipFill>
                    <a:blip r:embed="rId12"/>
                    <a:srcRect/>
                    <a:stretch>
                      <a:fillRect/>
                    </a:stretch>
                  </pic:blipFill>
                  <pic:spPr bwMode="auto">
                    <a:xfrm>
                      <a:off x="0" y="0"/>
                      <a:ext cx="2769235" cy="1819910"/>
                    </a:xfrm>
                    <a:prstGeom prst="rect">
                      <a:avLst/>
                    </a:prstGeom>
                    <a:noFill/>
                    <a:ln w="9525">
                      <a:noFill/>
                      <a:miter lim="800000"/>
                      <a:headEnd/>
                      <a:tailEnd/>
                    </a:ln>
                  </pic:spPr>
                </pic:pic>
              </a:graphicData>
            </a:graphic>
          </wp:anchor>
        </w:drawing>
      </w:r>
      <w:r w:rsidR="00EC5F43">
        <w:rPr>
          <w:rFonts w:ascii="Times New Roman" w:hAnsi="Times New Roman" w:cs="Times New Roman"/>
          <w:sz w:val="24"/>
          <w:szCs w:val="24"/>
        </w:rPr>
        <w:t xml:space="preserve">     </w:t>
      </w:r>
      <w:r w:rsidR="00EC5F43" w:rsidRPr="00EC5F43">
        <w:rPr>
          <w:rFonts w:ascii="Times New Roman" w:hAnsi="Times New Roman" w:cs="Times New Roman"/>
          <w:sz w:val="24"/>
          <w:szCs w:val="24"/>
        </w:rPr>
        <w:t>Direktni kontakt je daleko najefikasniji put prenošenja mikroorganizama, ali se u praksi dešava mnogo</w:t>
      </w:r>
      <w:r w:rsidR="00EC5F43">
        <w:rPr>
          <w:rFonts w:ascii="Times New Roman" w:hAnsi="Times New Roman" w:cs="Times New Roman"/>
          <w:sz w:val="24"/>
          <w:szCs w:val="24"/>
        </w:rPr>
        <w:t xml:space="preserve"> </w:t>
      </w:r>
      <w:r w:rsidR="00EC5F43" w:rsidRPr="00EC5F43">
        <w:rPr>
          <w:rFonts w:ascii="Times New Roman" w:hAnsi="Times New Roman" w:cs="Times New Roman"/>
          <w:sz w:val="24"/>
          <w:szCs w:val="24"/>
        </w:rPr>
        <w:t>ređe (prodor inficirane krvi ili drugih telesnih tečnosti inficirane osobe, pacijenta kroz mikroerozije, posekotine</w:t>
      </w:r>
      <w:r w:rsidR="00EC5F43">
        <w:rPr>
          <w:rFonts w:ascii="Times New Roman" w:hAnsi="Times New Roman" w:cs="Times New Roman"/>
          <w:sz w:val="24"/>
          <w:szCs w:val="24"/>
        </w:rPr>
        <w:t xml:space="preserve"> </w:t>
      </w:r>
      <w:r w:rsidR="00EC5F43" w:rsidRPr="00EC5F43">
        <w:rPr>
          <w:rFonts w:ascii="Times New Roman" w:hAnsi="Times New Roman" w:cs="Times New Roman"/>
          <w:sz w:val="24"/>
          <w:szCs w:val="24"/>
        </w:rPr>
        <w:t>na koži medicinskog osoblja, razvoj hepetičnih promena na rukama osoblja nakon rukavicama nezaštićenog</w:t>
      </w:r>
      <w:r w:rsidR="00EC5F43">
        <w:rPr>
          <w:rFonts w:ascii="Times New Roman" w:hAnsi="Times New Roman" w:cs="Times New Roman"/>
          <w:sz w:val="24"/>
          <w:szCs w:val="24"/>
        </w:rPr>
        <w:t xml:space="preserve"> </w:t>
      </w:r>
      <w:r w:rsidR="00EC5F43" w:rsidRPr="00EC5F43">
        <w:rPr>
          <w:rFonts w:ascii="Times New Roman" w:hAnsi="Times New Roman" w:cs="Times New Roman"/>
          <w:sz w:val="24"/>
          <w:szCs w:val="24"/>
        </w:rPr>
        <w:t xml:space="preserve">kontakta s herpes simpleks virusom (HSV) </w:t>
      </w:r>
      <w:r w:rsidR="00EC5F43">
        <w:rPr>
          <w:rFonts w:ascii="Times New Roman" w:hAnsi="Times New Roman" w:cs="Times New Roman"/>
          <w:sz w:val="24"/>
          <w:szCs w:val="24"/>
        </w:rPr>
        <w:t xml:space="preserve"> </w:t>
      </w:r>
      <w:r w:rsidR="00EC5F43" w:rsidRPr="00EC5F43">
        <w:rPr>
          <w:rFonts w:ascii="Times New Roman" w:hAnsi="Times New Roman" w:cs="Times New Roman"/>
          <w:sz w:val="24"/>
          <w:szCs w:val="24"/>
        </w:rPr>
        <w:t>na oralnoj sluzokoži pacijenta ili prenos HSV na pacijenta</w:t>
      </w:r>
      <w:r w:rsidR="00EC5F43">
        <w:rPr>
          <w:rFonts w:ascii="Times New Roman" w:hAnsi="Times New Roman" w:cs="Times New Roman"/>
          <w:sz w:val="24"/>
          <w:szCs w:val="24"/>
        </w:rPr>
        <w:t xml:space="preserve"> </w:t>
      </w:r>
      <w:r w:rsidR="00EC5F43" w:rsidRPr="00EC5F43">
        <w:rPr>
          <w:rFonts w:ascii="Times New Roman" w:hAnsi="Times New Roman" w:cs="Times New Roman"/>
          <w:sz w:val="24"/>
          <w:szCs w:val="24"/>
        </w:rPr>
        <w:t>s herpetičnih promena na rukama osoblja (mnogo ređe).</w:t>
      </w:r>
      <w:r w:rsidRPr="00E920B1">
        <w:t xml:space="preserve"> </w:t>
      </w:r>
    </w:p>
    <w:p w:rsidR="00EC5F43" w:rsidRPr="00EC5F43" w:rsidRDefault="00EC5F43" w:rsidP="00EC5F43">
      <w:pPr>
        <w:jc w:val="both"/>
        <w:rPr>
          <w:rFonts w:ascii="Times New Roman" w:hAnsi="Times New Roman" w:cs="Times New Roman"/>
          <w:sz w:val="24"/>
          <w:szCs w:val="24"/>
        </w:rPr>
      </w:pPr>
      <w:r>
        <w:rPr>
          <w:rFonts w:ascii="Times New Roman" w:hAnsi="Times New Roman" w:cs="Times New Roman"/>
          <w:sz w:val="24"/>
          <w:szCs w:val="24"/>
        </w:rPr>
        <w:t xml:space="preserve">     </w:t>
      </w:r>
      <w:r w:rsidRPr="00EC5F43">
        <w:rPr>
          <w:rFonts w:ascii="Times New Roman" w:hAnsi="Times New Roman" w:cs="Times New Roman"/>
          <w:sz w:val="24"/>
          <w:szCs w:val="24"/>
        </w:rPr>
        <w:t>Ukoliko se desi propust u sprovođenju mera dezinfekcije i sterilizacije medicinskog pribora, instrumenata,</w:t>
      </w:r>
      <w:r>
        <w:rPr>
          <w:rFonts w:ascii="Times New Roman" w:hAnsi="Times New Roman" w:cs="Times New Roman"/>
          <w:sz w:val="24"/>
          <w:szCs w:val="24"/>
        </w:rPr>
        <w:t xml:space="preserve"> </w:t>
      </w:r>
      <w:r w:rsidRPr="00EC5F43">
        <w:rPr>
          <w:rFonts w:ascii="Times New Roman" w:hAnsi="Times New Roman" w:cs="Times New Roman"/>
          <w:sz w:val="24"/>
          <w:szCs w:val="24"/>
        </w:rPr>
        <w:t>koji su kontaminirani telesnim tečnostima, mogućnost širenja krvno prenosivih infekcija</w:t>
      </w:r>
      <w:r>
        <w:rPr>
          <w:rFonts w:ascii="Times New Roman" w:hAnsi="Times New Roman" w:cs="Times New Roman"/>
          <w:sz w:val="24"/>
          <w:szCs w:val="24"/>
        </w:rPr>
        <w:t xml:space="preserve"> </w:t>
      </w:r>
      <w:r w:rsidRPr="00EC5F43">
        <w:rPr>
          <w:rFonts w:ascii="Times New Roman" w:hAnsi="Times New Roman" w:cs="Times New Roman"/>
          <w:sz w:val="24"/>
          <w:szCs w:val="24"/>
        </w:rPr>
        <w:t>s paci</w:t>
      </w:r>
      <w:r>
        <w:rPr>
          <w:rFonts w:ascii="Times New Roman" w:hAnsi="Times New Roman" w:cs="Times New Roman"/>
          <w:sz w:val="24"/>
          <w:szCs w:val="24"/>
        </w:rPr>
        <w:t xml:space="preserve">jenta na pacijenta je velika </w:t>
      </w:r>
      <w:r w:rsidRPr="00EC5F43">
        <w:rPr>
          <w:rFonts w:ascii="Times New Roman" w:hAnsi="Times New Roman" w:cs="Times New Roman"/>
          <w:sz w:val="24"/>
          <w:szCs w:val="24"/>
        </w:rPr>
        <w:t>.</w:t>
      </w:r>
    </w:p>
    <w:p w:rsidR="00E920B1" w:rsidRPr="003B4D7A" w:rsidRDefault="00EC5F43" w:rsidP="00B32197">
      <w:pPr>
        <w:jc w:val="both"/>
        <w:rPr>
          <w:rFonts w:ascii="Times New Roman" w:hAnsi="Times New Roman" w:cs="Times New Roman"/>
          <w:sz w:val="24"/>
          <w:szCs w:val="24"/>
        </w:rPr>
      </w:pPr>
      <w:r>
        <w:rPr>
          <w:rFonts w:ascii="Times New Roman" w:hAnsi="Times New Roman" w:cs="Times New Roman"/>
          <w:sz w:val="24"/>
          <w:szCs w:val="24"/>
        </w:rPr>
        <w:t xml:space="preserve">     </w:t>
      </w:r>
      <w:r w:rsidRPr="00EC5F43">
        <w:rPr>
          <w:rFonts w:ascii="Times New Roman" w:hAnsi="Times New Roman" w:cs="Times New Roman"/>
          <w:sz w:val="24"/>
          <w:szCs w:val="24"/>
        </w:rPr>
        <w:t>Zbog težine oboljenja koje izazivaju, hroničnog toka i mogućeg smrtnog ishoda, najviše pažnje zdravstvenih</w:t>
      </w:r>
      <w:r>
        <w:rPr>
          <w:rFonts w:ascii="Times New Roman" w:hAnsi="Times New Roman" w:cs="Times New Roman"/>
          <w:sz w:val="24"/>
          <w:szCs w:val="24"/>
        </w:rPr>
        <w:t xml:space="preserve"> </w:t>
      </w:r>
      <w:r w:rsidRPr="00EC5F43">
        <w:rPr>
          <w:rFonts w:ascii="Times New Roman" w:hAnsi="Times New Roman" w:cs="Times New Roman"/>
          <w:sz w:val="24"/>
          <w:szCs w:val="24"/>
        </w:rPr>
        <w:t>radnika usmereno je na krvno prenosive (HIV, HBV, HCV) infekcije, mada nije zanemarljiv značaj ni</w:t>
      </w:r>
      <w:r>
        <w:rPr>
          <w:rFonts w:ascii="Times New Roman" w:hAnsi="Times New Roman" w:cs="Times New Roman"/>
          <w:sz w:val="24"/>
          <w:szCs w:val="24"/>
        </w:rPr>
        <w:t xml:space="preserve"> </w:t>
      </w:r>
      <w:r w:rsidRPr="00EC5F43">
        <w:rPr>
          <w:rFonts w:ascii="Times New Roman" w:hAnsi="Times New Roman" w:cs="Times New Roman"/>
          <w:sz w:val="24"/>
          <w:szCs w:val="24"/>
        </w:rPr>
        <w:t>ostalih bolesti koje se prenose drugim putevima</w:t>
      </w:r>
      <w:r w:rsidR="00B32197">
        <w:rPr>
          <w:rFonts w:ascii="Times New Roman" w:hAnsi="Times New Roman" w:cs="Times New Roman"/>
          <w:sz w:val="24"/>
          <w:szCs w:val="24"/>
        </w:rPr>
        <w:t>.</w:t>
      </w:r>
    </w:p>
    <w:p w:rsidR="00F97299" w:rsidRPr="003B4D7A" w:rsidRDefault="00DD3F5B" w:rsidP="00DD3F5B">
      <w:pPr>
        <w:jc w:val="both"/>
        <w:rPr>
          <w:rFonts w:ascii="Times New Roman" w:hAnsi="Times New Roman" w:cs="Times New Roman"/>
          <w:sz w:val="24"/>
          <w:szCs w:val="24"/>
        </w:rPr>
      </w:pPr>
      <w:r w:rsidRPr="003B4D7A">
        <w:rPr>
          <w:rFonts w:ascii="Times New Roman" w:hAnsi="Times New Roman" w:cs="Times New Roman"/>
          <w:sz w:val="24"/>
          <w:szCs w:val="24"/>
        </w:rPr>
        <w:lastRenderedPageBreak/>
        <w:t xml:space="preserve">     </w:t>
      </w:r>
      <w:r w:rsidR="00F97299" w:rsidRPr="003B4D7A">
        <w:rPr>
          <w:rFonts w:ascii="Times New Roman" w:hAnsi="Times New Roman" w:cs="Times New Roman"/>
          <w:sz w:val="24"/>
          <w:szCs w:val="24"/>
        </w:rPr>
        <w:t>Infektivna oboljenja imaju veliki uticaj na tri različita nivoa u stomatologiji. Kao prvo,</w:t>
      </w:r>
      <w:r w:rsid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 xml:space="preserve"> to je komponenta opšteg javnog zdravlja tj. incidencija i prevalencija infektivnih oboljenja</w:t>
      </w:r>
      <w:r w:rsid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 xml:space="preserve"> u zajednici.</w:t>
      </w:r>
    </w:p>
    <w:p w:rsidR="003A1610" w:rsidRPr="003B4D7A" w:rsidRDefault="00DD3F5B" w:rsidP="00DD3F5B">
      <w:pPr>
        <w:jc w:val="both"/>
        <w:rPr>
          <w:rFonts w:ascii="Times New Roman" w:hAnsi="Times New Roman" w:cs="Times New Roman"/>
          <w:sz w:val="24"/>
          <w:szCs w:val="24"/>
        </w:rPr>
      </w:pPr>
      <w:r w:rsidRP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Drugi nivo predstavlja uticaj stomatološke nege na medicinski kompromitovane pacijente.</w:t>
      </w:r>
      <w:r w:rsid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 xml:space="preserve"> I na kraju, treći nivo je uticaj infektivnih i imunokompromitujućih oboljenja na zdravlje zaposlenih u stomatološkoj ordinaciji. U ovom članku potrudli smo se da sagledamo sva tri aspekta na jednostavan i pragmatičan način.</w:t>
      </w:r>
    </w:p>
    <w:p w:rsidR="00EC5F43" w:rsidRPr="00EC5F43" w:rsidRDefault="00045F97" w:rsidP="00045F97">
      <w:pPr>
        <w:jc w:val="both"/>
        <w:rPr>
          <w:rFonts w:ascii="Times New Roman" w:hAnsi="Times New Roman" w:cs="Times New Roman"/>
          <w:sz w:val="24"/>
          <w:szCs w:val="24"/>
        </w:rPr>
      </w:pPr>
      <w:r>
        <w:rPr>
          <w:rFonts w:ascii="Times New Roman" w:hAnsi="Times New Roman" w:cs="Times New Roman"/>
          <w:sz w:val="24"/>
          <w:szCs w:val="24"/>
        </w:rPr>
        <w:t xml:space="preserve">    </w:t>
      </w:r>
      <w:r w:rsidR="00EC5F43" w:rsidRPr="00EC5F43">
        <w:rPr>
          <w:rFonts w:ascii="Times New Roman" w:hAnsi="Times New Roman" w:cs="Times New Roman"/>
          <w:sz w:val="24"/>
          <w:szCs w:val="24"/>
        </w:rPr>
        <w:t>Krvno prenosive infekcije (HBV, HCV i HIV) mogu se preneti pri pružanju stomatoloških usluga s inficiranog</w:t>
      </w:r>
      <w:r>
        <w:rPr>
          <w:rFonts w:ascii="Times New Roman" w:hAnsi="Times New Roman" w:cs="Times New Roman"/>
          <w:sz w:val="24"/>
          <w:szCs w:val="24"/>
        </w:rPr>
        <w:t xml:space="preserve"> </w:t>
      </w:r>
      <w:r w:rsidR="00EC5F43" w:rsidRPr="00EC5F43">
        <w:rPr>
          <w:rFonts w:ascii="Times New Roman" w:hAnsi="Times New Roman" w:cs="Times New Roman"/>
          <w:sz w:val="24"/>
          <w:szCs w:val="24"/>
        </w:rPr>
        <w:t xml:space="preserve">osoblja na pacijenta, s inficiranog pacijenta na osoblje ili s pacijenta </w:t>
      </w:r>
      <w:r>
        <w:rPr>
          <w:rFonts w:ascii="Times New Roman" w:hAnsi="Times New Roman" w:cs="Times New Roman"/>
          <w:sz w:val="24"/>
          <w:szCs w:val="24"/>
        </w:rPr>
        <w:t xml:space="preserve">                    </w:t>
      </w:r>
      <w:r w:rsidR="00EC5F43" w:rsidRPr="00EC5F43">
        <w:rPr>
          <w:rFonts w:ascii="Times New Roman" w:hAnsi="Times New Roman" w:cs="Times New Roman"/>
          <w:sz w:val="24"/>
          <w:szCs w:val="24"/>
        </w:rPr>
        <w:t>na pacijenta, putem kontaminiranih</w:t>
      </w:r>
      <w:r>
        <w:rPr>
          <w:rFonts w:ascii="Times New Roman" w:hAnsi="Times New Roman" w:cs="Times New Roman"/>
          <w:sz w:val="24"/>
          <w:szCs w:val="24"/>
        </w:rPr>
        <w:t xml:space="preserve"> instrumenata </w:t>
      </w:r>
      <w:r w:rsidR="00EC5F43" w:rsidRPr="00EC5F43">
        <w:rPr>
          <w:rFonts w:ascii="Times New Roman" w:hAnsi="Times New Roman" w:cs="Times New Roman"/>
          <w:sz w:val="24"/>
          <w:szCs w:val="24"/>
        </w:rPr>
        <w:t>.</w:t>
      </w:r>
    </w:p>
    <w:p w:rsidR="00EC5F43" w:rsidRDefault="00045F97" w:rsidP="00045F97">
      <w:pPr>
        <w:jc w:val="both"/>
        <w:rPr>
          <w:rFonts w:ascii="Times New Roman" w:hAnsi="Times New Roman" w:cs="Times New Roman"/>
          <w:sz w:val="24"/>
          <w:szCs w:val="24"/>
        </w:rPr>
      </w:pPr>
      <w:r>
        <w:rPr>
          <w:rFonts w:ascii="Times New Roman" w:hAnsi="Times New Roman" w:cs="Times New Roman"/>
          <w:sz w:val="24"/>
          <w:szCs w:val="24"/>
        </w:rPr>
        <w:t xml:space="preserve">     </w:t>
      </w:r>
      <w:r w:rsidR="00EC5F43" w:rsidRPr="00EC5F43">
        <w:rPr>
          <w:rFonts w:ascii="Times New Roman" w:hAnsi="Times New Roman" w:cs="Times New Roman"/>
          <w:sz w:val="24"/>
          <w:szCs w:val="24"/>
        </w:rPr>
        <w:t>Najčešći način transmisije je s inficiranog pacijenta na osoblje i to preko perkutanih ozleda (posekotina,</w:t>
      </w:r>
      <w:r>
        <w:rPr>
          <w:rFonts w:ascii="Times New Roman" w:hAnsi="Times New Roman" w:cs="Times New Roman"/>
          <w:sz w:val="24"/>
          <w:szCs w:val="24"/>
        </w:rPr>
        <w:t xml:space="preserve"> </w:t>
      </w:r>
      <w:r w:rsidR="00EC5F43" w:rsidRPr="00EC5F43">
        <w:rPr>
          <w:rFonts w:ascii="Times New Roman" w:hAnsi="Times New Roman" w:cs="Times New Roman"/>
          <w:sz w:val="24"/>
          <w:szCs w:val="24"/>
        </w:rPr>
        <w:t xml:space="preserve">uboda) ili prskanjem telesnih tečnosti pacijenta po mukozama osoblja. </w:t>
      </w:r>
      <w:r>
        <w:rPr>
          <w:rFonts w:ascii="Times New Roman" w:hAnsi="Times New Roman" w:cs="Times New Roman"/>
          <w:sz w:val="24"/>
          <w:szCs w:val="24"/>
        </w:rPr>
        <w:t xml:space="preserve">                              </w:t>
      </w:r>
      <w:r w:rsidR="00EC5F43" w:rsidRPr="00EC5F43">
        <w:rPr>
          <w:rFonts w:ascii="Times New Roman" w:hAnsi="Times New Roman" w:cs="Times New Roman"/>
          <w:sz w:val="24"/>
          <w:szCs w:val="24"/>
        </w:rPr>
        <w:t>Kako su stomatološki instrumenti</w:t>
      </w:r>
      <w:r>
        <w:rPr>
          <w:rFonts w:ascii="Times New Roman" w:hAnsi="Times New Roman" w:cs="Times New Roman"/>
          <w:sz w:val="24"/>
          <w:szCs w:val="24"/>
        </w:rPr>
        <w:t xml:space="preserve"> </w:t>
      </w:r>
      <w:r w:rsidR="00EC5F43" w:rsidRPr="00EC5F43">
        <w:rPr>
          <w:rFonts w:ascii="Times New Roman" w:hAnsi="Times New Roman" w:cs="Times New Roman"/>
          <w:sz w:val="24"/>
          <w:szCs w:val="24"/>
        </w:rPr>
        <w:t>uglavnom oštri, velika je opasnost za stomatologa ili sestru da pri rukovanju njima povrede ruku i na taj način</w:t>
      </w:r>
      <w:r>
        <w:rPr>
          <w:rFonts w:ascii="Times New Roman" w:hAnsi="Times New Roman" w:cs="Times New Roman"/>
          <w:sz w:val="24"/>
          <w:szCs w:val="24"/>
        </w:rPr>
        <w:t xml:space="preserve"> </w:t>
      </w:r>
      <w:r w:rsidR="00EC5F43" w:rsidRPr="00EC5F43">
        <w:rPr>
          <w:rFonts w:ascii="Times New Roman" w:hAnsi="Times New Roman" w:cs="Times New Roman"/>
          <w:sz w:val="24"/>
          <w:szCs w:val="24"/>
        </w:rPr>
        <w:t>unesu infektivni agens u organizam.</w:t>
      </w:r>
    </w:p>
    <w:p w:rsidR="00EC5F43" w:rsidRPr="003B4D7A" w:rsidRDefault="00EC5F43" w:rsidP="00F97299">
      <w:pPr>
        <w:rPr>
          <w:rFonts w:ascii="Times New Roman" w:hAnsi="Times New Roman" w:cs="Times New Roman"/>
          <w:sz w:val="24"/>
          <w:szCs w:val="24"/>
        </w:rPr>
      </w:pPr>
    </w:p>
    <w:p w:rsidR="00F97299" w:rsidRPr="00AE65E9" w:rsidRDefault="00F97299" w:rsidP="00F97299">
      <w:pPr>
        <w:rPr>
          <w:rFonts w:ascii="Times New Roman" w:hAnsi="Times New Roman" w:cs="Times New Roman"/>
          <w:b/>
          <w:color w:val="002060"/>
          <w:sz w:val="28"/>
          <w:szCs w:val="28"/>
        </w:rPr>
      </w:pPr>
      <w:r w:rsidRPr="00AE65E9">
        <w:rPr>
          <w:rFonts w:ascii="Times New Roman" w:hAnsi="Times New Roman" w:cs="Times New Roman"/>
          <w:b/>
          <w:color w:val="002060"/>
          <w:sz w:val="28"/>
          <w:szCs w:val="28"/>
        </w:rPr>
        <w:t xml:space="preserve">Opšta infektivna oboljenja </w:t>
      </w:r>
      <w:r w:rsidR="00DD3F5B" w:rsidRPr="00AE65E9">
        <w:rPr>
          <w:rFonts w:ascii="Times New Roman" w:hAnsi="Times New Roman" w:cs="Times New Roman"/>
          <w:b/>
          <w:color w:val="002060"/>
          <w:sz w:val="28"/>
          <w:szCs w:val="28"/>
        </w:rPr>
        <w:t>i</w:t>
      </w:r>
      <w:r w:rsidRPr="00AE65E9">
        <w:rPr>
          <w:rFonts w:ascii="Times New Roman" w:hAnsi="Times New Roman" w:cs="Times New Roman"/>
          <w:b/>
          <w:color w:val="002060"/>
          <w:sz w:val="28"/>
          <w:szCs w:val="28"/>
        </w:rPr>
        <w:t xml:space="preserve"> njihov uticaj na zajednicu</w:t>
      </w:r>
    </w:p>
    <w:p w:rsidR="00F97299" w:rsidRPr="003B4D7A" w:rsidRDefault="00DD3F5B" w:rsidP="00DD3F5B">
      <w:pPr>
        <w:jc w:val="both"/>
        <w:rPr>
          <w:rFonts w:ascii="Times New Roman" w:hAnsi="Times New Roman" w:cs="Times New Roman"/>
          <w:sz w:val="24"/>
          <w:szCs w:val="24"/>
        </w:rPr>
      </w:pPr>
      <w:r w:rsidRP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U opšta infektivna oboljenja ubrajaju se različiti tipovi virusa koji izazivaju hepatitis, virus HIV koji je uzročnik AIDS-a, virus TBC koji je uročnik tuberkuloze (uključujući i tip TBC virusa</w:t>
      </w:r>
      <w:r w:rsidRPr="003B4D7A">
        <w:rPr>
          <w:rFonts w:ascii="Times New Roman" w:hAnsi="Times New Roman" w:cs="Times New Roman"/>
          <w:sz w:val="24"/>
          <w:szCs w:val="24"/>
        </w:rPr>
        <w:t xml:space="preserve"> rezistentnog na lekove).</w:t>
      </w:r>
    </w:p>
    <w:p w:rsidR="00F97299" w:rsidRPr="003B4D7A" w:rsidRDefault="00DD3F5B" w:rsidP="00DD3F5B">
      <w:pPr>
        <w:jc w:val="both"/>
        <w:rPr>
          <w:rFonts w:ascii="Times New Roman" w:hAnsi="Times New Roman" w:cs="Times New Roman"/>
          <w:sz w:val="24"/>
          <w:szCs w:val="24"/>
        </w:rPr>
      </w:pPr>
      <w:r w:rsidRP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Virusi hepatitisa B, C, D i G prenose se krvlju, dok se virusi hepatitisa A i E prenose fekalno-oralnim putem. Kontaminacija hrane i vode usled neadekvatne higijene i preko kontaminirane vode</w:t>
      </w:r>
      <w:r w:rsidRPr="003B4D7A">
        <w:rPr>
          <w:rFonts w:ascii="Times New Roman" w:hAnsi="Times New Roman" w:cs="Times New Roman"/>
          <w:sz w:val="24"/>
          <w:szCs w:val="24"/>
        </w:rPr>
        <w:t xml:space="preserve"> </w:t>
      </w:r>
      <w:r w:rsidR="003B4D7A">
        <w:rPr>
          <w:rFonts w:ascii="Times New Roman" w:hAnsi="Times New Roman" w:cs="Times New Roman"/>
          <w:sz w:val="24"/>
          <w:szCs w:val="24"/>
        </w:rPr>
        <w:t>glavni</w:t>
      </w:r>
      <w:r w:rsidRP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 xml:space="preserve">su putevi zaraze ovim tipovima virusa. Infekcije virusom hepatitisa A i E se vrlo često sreće u zemljama </w:t>
      </w:r>
      <w:r w:rsid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 xml:space="preserve">u razvoju. Infekcije virusom HIV i tuberkuloze su danas takođe veoma česte i </w:t>
      </w:r>
      <w:r w:rsidRPr="003B4D7A">
        <w:rPr>
          <w:rFonts w:ascii="Times New Roman" w:hAnsi="Times New Roman" w:cs="Times New Roman"/>
          <w:sz w:val="24"/>
          <w:szCs w:val="24"/>
        </w:rPr>
        <w:t>zato</w:t>
      </w:r>
      <w:r w:rsidR="00F97299" w:rsidRPr="003B4D7A">
        <w:rPr>
          <w:rFonts w:ascii="Times New Roman" w:hAnsi="Times New Roman" w:cs="Times New Roman"/>
          <w:sz w:val="24"/>
          <w:szCs w:val="24"/>
        </w:rPr>
        <w:t xml:space="preserve"> moraju biti sagledane vrlo ozbiljno.</w:t>
      </w:r>
    </w:p>
    <w:p w:rsidR="00F97299" w:rsidRPr="003B4D7A" w:rsidRDefault="00DD3F5B" w:rsidP="00DD3F5B">
      <w:pPr>
        <w:jc w:val="both"/>
        <w:rPr>
          <w:rFonts w:ascii="Times New Roman" w:hAnsi="Times New Roman" w:cs="Times New Roman"/>
          <w:sz w:val="24"/>
          <w:szCs w:val="24"/>
        </w:rPr>
      </w:pPr>
      <w:r w:rsidRP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Druga oboljenja kao što su infekcije virusom herpesa, gripa i bakterijske infekcije mogu takođe da utiču na način pružanja stomatoloških usluga. Istorija bolesti ima značajnu ulogu</w:t>
      </w:r>
      <w:r w:rsid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 xml:space="preserve"> u zaštiti pacijenata i na način kako se pacijenti mogu zaštititi.</w:t>
      </w:r>
    </w:p>
    <w:p w:rsidR="00F97299" w:rsidRPr="003B4D7A" w:rsidRDefault="00DD3F5B" w:rsidP="00DD3F5B">
      <w:pPr>
        <w:jc w:val="both"/>
        <w:rPr>
          <w:rFonts w:ascii="Times New Roman" w:hAnsi="Times New Roman" w:cs="Times New Roman"/>
          <w:sz w:val="24"/>
          <w:szCs w:val="24"/>
        </w:rPr>
      </w:pPr>
      <w:r w:rsidRPr="003B4D7A">
        <w:rPr>
          <w:rFonts w:ascii="Times New Roman" w:hAnsi="Times New Roman" w:cs="Times New Roman"/>
          <w:b/>
          <w:sz w:val="24"/>
          <w:szCs w:val="24"/>
        </w:rPr>
        <w:t xml:space="preserve">     </w:t>
      </w:r>
      <w:r w:rsidR="00F97299" w:rsidRPr="00AE65E9">
        <w:rPr>
          <w:rFonts w:ascii="Times New Roman" w:hAnsi="Times New Roman" w:cs="Times New Roman"/>
          <w:b/>
          <w:color w:val="7030A0"/>
          <w:sz w:val="24"/>
          <w:szCs w:val="24"/>
        </w:rPr>
        <w:t>Virus hepatitisa A</w:t>
      </w:r>
      <w:r w:rsidR="00E920B1">
        <w:rPr>
          <w:rFonts w:ascii="Times New Roman" w:hAnsi="Times New Roman" w:cs="Times New Roman"/>
          <w:sz w:val="24"/>
          <w:szCs w:val="24"/>
        </w:rPr>
        <w:t xml:space="preserve"> spada</w:t>
      </w:r>
      <w:r w:rsidR="00F97299" w:rsidRPr="003B4D7A">
        <w:rPr>
          <w:rFonts w:ascii="Times New Roman" w:hAnsi="Times New Roman" w:cs="Times New Roman"/>
          <w:sz w:val="24"/>
          <w:szCs w:val="24"/>
        </w:rPr>
        <w:t xml:space="preserve"> u familiju Picornoviridae virusa i spada u RNK viruse. Ovi virusi izazivaju žuticu i zaražene osobe vrlo retko umiru od posledica oboljenja izazvanim ovim virusom. Kod zdravih odraslih osoba umire 1 od 1.000 obolelih, a kod osoba starijih od 50 godina ovaj odnos je značajno drugačiji (umire 27 od 1.000 obolelih). Inkubacioni period je 4 do 6 nedelja. Osoba koja je jednom u životu obolela od hepatitisa A stiče imunitet na ovo oboljenje i zaštićena je do </w:t>
      </w:r>
      <w:r w:rsidR="003B4D7A">
        <w:rPr>
          <w:rFonts w:ascii="Times New Roman" w:hAnsi="Times New Roman" w:cs="Times New Roman"/>
          <w:sz w:val="24"/>
          <w:szCs w:val="24"/>
        </w:rPr>
        <w:t xml:space="preserve">kraja života. </w:t>
      </w:r>
      <w:r w:rsidR="00F97299" w:rsidRPr="003B4D7A">
        <w:rPr>
          <w:rFonts w:ascii="Times New Roman" w:hAnsi="Times New Roman" w:cs="Times New Roman"/>
          <w:sz w:val="24"/>
          <w:szCs w:val="24"/>
        </w:rPr>
        <w:t>Danas u skoro svim zemljama postoji vakcina protiv infekcije virusom hepatitis A koja se daje osobama koje nikad nisu bile izložene ovom virusu i tako te osobe stiču doživotni imunitet.</w:t>
      </w:r>
    </w:p>
    <w:p w:rsidR="00F97299" w:rsidRPr="003B4D7A" w:rsidRDefault="00DD3F5B" w:rsidP="00DD3F5B">
      <w:pPr>
        <w:jc w:val="both"/>
        <w:rPr>
          <w:rFonts w:ascii="Times New Roman" w:hAnsi="Times New Roman" w:cs="Times New Roman"/>
          <w:sz w:val="24"/>
          <w:szCs w:val="24"/>
        </w:rPr>
      </w:pPr>
      <w:r w:rsidRPr="003B4D7A">
        <w:rPr>
          <w:rFonts w:ascii="Times New Roman" w:hAnsi="Times New Roman" w:cs="Times New Roman"/>
          <w:b/>
          <w:sz w:val="24"/>
          <w:szCs w:val="24"/>
        </w:rPr>
        <w:lastRenderedPageBreak/>
        <w:t xml:space="preserve">     </w:t>
      </w:r>
      <w:r w:rsidR="00F97299" w:rsidRPr="00AE65E9">
        <w:rPr>
          <w:rFonts w:ascii="Times New Roman" w:hAnsi="Times New Roman" w:cs="Times New Roman"/>
          <w:b/>
          <w:color w:val="7030A0"/>
          <w:sz w:val="24"/>
          <w:szCs w:val="24"/>
        </w:rPr>
        <w:t>Virus hepatitis</w:t>
      </w:r>
      <w:r w:rsidR="00AE65E9">
        <w:rPr>
          <w:rFonts w:ascii="Times New Roman" w:hAnsi="Times New Roman" w:cs="Times New Roman"/>
          <w:b/>
          <w:color w:val="7030A0"/>
          <w:sz w:val="24"/>
          <w:szCs w:val="24"/>
        </w:rPr>
        <w:t>a</w:t>
      </w:r>
      <w:r w:rsidR="00F97299" w:rsidRPr="00AE65E9">
        <w:rPr>
          <w:rFonts w:ascii="Times New Roman" w:hAnsi="Times New Roman" w:cs="Times New Roman"/>
          <w:b/>
          <w:color w:val="7030A0"/>
          <w:sz w:val="24"/>
          <w:szCs w:val="24"/>
        </w:rPr>
        <w:t xml:space="preserve"> E</w:t>
      </w:r>
      <w:r w:rsidR="00F97299" w:rsidRPr="003B4D7A">
        <w:rPr>
          <w:rFonts w:ascii="Times New Roman" w:hAnsi="Times New Roman" w:cs="Times New Roman"/>
          <w:sz w:val="24"/>
          <w:szCs w:val="24"/>
        </w:rPr>
        <w:t xml:space="preserve"> izaziva oboljenje vrlo slično kao virus hepatitis A. Jedina razlika je u epidemiologiji </w:t>
      </w:r>
      <w:r w:rsidRP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jer se ova infekcija češće javlja kod trudnica u trećem trimestru trudnoće</w:t>
      </w:r>
      <w:r w:rsidR="00AE65E9">
        <w:rPr>
          <w:rFonts w:ascii="Times New Roman" w:hAnsi="Times New Roman" w:cs="Times New Roman"/>
          <w:sz w:val="24"/>
          <w:szCs w:val="24"/>
        </w:rPr>
        <w:t xml:space="preserve">               </w:t>
      </w:r>
      <w:r w:rsidR="00F97299" w:rsidRPr="003B4D7A">
        <w:rPr>
          <w:rFonts w:ascii="Times New Roman" w:hAnsi="Times New Roman" w:cs="Times New Roman"/>
          <w:sz w:val="24"/>
          <w:szCs w:val="24"/>
        </w:rPr>
        <w:t xml:space="preserve"> (20% obolelih osoba spada </w:t>
      </w:r>
      <w:r w:rsidR="003B4D7A">
        <w:rPr>
          <w:rFonts w:ascii="Times New Roman" w:hAnsi="Times New Roman" w:cs="Times New Roman"/>
          <w:sz w:val="24"/>
          <w:szCs w:val="24"/>
        </w:rPr>
        <w:t xml:space="preserve"> </w:t>
      </w:r>
      <w:r w:rsidRP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u ovu grupu). Epidemije ovim virusom se najčešće javljaju u južnoj Aziji, jugoistočnoj Aziji, Africi i centralnoj i južnoj Americi. Do danas nije napravljena vakcina protiv ove vrste virusa.</w:t>
      </w:r>
    </w:p>
    <w:p w:rsidR="00DD3F5B" w:rsidRPr="003B4D7A" w:rsidRDefault="00DD3F5B" w:rsidP="00DD3F5B">
      <w:pPr>
        <w:jc w:val="both"/>
        <w:rPr>
          <w:rFonts w:ascii="Times New Roman" w:hAnsi="Times New Roman" w:cs="Times New Roman"/>
          <w:sz w:val="24"/>
          <w:szCs w:val="24"/>
        </w:rPr>
      </w:pPr>
      <w:r w:rsidRPr="00AE65E9">
        <w:rPr>
          <w:rFonts w:ascii="Times New Roman" w:hAnsi="Times New Roman" w:cs="Times New Roman"/>
          <w:b/>
          <w:color w:val="7030A0"/>
          <w:sz w:val="24"/>
          <w:szCs w:val="24"/>
        </w:rPr>
        <w:t xml:space="preserve">     </w:t>
      </w:r>
      <w:r w:rsidR="00F97299" w:rsidRPr="00AE65E9">
        <w:rPr>
          <w:rFonts w:ascii="Times New Roman" w:hAnsi="Times New Roman" w:cs="Times New Roman"/>
          <w:b/>
          <w:color w:val="7030A0"/>
          <w:sz w:val="24"/>
          <w:szCs w:val="24"/>
        </w:rPr>
        <w:t>Virus hepatitis</w:t>
      </w:r>
      <w:r w:rsidR="00AE65E9">
        <w:rPr>
          <w:rFonts w:ascii="Times New Roman" w:hAnsi="Times New Roman" w:cs="Times New Roman"/>
          <w:b/>
          <w:color w:val="7030A0"/>
          <w:sz w:val="24"/>
          <w:szCs w:val="24"/>
        </w:rPr>
        <w:t>a</w:t>
      </w:r>
      <w:r w:rsidR="00F97299" w:rsidRPr="00AE65E9">
        <w:rPr>
          <w:rFonts w:ascii="Times New Roman" w:hAnsi="Times New Roman" w:cs="Times New Roman"/>
          <w:b/>
          <w:color w:val="7030A0"/>
          <w:sz w:val="24"/>
          <w:szCs w:val="24"/>
        </w:rPr>
        <w:t xml:space="preserve"> B</w:t>
      </w:r>
      <w:r w:rsidR="00F97299" w:rsidRPr="003B4D7A">
        <w:rPr>
          <w:rFonts w:ascii="Times New Roman" w:hAnsi="Times New Roman" w:cs="Times New Roman"/>
          <w:sz w:val="24"/>
          <w:szCs w:val="24"/>
        </w:rPr>
        <w:t xml:space="preserve"> spada u DNK viruse. Najveći broj osoba zaraženih ovim virusom nemaju nikakvu kliničku sliku tako da zaraženost ovim virusom vrlo često nije dijagnostikovana. Otprilike 2-7% populacije u južnoj Aziji, na Bliskom istoku, u zemljama Mediterana, istočnoj Evropi i delovima centralne i južne Amerike zaraženo je ovim</w:t>
      </w:r>
      <w:r w:rsidRP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 xml:space="preserve">virusom. U pojedinim regionima kao što su delovi Aljaske, Kanade, južne Amerike, Afrike i južnoistočne Azije </w:t>
      </w:r>
      <w:r w:rsid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 xml:space="preserve">(uključujući i Kinu) prevalencija je još veća jer je preko 8% populacije zaraženo ovim virusom. Najmanja prevalencija zabeležena je u severnoj Americi, nekim delovima južne Amerike, Australiji </w:t>
      </w:r>
      <w:r w:rsidR="003B4D7A">
        <w:rPr>
          <w:rFonts w:ascii="Times New Roman" w:hAnsi="Times New Roman" w:cs="Times New Roman"/>
          <w:sz w:val="24"/>
          <w:szCs w:val="24"/>
        </w:rPr>
        <w:t>i</w:t>
      </w:r>
      <w:r w:rsidR="00F97299" w:rsidRPr="003B4D7A">
        <w:rPr>
          <w:rFonts w:ascii="Times New Roman" w:hAnsi="Times New Roman" w:cs="Times New Roman"/>
          <w:sz w:val="24"/>
          <w:szCs w:val="24"/>
        </w:rPr>
        <w:t xml:space="preserve"> zapadnoj Evropi, gde je broj zaraženih manji od 2%. </w:t>
      </w:r>
    </w:p>
    <w:p w:rsidR="00DD3F5B" w:rsidRPr="003B4D7A" w:rsidRDefault="00DD3F5B" w:rsidP="00DD3F5B">
      <w:pPr>
        <w:jc w:val="both"/>
        <w:rPr>
          <w:rFonts w:ascii="Times New Roman" w:hAnsi="Times New Roman" w:cs="Times New Roman"/>
          <w:sz w:val="24"/>
          <w:szCs w:val="24"/>
        </w:rPr>
      </w:pPr>
      <w:r w:rsidRP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 xml:space="preserve">Inkubacioni period iznosi 45 do 160 dana i zbog toga se </w:t>
      </w:r>
      <w:r w:rsidRPr="003B4D7A">
        <w:rPr>
          <w:rFonts w:ascii="Times New Roman" w:hAnsi="Times New Roman" w:cs="Times New Roman"/>
          <w:sz w:val="24"/>
          <w:szCs w:val="24"/>
        </w:rPr>
        <w:t>i</w:t>
      </w:r>
      <w:r w:rsidR="00F97299" w:rsidRPr="003B4D7A">
        <w:rPr>
          <w:rFonts w:ascii="Times New Roman" w:hAnsi="Times New Roman" w:cs="Times New Roman"/>
          <w:sz w:val="24"/>
          <w:szCs w:val="24"/>
        </w:rPr>
        <w:t xml:space="preserve"> naziva “hronični infektivni hepatitis“. </w:t>
      </w:r>
    </w:p>
    <w:p w:rsidR="00F97299" w:rsidRPr="003B4D7A" w:rsidRDefault="00DD3F5B" w:rsidP="00DD3F5B">
      <w:pPr>
        <w:jc w:val="both"/>
        <w:rPr>
          <w:rFonts w:ascii="Times New Roman" w:hAnsi="Times New Roman" w:cs="Times New Roman"/>
          <w:sz w:val="24"/>
          <w:szCs w:val="24"/>
        </w:rPr>
      </w:pPr>
      <w:r w:rsidRP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 xml:space="preserve">Prenošenje ove infekcije može biti perkutano i neperkutano, ali je primarni način transmisije krvlju. Ova vrsta hepatitisa je veoma zarazna i vrlo često se u prošlosti dešavalo da se upravo stomatolozi zaraze ovim tipom virusa. Oko 90% zaraženih osoba se uspešno izleče, </w:t>
      </w:r>
      <w:r w:rsid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a</w:t>
      </w:r>
      <w:r w:rsid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 xml:space="preserve">9-10% zaraženih postane asimptomatski prenosnik virusa ili im bolest pređe u hronični perzistentni oblik hepatitisa ili u aktivni oblik hepatitisa koji dovodi do hepatocelularnog karcinoma </w:t>
      </w:r>
      <w:r w:rsidRPr="003B4D7A">
        <w:rPr>
          <w:rFonts w:ascii="Times New Roman" w:hAnsi="Times New Roman" w:cs="Times New Roman"/>
          <w:sz w:val="24"/>
          <w:szCs w:val="24"/>
        </w:rPr>
        <w:t>i</w:t>
      </w:r>
      <w:r w:rsidR="00F97299" w:rsidRPr="003B4D7A">
        <w:rPr>
          <w:rFonts w:ascii="Times New Roman" w:hAnsi="Times New Roman" w:cs="Times New Roman"/>
          <w:sz w:val="24"/>
          <w:szCs w:val="24"/>
        </w:rPr>
        <w:t xml:space="preserve"> smrti (to se dešava u otprilike 1% slučajeva obolelih).</w:t>
      </w:r>
    </w:p>
    <w:p w:rsidR="00F97299" w:rsidRPr="003B4D7A" w:rsidRDefault="00DD3F5B" w:rsidP="00DD3F5B">
      <w:pPr>
        <w:jc w:val="both"/>
        <w:rPr>
          <w:rFonts w:ascii="Times New Roman" w:hAnsi="Times New Roman" w:cs="Times New Roman"/>
          <w:sz w:val="24"/>
          <w:szCs w:val="24"/>
        </w:rPr>
      </w:pPr>
      <w:r w:rsidRPr="003B4D7A">
        <w:rPr>
          <w:rFonts w:ascii="Times New Roman" w:hAnsi="Times New Roman" w:cs="Times New Roman"/>
          <w:sz w:val="24"/>
          <w:szCs w:val="24"/>
        </w:rPr>
        <w:t xml:space="preserve">     </w:t>
      </w:r>
      <w:r w:rsidR="00AE65E9">
        <w:rPr>
          <w:rFonts w:ascii="Times New Roman" w:hAnsi="Times New Roman" w:cs="Times New Roman"/>
          <w:sz w:val="24"/>
          <w:szCs w:val="24"/>
        </w:rPr>
        <w:t>Vakcina</w:t>
      </w:r>
      <w:r w:rsidR="00F97299" w:rsidRPr="003B4D7A">
        <w:rPr>
          <w:rFonts w:ascii="Times New Roman" w:hAnsi="Times New Roman" w:cs="Times New Roman"/>
          <w:sz w:val="24"/>
          <w:szCs w:val="24"/>
        </w:rPr>
        <w:t xml:space="preserve"> protiv infekcije virusom hepatitis B dostupna je u velikom broju zemalja. </w:t>
      </w:r>
      <w:r w:rsid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Procenat obolelih stomatologa iznosi između 13,6% I 38,5% što znači da ona spade u dosta česta profesionalna oboljenja stomatologa.</w:t>
      </w:r>
    </w:p>
    <w:p w:rsidR="00F97299" w:rsidRPr="003B4D7A" w:rsidRDefault="00DD3F5B" w:rsidP="00DD3F5B">
      <w:pPr>
        <w:jc w:val="both"/>
        <w:rPr>
          <w:rFonts w:ascii="Times New Roman" w:hAnsi="Times New Roman" w:cs="Times New Roman"/>
          <w:sz w:val="24"/>
          <w:szCs w:val="24"/>
        </w:rPr>
      </w:pPr>
      <w:r w:rsidRPr="003B4D7A">
        <w:rPr>
          <w:rFonts w:ascii="Times New Roman" w:hAnsi="Times New Roman" w:cs="Times New Roman"/>
          <w:b/>
          <w:sz w:val="24"/>
          <w:szCs w:val="24"/>
        </w:rPr>
        <w:t xml:space="preserve">     </w:t>
      </w:r>
      <w:r w:rsidR="00F97299" w:rsidRPr="00AE65E9">
        <w:rPr>
          <w:rFonts w:ascii="Times New Roman" w:hAnsi="Times New Roman" w:cs="Times New Roman"/>
          <w:b/>
          <w:color w:val="7030A0"/>
          <w:sz w:val="24"/>
          <w:szCs w:val="24"/>
        </w:rPr>
        <w:t>Virus humane imunodeficijencije ( HIV)</w:t>
      </w:r>
      <w:r w:rsidR="00F97299" w:rsidRPr="003B4D7A">
        <w:rPr>
          <w:rFonts w:ascii="Times New Roman" w:hAnsi="Times New Roman" w:cs="Times New Roman"/>
          <w:sz w:val="24"/>
          <w:szCs w:val="24"/>
        </w:rPr>
        <w:t xml:space="preserve"> pripada familiji retrovirusa iz podfamilije lentivirusa </w:t>
      </w:r>
      <w:r w:rsidRPr="003B4D7A">
        <w:rPr>
          <w:rFonts w:ascii="Times New Roman" w:hAnsi="Times New Roman" w:cs="Times New Roman"/>
          <w:sz w:val="24"/>
          <w:szCs w:val="24"/>
        </w:rPr>
        <w:t>i</w:t>
      </w:r>
      <w:r w:rsidR="00F97299" w:rsidRPr="003B4D7A">
        <w:rPr>
          <w:rFonts w:ascii="Times New Roman" w:hAnsi="Times New Roman" w:cs="Times New Roman"/>
          <w:sz w:val="24"/>
          <w:szCs w:val="24"/>
        </w:rPr>
        <w:t xml:space="preserve"> nalazi se u svim telesnim tečnostima (ekskretima i sekretima) u osoba sa </w:t>
      </w:r>
      <w:r w:rsidR="003B4D7A">
        <w:rPr>
          <w:rFonts w:ascii="Times New Roman" w:hAnsi="Times New Roman" w:cs="Times New Roman"/>
          <w:sz w:val="24"/>
          <w:szCs w:val="24"/>
        </w:rPr>
        <w:t xml:space="preserve">                      </w:t>
      </w:r>
      <w:r w:rsidR="00F97299" w:rsidRPr="003B4D7A">
        <w:rPr>
          <w:rFonts w:ascii="Times New Roman" w:hAnsi="Times New Roman" w:cs="Times New Roman"/>
          <w:sz w:val="24"/>
          <w:szCs w:val="24"/>
        </w:rPr>
        <w:t>HIV infekcijom.</w:t>
      </w:r>
      <w:r w:rsidR="00AB0C73" w:rsidRPr="003B4D7A">
        <w:rPr>
          <w:rFonts w:ascii="Times New Roman" w:hAnsi="Times New Roman" w:cs="Times New Roman"/>
          <w:sz w:val="24"/>
          <w:szCs w:val="24"/>
        </w:rPr>
        <w:t xml:space="preserve"> Koncentracija virusa u telesnim tečnostima determiniše način prenošenja HIV-a</w:t>
      </w:r>
      <w:r w:rsidR="003B4D7A">
        <w:rPr>
          <w:rFonts w:ascii="Times New Roman" w:hAnsi="Times New Roman" w:cs="Times New Roman"/>
          <w:sz w:val="24"/>
          <w:szCs w:val="24"/>
        </w:rPr>
        <w:t xml:space="preserve">                   </w:t>
      </w:r>
      <w:r w:rsidR="00AB0C73" w:rsidRPr="003B4D7A">
        <w:rPr>
          <w:rFonts w:ascii="Times New Roman" w:hAnsi="Times New Roman" w:cs="Times New Roman"/>
          <w:sz w:val="24"/>
          <w:szCs w:val="24"/>
        </w:rPr>
        <w:t xml:space="preserve"> ( seksualnim kontaktom, preko krvi </w:t>
      </w:r>
      <w:r w:rsidR="003B4D7A">
        <w:rPr>
          <w:rFonts w:ascii="Times New Roman" w:hAnsi="Times New Roman" w:cs="Times New Roman"/>
          <w:sz w:val="24"/>
          <w:szCs w:val="24"/>
        </w:rPr>
        <w:t>i</w:t>
      </w:r>
      <w:r w:rsidR="00AB0C73" w:rsidRPr="003B4D7A">
        <w:rPr>
          <w:rFonts w:ascii="Times New Roman" w:hAnsi="Times New Roman" w:cs="Times New Roman"/>
          <w:sz w:val="24"/>
          <w:szCs w:val="24"/>
        </w:rPr>
        <w:t xml:space="preserve"> krvnih produkata, vertikalnom transmisijom).</w:t>
      </w:r>
    </w:p>
    <w:p w:rsidR="00AB0C73" w:rsidRPr="003B4D7A" w:rsidRDefault="00DD3F5B" w:rsidP="00DD3F5B">
      <w:pPr>
        <w:jc w:val="both"/>
        <w:rPr>
          <w:rFonts w:ascii="Times New Roman" w:hAnsi="Times New Roman" w:cs="Times New Roman"/>
          <w:sz w:val="24"/>
          <w:szCs w:val="24"/>
        </w:rPr>
      </w:pPr>
      <w:r w:rsidRPr="003B4D7A">
        <w:rPr>
          <w:rFonts w:ascii="Times New Roman" w:hAnsi="Times New Roman" w:cs="Times New Roman"/>
          <w:sz w:val="24"/>
          <w:szCs w:val="24"/>
        </w:rPr>
        <w:t xml:space="preserve">     </w:t>
      </w:r>
      <w:r w:rsidR="00AB0C73" w:rsidRPr="003B4D7A">
        <w:rPr>
          <w:rFonts w:ascii="Times New Roman" w:hAnsi="Times New Roman" w:cs="Times New Roman"/>
          <w:sz w:val="24"/>
          <w:szCs w:val="24"/>
        </w:rPr>
        <w:t>Podaci iz literature ukazuju na činjenicu da među prvim manifestacijama HIV infekcij</w:t>
      </w:r>
      <w:r w:rsidR="00AE65E9">
        <w:rPr>
          <w:rFonts w:ascii="Times New Roman" w:hAnsi="Times New Roman" w:cs="Times New Roman"/>
          <w:sz w:val="24"/>
          <w:szCs w:val="24"/>
        </w:rPr>
        <w:t>e dolazi do promene na gingivi i</w:t>
      </w:r>
      <w:r w:rsidR="00AB0C73" w:rsidRPr="003B4D7A">
        <w:rPr>
          <w:rFonts w:ascii="Times New Roman" w:hAnsi="Times New Roman" w:cs="Times New Roman"/>
          <w:sz w:val="24"/>
          <w:szCs w:val="24"/>
        </w:rPr>
        <w:t xml:space="preserve"> parodoncijumu, a osim toga odrđeni broj opo</w:t>
      </w:r>
      <w:r w:rsidR="00AE65E9">
        <w:rPr>
          <w:rFonts w:ascii="Times New Roman" w:hAnsi="Times New Roman" w:cs="Times New Roman"/>
          <w:sz w:val="24"/>
          <w:szCs w:val="24"/>
        </w:rPr>
        <w:t>rtunističkih infekcija počinje i</w:t>
      </w:r>
      <w:r w:rsidR="00AB0C73" w:rsidRPr="003B4D7A">
        <w:rPr>
          <w:rFonts w:ascii="Times New Roman" w:hAnsi="Times New Roman" w:cs="Times New Roman"/>
          <w:sz w:val="24"/>
          <w:szCs w:val="24"/>
        </w:rPr>
        <w:t xml:space="preserve"> manifestuje se u usnoj duplji.</w:t>
      </w:r>
    </w:p>
    <w:p w:rsidR="00AB0C73" w:rsidRPr="003B4D7A" w:rsidRDefault="00DD3F5B" w:rsidP="00DD3F5B">
      <w:pPr>
        <w:jc w:val="both"/>
        <w:rPr>
          <w:rFonts w:ascii="Times New Roman" w:hAnsi="Times New Roman" w:cs="Times New Roman"/>
          <w:sz w:val="24"/>
          <w:szCs w:val="24"/>
        </w:rPr>
      </w:pPr>
      <w:r w:rsidRPr="003B4D7A">
        <w:rPr>
          <w:rFonts w:ascii="Times New Roman" w:hAnsi="Times New Roman" w:cs="Times New Roman"/>
          <w:sz w:val="24"/>
          <w:szCs w:val="24"/>
        </w:rPr>
        <w:t xml:space="preserve">     </w:t>
      </w:r>
      <w:r w:rsidR="00AB0C73" w:rsidRPr="003B4D7A">
        <w:rPr>
          <w:rFonts w:ascii="Times New Roman" w:hAnsi="Times New Roman" w:cs="Times New Roman"/>
          <w:sz w:val="24"/>
          <w:szCs w:val="24"/>
        </w:rPr>
        <w:t>HIV infekcija se najčešće javlja među osobama sa rizičnim ponašanjem ( i.v. uživaoci droge, homoseksualci, hemofiličari).</w:t>
      </w:r>
      <w:r w:rsidR="00AE65E9">
        <w:rPr>
          <w:rFonts w:ascii="Times New Roman" w:hAnsi="Times New Roman" w:cs="Times New Roman"/>
          <w:sz w:val="24"/>
          <w:szCs w:val="24"/>
        </w:rPr>
        <w:t xml:space="preserve"> </w:t>
      </w:r>
      <w:r w:rsidR="00AB0C73" w:rsidRPr="003B4D7A">
        <w:rPr>
          <w:rFonts w:ascii="Times New Roman" w:hAnsi="Times New Roman" w:cs="Times New Roman"/>
          <w:sz w:val="24"/>
          <w:szCs w:val="24"/>
        </w:rPr>
        <w:t xml:space="preserve">Izolacijom virusa AIDS-a </w:t>
      </w:r>
      <w:r w:rsidR="003B4D7A">
        <w:rPr>
          <w:rFonts w:ascii="Times New Roman" w:hAnsi="Times New Roman" w:cs="Times New Roman"/>
          <w:sz w:val="24"/>
          <w:szCs w:val="24"/>
        </w:rPr>
        <w:t>i</w:t>
      </w:r>
      <w:r w:rsidR="00AB0C73" w:rsidRPr="003B4D7A">
        <w:rPr>
          <w:rFonts w:ascii="Times New Roman" w:hAnsi="Times New Roman" w:cs="Times New Roman"/>
          <w:sz w:val="24"/>
          <w:szCs w:val="24"/>
        </w:rPr>
        <w:t xml:space="preserve"> razvojem dijagnostičkih metoda </w:t>
      </w:r>
      <w:r w:rsidR="003B4D7A">
        <w:rPr>
          <w:rFonts w:ascii="Times New Roman" w:hAnsi="Times New Roman" w:cs="Times New Roman"/>
          <w:sz w:val="24"/>
          <w:szCs w:val="24"/>
        </w:rPr>
        <w:t xml:space="preserve">                    </w:t>
      </w:r>
      <w:r w:rsidR="00AB0C73" w:rsidRPr="003B4D7A">
        <w:rPr>
          <w:rFonts w:ascii="Times New Roman" w:hAnsi="Times New Roman" w:cs="Times New Roman"/>
          <w:sz w:val="24"/>
          <w:szCs w:val="24"/>
        </w:rPr>
        <w:t>za otkrivanje specifičnih HIV antitela, postal</w:t>
      </w:r>
      <w:r w:rsidR="00AE65E9">
        <w:rPr>
          <w:rFonts w:ascii="Times New Roman" w:hAnsi="Times New Roman" w:cs="Times New Roman"/>
          <w:sz w:val="24"/>
          <w:szCs w:val="24"/>
        </w:rPr>
        <w:t>o</w:t>
      </w:r>
      <w:r w:rsidR="00AB0C73" w:rsidRPr="003B4D7A">
        <w:rPr>
          <w:rFonts w:ascii="Times New Roman" w:hAnsi="Times New Roman" w:cs="Times New Roman"/>
          <w:sz w:val="24"/>
          <w:szCs w:val="24"/>
        </w:rPr>
        <w:t xml:space="preserve"> je moguće identifikovati osobe sa </w:t>
      </w:r>
      <w:r w:rsidR="003B4D7A">
        <w:rPr>
          <w:rFonts w:ascii="Times New Roman" w:hAnsi="Times New Roman" w:cs="Times New Roman"/>
          <w:sz w:val="24"/>
          <w:szCs w:val="24"/>
        </w:rPr>
        <w:t xml:space="preserve">                                 </w:t>
      </w:r>
      <w:r w:rsidR="00AB0C73" w:rsidRPr="003B4D7A">
        <w:rPr>
          <w:rFonts w:ascii="Times New Roman" w:hAnsi="Times New Roman" w:cs="Times New Roman"/>
          <w:sz w:val="24"/>
          <w:szCs w:val="24"/>
        </w:rPr>
        <w:t>HIV infekcijom.</w:t>
      </w:r>
      <w:r w:rsidR="003B4D7A">
        <w:rPr>
          <w:rFonts w:ascii="Times New Roman" w:hAnsi="Times New Roman" w:cs="Times New Roman"/>
          <w:sz w:val="24"/>
          <w:szCs w:val="24"/>
        </w:rPr>
        <w:t xml:space="preserve"> </w:t>
      </w:r>
      <w:r w:rsidR="00AB0C73" w:rsidRPr="003B4D7A">
        <w:rPr>
          <w:rFonts w:ascii="Times New Roman" w:hAnsi="Times New Roman" w:cs="Times New Roman"/>
          <w:sz w:val="24"/>
          <w:szCs w:val="24"/>
        </w:rPr>
        <w:t xml:space="preserve">Detekcija anti HIV antitela se obavlja upotrebom ELISA testova koji su visoko specifični </w:t>
      </w:r>
      <w:r w:rsidR="003B4D7A">
        <w:rPr>
          <w:rFonts w:ascii="Times New Roman" w:hAnsi="Times New Roman" w:cs="Times New Roman"/>
          <w:sz w:val="24"/>
          <w:szCs w:val="24"/>
        </w:rPr>
        <w:t>i</w:t>
      </w:r>
      <w:r w:rsidR="00AB0C73" w:rsidRPr="003B4D7A">
        <w:rPr>
          <w:rFonts w:ascii="Times New Roman" w:hAnsi="Times New Roman" w:cs="Times New Roman"/>
          <w:sz w:val="24"/>
          <w:szCs w:val="24"/>
        </w:rPr>
        <w:t xml:space="preserve"> veoma osetljivi. Od tzv. </w:t>
      </w:r>
      <w:r w:rsidRPr="003B4D7A">
        <w:rPr>
          <w:rFonts w:ascii="Times New Roman" w:hAnsi="Times New Roman" w:cs="Times New Roman"/>
          <w:sz w:val="24"/>
          <w:szCs w:val="24"/>
        </w:rPr>
        <w:t>p</w:t>
      </w:r>
      <w:r w:rsidR="00AB0C73" w:rsidRPr="003B4D7A">
        <w:rPr>
          <w:rFonts w:ascii="Times New Roman" w:hAnsi="Times New Roman" w:cs="Times New Roman"/>
          <w:sz w:val="24"/>
          <w:szCs w:val="24"/>
        </w:rPr>
        <w:t>otvrdnih testova najviše se primenjuje Western blot test, koji preporučuje Svetska zdravstvena organizacija.</w:t>
      </w:r>
    </w:p>
    <w:p w:rsidR="006363DF" w:rsidRPr="003B4D7A" w:rsidRDefault="00DD3F5B" w:rsidP="00DD3F5B">
      <w:pPr>
        <w:jc w:val="both"/>
        <w:rPr>
          <w:rFonts w:ascii="Times New Roman" w:hAnsi="Times New Roman" w:cs="Times New Roman"/>
          <w:sz w:val="24"/>
          <w:szCs w:val="24"/>
        </w:rPr>
      </w:pPr>
      <w:r w:rsidRPr="003B4D7A">
        <w:rPr>
          <w:rFonts w:ascii="Times New Roman" w:hAnsi="Times New Roman" w:cs="Times New Roman"/>
          <w:sz w:val="24"/>
          <w:szCs w:val="24"/>
        </w:rPr>
        <w:lastRenderedPageBreak/>
        <w:t xml:space="preserve">     </w:t>
      </w:r>
      <w:r w:rsidR="00AB0C73" w:rsidRPr="003B4D7A">
        <w:rPr>
          <w:rFonts w:ascii="Times New Roman" w:hAnsi="Times New Roman" w:cs="Times New Roman"/>
          <w:sz w:val="24"/>
          <w:szCs w:val="24"/>
        </w:rPr>
        <w:t xml:space="preserve">U našoj zemlji najbrojniju grupu među HIV inficiranim osobama </w:t>
      </w:r>
      <w:r w:rsidRPr="003B4D7A">
        <w:rPr>
          <w:rFonts w:ascii="Times New Roman" w:hAnsi="Times New Roman" w:cs="Times New Roman"/>
          <w:sz w:val="24"/>
          <w:szCs w:val="24"/>
        </w:rPr>
        <w:t xml:space="preserve">čine i.v. uživaoci droge koje karaktriše i specifičan intraoralni nalaz: usna duplja obiluje prisustvom mekih </w:t>
      </w:r>
      <w:r w:rsidR="003B4D7A">
        <w:rPr>
          <w:rFonts w:ascii="Times New Roman" w:hAnsi="Times New Roman" w:cs="Times New Roman"/>
          <w:sz w:val="24"/>
          <w:szCs w:val="24"/>
        </w:rPr>
        <w:t>i</w:t>
      </w:r>
      <w:r w:rsidRPr="003B4D7A">
        <w:rPr>
          <w:rFonts w:ascii="Times New Roman" w:hAnsi="Times New Roman" w:cs="Times New Roman"/>
          <w:sz w:val="24"/>
          <w:szCs w:val="24"/>
        </w:rPr>
        <w:t xml:space="preserve"> čvrstih zubnih naslaga, a izražene pigmentacije vode poreklo od jako koncentrovanih čajeva, kafe </w:t>
      </w:r>
      <w:r w:rsidR="003B4D7A">
        <w:rPr>
          <w:rFonts w:ascii="Times New Roman" w:hAnsi="Times New Roman" w:cs="Times New Roman"/>
          <w:sz w:val="24"/>
          <w:szCs w:val="24"/>
        </w:rPr>
        <w:t>i</w:t>
      </w:r>
      <w:r w:rsidRPr="003B4D7A">
        <w:rPr>
          <w:rFonts w:ascii="Times New Roman" w:hAnsi="Times New Roman" w:cs="Times New Roman"/>
          <w:sz w:val="24"/>
          <w:szCs w:val="24"/>
        </w:rPr>
        <w:t xml:space="preserve"> pušenja velikog broja cigareta.Veliki broj zuba je zahvaćen karijesom. Karijes ne zahvata samo karijes predilekciona, već </w:t>
      </w:r>
      <w:r w:rsidR="003B4D7A">
        <w:rPr>
          <w:rFonts w:ascii="Times New Roman" w:hAnsi="Times New Roman" w:cs="Times New Roman"/>
          <w:sz w:val="24"/>
          <w:szCs w:val="24"/>
        </w:rPr>
        <w:t>i</w:t>
      </w:r>
      <w:r w:rsidRPr="003B4D7A">
        <w:rPr>
          <w:rFonts w:ascii="Times New Roman" w:hAnsi="Times New Roman" w:cs="Times New Roman"/>
          <w:sz w:val="24"/>
          <w:szCs w:val="24"/>
        </w:rPr>
        <w:t xml:space="preserve"> karijes imuna mesta</w:t>
      </w:r>
      <w:r w:rsidR="003B4D7A">
        <w:rPr>
          <w:rFonts w:ascii="Times New Roman" w:hAnsi="Times New Roman" w:cs="Times New Roman"/>
          <w:sz w:val="24"/>
          <w:szCs w:val="24"/>
        </w:rPr>
        <w:t xml:space="preserve"> </w:t>
      </w:r>
      <w:r w:rsidRPr="003B4D7A">
        <w:rPr>
          <w:rFonts w:ascii="Times New Roman" w:hAnsi="Times New Roman" w:cs="Times New Roman"/>
          <w:sz w:val="24"/>
          <w:szCs w:val="24"/>
        </w:rPr>
        <w:t>( obično je zahvaćena cela vestibulumska površina zuba).</w:t>
      </w:r>
    </w:p>
    <w:p w:rsidR="00074948" w:rsidRPr="003B4D7A" w:rsidRDefault="00DD3F5B" w:rsidP="00074948">
      <w:pPr>
        <w:jc w:val="center"/>
        <w:rPr>
          <w:rFonts w:ascii="Times New Roman" w:hAnsi="Times New Roman" w:cs="Times New Roman"/>
          <w:sz w:val="24"/>
          <w:szCs w:val="24"/>
        </w:rPr>
      </w:pPr>
      <w:r w:rsidRPr="003B4D7A">
        <w:rPr>
          <w:rFonts w:ascii="Times New Roman" w:hAnsi="Times New Roman" w:cs="Times New Roman"/>
          <w:noProof/>
          <w:sz w:val="24"/>
          <w:szCs w:val="24"/>
        </w:rPr>
        <w:drawing>
          <wp:inline distT="0" distB="0" distL="0" distR="0">
            <wp:extent cx="2143858" cy="1230923"/>
            <wp:effectExtent l="190500" t="152400" r="180242" b="121627"/>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140880" cy="1229213"/>
                    </a:xfrm>
                    <a:prstGeom prst="rect">
                      <a:avLst/>
                    </a:prstGeom>
                    <a:ln>
                      <a:noFill/>
                    </a:ln>
                    <a:effectLst>
                      <a:outerShdw blurRad="190500" algn="tl" rotWithShape="0">
                        <a:srgbClr val="000000">
                          <a:alpha val="70000"/>
                        </a:srgbClr>
                      </a:outerShdw>
                    </a:effectLst>
                  </pic:spPr>
                </pic:pic>
              </a:graphicData>
            </a:graphic>
          </wp:inline>
        </w:drawing>
      </w:r>
    </w:p>
    <w:p w:rsidR="00DD3F5B" w:rsidRPr="0000152F" w:rsidRDefault="00DD3F5B" w:rsidP="00074948">
      <w:pPr>
        <w:jc w:val="center"/>
        <w:rPr>
          <w:rFonts w:ascii="Times New Roman" w:hAnsi="Times New Roman" w:cs="Times New Roman"/>
          <w:i/>
          <w:sz w:val="24"/>
          <w:szCs w:val="24"/>
        </w:rPr>
      </w:pPr>
      <w:r w:rsidRPr="0000152F">
        <w:rPr>
          <w:rFonts w:ascii="Times New Roman" w:hAnsi="Times New Roman" w:cs="Times New Roman"/>
          <w:i/>
          <w:sz w:val="24"/>
          <w:szCs w:val="24"/>
        </w:rPr>
        <w:t>Usna duplja narkomana</w:t>
      </w:r>
    </w:p>
    <w:p w:rsidR="006363DF" w:rsidRDefault="006363DF" w:rsidP="006363DF">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363DF">
        <w:rPr>
          <w:rFonts w:ascii="Times New Roman" w:eastAsia="Times New Roman" w:hAnsi="Times New Roman" w:cs="Times New Roman"/>
          <w:sz w:val="24"/>
          <w:szCs w:val="24"/>
        </w:rPr>
        <w:t>S obzirom na to da većina terstiranja na HIV</w:t>
      </w:r>
      <w:r w:rsidR="00AE65E9">
        <w:rPr>
          <w:rFonts w:ascii="Times New Roman" w:eastAsia="Times New Roman" w:hAnsi="Times New Roman" w:cs="Times New Roman"/>
          <w:sz w:val="24"/>
          <w:szCs w:val="24"/>
        </w:rPr>
        <w:t xml:space="preserve"> ne otkrivaju virus, već antiti</w:t>
      </w:r>
      <w:r w:rsidRPr="006363DF">
        <w:rPr>
          <w:rFonts w:ascii="Times New Roman" w:eastAsia="Times New Roman" w:hAnsi="Times New Roman" w:cs="Times New Roman"/>
          <w:sz w:val="24"/>
          <w:szCs w:val="24"/>
        </w:rPr>
        <w:t>ela u krvi, stvara se dijagnostički prozor od izlaganja H</w:t>
      </w:r>
      <w:r w:rsidR="00AE65E9">
        <w:rPr>
          <w:rFonts w:ascii="Times New Roman" w:eastAsia="Times New Roman" w:hAnsi="Times New Roman" w:cs="Times New Roman"/>
          <w:sz w:val="24"/>
          <w:szCs w:val="24"/>
        </w:rPr>
        <w:t>IV-u do trenutka kada se antiti</w:t>
      </w:r>
      <w:r w:rsidRPr="006363DF">
        <w:rPr>
          <w:rFonts w:ascii="Times New Roman" w:eastAsia="Times New Roman" w:hAnsi="Times New Roman" w:cs="Times New Roman"/>
          <w:sz w:val="24"/>
          <w:szCs w:val="24"/>
        </w:rPr>
        <w:t>ela mogu otkriti (serokonverzija) – period prozora. Testir</w:t>
      </w:r>
      <w:r w:rsidR="00AE65E9">
        <w:rPr>
          <w:rFonts w:ascii="Times New Roman" w:eastAsia="Times New Roman" w:hAnsi="Times New Roman" w:cs="Times New Roman"/>
          <w:sz w:val="24"/>
          <w:szCs w:val="24"/>
        </w:rPr>
        <w:t>anja na HIV mogu otkriti antiti</w:t>
      </w:r>
      <w:r w:rsidRPr="006363DF">
        <w:rPr>
          <w:rFonts w:ascii="Times New Roman" w:eastAsia="Times New Roman" w:hAnsi="Times New Roman" w:cs="Times New Roman"/>
          <w:sz w:val="24"/>
          <w:szCs w:val="24"/>
        </w:rPr>
        <w:t>el</w:t>
      </w:r>
      <w:r w:rsidR="00AE65E9">
        <w:rPr>
          <w:rFonts w:ascii="Times New Roman" w:eastAsia="Times New Roman" w:hAnsi="Times New Roman" w:cs="Times New Roman"/>
          <w:sz w:val="24"/>
          <w:szCs w:val="24"/>
        </w:rPr>
        <w:t>a na HIV četiri do dvanaest ned</w:t>
      </w:r>
      <w:r w:rsidRPr="006363DF">
        <w:rPr>
          <w:rFonts w:ascii="Times New Roman" w:eastAsia="Times New Roman" w:hAnsi="Times New Roman" w:cs="Times New Roman"/>
          <w:sz w:val="24"/>
          <w:szCs w:val="24"/>
        </w:rPr>
        <w:t xml:space="preserve">elja nakon primarne infekcije, zavisno od vrste testiranja. </w:t>
      </w:r>
    </w:p>
    <w:p w:rsidR="006363DF" w:rsidRPr="006363DF" w:rsidRDefault="006363DF" w:rsidP="006363DF">
      <w:pPr>
        <w:spacing w:after="0"/>
        <w:jc w:val="both"/>
        <w:rPr>
          <w:rFonts w:ascii="Times New Roman" w:eastAsia="Times New Roman" w:hAnsi="Times New Roman" w:cs="Times New Roman"/>
          <w:sz w:val="24"/>
          <w:szCs w:val="24"/>
        </w:rPr>
      </w:pPr>
    </w:p>
    <w:p w:rsidR="006363DF" w:rsidRPr="00AE65E9" w:rsidRDefault="006363DF" w:rsidP="006363DF">
      <w:pPr>
        <w:spacing w:before="100" w:beforeAutospacing="1" w:after="100" w:afterAutospacing="1" w:line="240" w:lineRule="auto"/>
        <w:jc w:val="center"/>
        <w:rPr>
          <w:rFonts w:ascii="Times New Roman" w:eastAsia="Times New Roman" w:hAnsi="Times New Roman" w:cs="Times New Roman"/>
          <w:b/>
          <w:color w:val="002060"/>
          <w:sz w:val="28"/>
          <w:szCs w:val="28"/>
        </w:rPr>
      </w:pPr>
      <w:r w:rsidRPr="00AE65E9">
        <w:rPr>
          <w:rFonts w:ascii="Times New Roman" w:eastAsia="Times New Roman" w:hAnsi="Times New Roman" w:cs="Times New Roman"/>
          <w:b/>
          <w:color w:val="002060"/>
          <w:sz w:val="28"/>
          <w:szCs w:val="28"/>
        </w:rPr>
        <w:t>Preventivne procedure i mere zaštite od HIV-infekcije u stomatološkoj praksi</w:t>
      </w:r>
    </w:p>
    <w:p w:rsidR="006363DF" w:rsidRDefault="006363DF" w:rsidP="006363DF">
      <w:pPr>
        <w:spacing w:before="100" w:beforeAutospacing="1" w:after="100" w:afterAutospacing="1" w:line="240" w:lineRule="auto"/>
        <w:jc w:val="center"/>
        <w:rPr>
          <w:rFonts w:ascii="Times New Roman" w:eastAsia="Times New Roman" w:hAnsi="Times New Roman" w:cs="Times New Roman"/>
          <w:sz w:val="24"/>
          <w:szCs w:val="24"/>
        </w:rPr>
      </w:pPr>
    </w:p>
    <w:tbl>
      <w:tblPr>
        <w:tblStyle w:val="LightShading-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6363DF" w:rsidTr="006363DF">
        <w:trPr>
          <w:cnfStyle w:val="100000000000"/>
          <w:trHeight w:val="422"/>
        </w:trPr>
        <w:tc>
          <w:tcPr>
            <w:cnfStyle w:val="001000000000"/>
            <w:tcW w:w="4788" w:type="dxa"/>
            <w:tcBorders>
              <w:top w:val="none" w:sz="0" w:space="0" w:color="auto"/>
              <w:left w:val="none" w:sz="0" w:space="0" w:color="auto"/>
              <w:bottom w:val="none" w:sz="0" w:space="0" w:color="auto"/>
              <w:right w:val="none" w:sz="0" w:space="0" w:color="auto"/>
            </w:tcBorders>
          </w:tcPr>
          <w:p w:rsidR="006363DF" w:rsidRDefault="006363DF" w:rsidP="006363DF">
            <w:pPr>
              <w:spacing w:before="100" w:beforeAutospacing="1" w:after="100" w:afterAutospacing="1"/>
              <w:jc w:val="center"/>
              <w:rPr>
                <w:rFonts w:ascii="Times New Roman" w:eastAsia="Times New Roman" w:hAnsi="Times New Roman" w:cs="Times New Roman"/>
                <w:sz w:val="24"/>
                <w:szCs w:val="24"/>
              </w:rPr>
            </w:pPr>
            <w:r w:rsidRPr="006363DF">
              <w:rPr>
                <w:rFonts w:ascii="Times New Roman" w:eastAsia="Times New Roman" w:hAnsi="Times New Roman" w:cs="Times New Roman"/>
                <w:sz w:val="24"/>
                <w:szCs w:val="24"/>
              </w:rPr>
              <w:t>TIP</w:t>
            </w:r>
          </w:p>
        </w:tc>
        <w:tc>
          <w:tcPr>
            <w:tcW w:w="4788" w:type="dxa"/>
            <w:tcBorders>
              <w:top w:val="none" w:sz="0" w:space="0" w:color="auto"/>
              <w:left w:val="none" w:sz="0" w:space="0" w:color="auto"/>
              <w:bottom w:val="none" w:sz="0" w:space="0" w:color="auto"/>
              <w:right w:val="none" w:sz="0" w:space="0" w:color="auto"/>
            </w:tcBorders>
          </w:tcPr>
          <w:p w:rsidR="006363DF" w:rsidRDefault="006363DF" w:rsidP="006363DF">
            <w:pPr>
              <w:spacing w:before="100" w:beforeAutospacing="1" w:after="100" w:afterAutospacing="1"/>
              <w:jc w:val="center"/>
              <w:cnfStyle w:val="100000000000"/>
              <w:rPr>
                <w:rFonts w:ascii="Times New Roman" w:eastAsia="Times New Roman" w:hAnsi="Times New Roman" w:cs="Times New Roman"/>
                <w:sz w:val="24"/>
                <w:szCs w:val="24"/>
              </w:rPr>
            </w:pPr>
            <w:r w:rsidRPr="006363DF">
              <w:rPr>
                <w:rFonts w:ascii="Times New Roman" w:eastAsia="Times New Roman" w:hAnsi="Times New Roman" w:cs="Times New Roman"/>
                <w:sz w:val="24"/>
                <w:szCs w:val="24"/>
              </w:rPr>
              <w:t>PUT PRENOŠENJA</w:t>
            </w:r>
          </w:p>
        </w:tc>
      </w:tr>
      <w:tr w:rsidR="006363DF" w:rsidTr="006363DF">
        <w:trPr>
          <w:cnfStyle w:val="000000100000"/>
          <w:trHeight w:val="296"/>
        </w:trPr>
        <w:tc>
          <w:tcPr>
            <w:cnfStyle w:val="001000000000"/>
            <w:tcW w:w="4788" w:type="dxa"/>
            <w:tcBorders>
              <w:left w:val="none" w:sz="0" w:space="0" w:color="auto"/>
              <w:right w:val="none" w:sz="0" w:space="0" w:color="auto"/>
            </w:tcBorders>
          </w:tcPr>
          <w:p w:rsidR="006363DF" w:rsidRDefault="006363DF" w:rsidP="006363DF">
            <w:pPr>
              <w:spacing w:before="100" w:beforeAutospacing="1" w:after="100" w:afterAutospacing="1"/>
              <w:rPr>
                <w:rFonts w:ascii="Times New Roman" w:eastAsia="Times New Roman" w:hAnsi="Times New Roman" w:cs="Times New Roman"/>
                <w:sz w:val="24"/>
                <w:szCs w:val="24"/>
              </w:rPr>
            </w:pPr>
            <w:r w:rsidRPr="006363DF">
              <w:rPr>
                <w:rFonts w:ascii="Times New Roman" w:eastAsia="Times New Roman" w:hAnsi="Times New Roman" w:cs="Times New Roman"/>
                <w:sz w:val="24"/>
                <w:szCs w:val="24"/>
              </w:rPr>
              <w:t>Jatrogena infekcija</w:t>
            </w:r>
          </w:p>
        </w:tc>
        <w:tc>
          <w:tcPr>
            <w:tcW w:w="4788" w:type="dxa"/>
            <w:tcBorders>
              <w:left w:val="none" w:sz="0" w:space="0" w:color="auto"/>
              <w:right w:val="none" w:sz="0" w:space="0" w:color="auto"/>
            </w:tcBorders>
          </w:tcPr>
          <w:p w:rsidR="006363DF" w:rsidRDefault="006363DF" w:rsidP="006363DF">
            <w:pPr>
              <w:spacing w:before="100" w:beforeAutospacing="1" w:after="100" w:afterAutospacing="1"/>
              <w:jc w:val="center"/>
              <w:cnfStyle w:val="000000100000"/>
              <w:rPr>
                <w:rFonts w:ascii="Times New Roman" w:eastAsia="Times New Roman" w:hAnsi="Times New Roman" w:cs="Times New Roman"/>
                <w:sz w:val="24"/>
                <w:szCs w:val="24"/>
              </w:rPr>
            </w:pPr>
          </w:p>
        </w:tc>
      </w:tr>
      <w:tr w:rsidR="006363DF" w:rsidTr="006363DF">
        <w:tc>
          <w:tcPr>
            <w:cnfStyle w:val="001000000000"/>
            <w:tcW w:w="4788" w:type="dxa"/>
          </w:tcPr>
          <w:p w:rsidR="006363DF" w:rsidRDefault="006363DF" w:rsidP="006363DF">
            <w:pPr>
              <w:spacing w:before="100" w:beforeAutospacing="1" w:after="100" w:afterAutospacing="1"/>
              <w:rPr>
                <w:rFonts w:ascii="Times New Roman" w:eastAsia="Times New Roman" w:hAnsi="Times New Roman" w:cs="Times New Roman"/>
                <w:sz w:val="24"/>
                <w:szCs w:val="24"/>
              </w:rPr>
            </w:pPr>
            <w:r w:rsidRPr="006363DF">
              <w:rPr>
                <w:rFonts w:ascii="Times New Roman" w:eastAsia="Times New Roman" w:hAnsi="Times New Roman" w:cs="Times New Roman"/>
                <w:sz w:val="24"/>
                <w:szCs w:val="24"/>
              </w:rPr>
              <w:t>HIV inicirani pacijent-pacijenti</w:t>
            </w:r>
          </w:p>
        </w:tc>
        <w:tc>
          <w:tcPr>
            <w:tcW w:w="4788" w:type="dxa"/>
          </w:tcPr>
          <w:p w:rsidR="006363DF" w:rsidRDefault="006363DF" w:rsidP="006363DF">
            <w:pPr>
              <w:spacing w:before="100" w:beforeAutospacing="1" w:after="100" w:afterAutospacing="1"/>
              <w:jc w:val="center"/>
              <w:cnfStyle w:val="000000000000"/>
              <w:rPr>
                <w:rFonts w:ascii="Times New Roman" w:eastAsia="Times New Roman" w:hAnsi="Times New Roman" w:cs="Times New Roman"/>
                <w:sz w:val="24"/>
                <w:szCs w:val="24"/>
              </w:rPr>
            </w:pPr>
            <w:r w:rsidRPr="006363DF">
              <w:rPr>
                <w:rFonts w:ascii="Times New Roman" w:eastAsia="Times New Roman" w:hAnsi="Times New Roman" w:cs="Times New Roman"/>
                <w:sz w:val="24"/>
                <w:szCs w:val="24"/>
              </w:rPr>
              <w:t>Indirekta</w:t>
            </w:r>
            <w:r>
              <w:rPr>
                <w:rFonts w:ascii="Times New Roman" w:eastAsia="Times New Roman" w:hAnsi="Times New Roman" w:cs="Times New Roman"/>
                <w:sz w:val="24"/>
                <w:szCs w:val="24"/>
              </w:rPr>
              <w:t>n</w:t>
            </w:r>
          </w:p>
        </w:tc>
      </w:tr>
      <w:tr w:rsidR="006363DF" w:rsidTr="006363DF">
        <w:trPr>
          <w:cnfStyle w:val="000000100000"/>
        </w:trPr>
        <w:tc>
          <w:tcPr>
            <w:cnfStyle w:val="001000000000"/>
            <w:tcW w:w="4788" w:type="dxa"/>
            <w:tcBorders>
              <w:left w:val="none" w:sz="0" w:space="0" w:color="auto"/>
              <w:right w:val="none" w:sz="0" w:space="0" w:color="auto"/>
            </w:tcBorders>
          </w:tcPr>
          <w:p w:rsidR="006363DF" w:rsidRDefault="006363DF" w:rsidP="006363DF">
            <w:pPr>
              <w:spacing w:before="100" w:beforeAutospacing="1" w:after="100" w:afterAutospacing="1"/>
              <w:rPr>
                <w:rFonts w:ascii="Times New Roman" w:eastAsia="Times New Roman" w:hAnsi="Times New Roman" w:cs="Times New Roman"/>
                <w:sz w:val="24"/>
                <w:szCs w:val="24"/>
              </w:rPr>
            </w:pPr>
            <w:r w:rsidRPr="006363DF">
              <w:rPr>
                <w:rFonts w:ascii="Times New Roman" w:eastAsia="Times New Roman" w:hAnsi="Times New Roman" w:cs="Times New Roman"/>
                <w:sz w:val="24"/>
                <w:szCs w:val="24"/>
              </w:rPr>
              <w:t>HIV inicirani stomatolog-pacijent</w:t>
            </w:r>
          </w:p>
        </w:tc>
        <w:tc>
          <w:tcPr>
            <w:tcW w:w="4788" w:type="dxa"/>
            <w:tcBorders>
              <w:left w:val="none" w:sz="0" w:space="0" w:color="auto"/>
              <w:right w:val="none" w:sz="0" w:space="0" w:color="auto"/>
            </w:tcBorders>
          </w:tcPr>
          <w:p w:rsidR="006363DF" w:rsidRDefault="006363DF" w:rsidP="006363DF">
            <w:pPr>
              <w:spacing w:before="100" w:beforeAutospacing="1" w:after="100" w:afterAutospacing="1"/>
              <w:jc w:val="center"/>
              <w:cnfStyle w:val="000000100000"/>
              <w:rPr>
                <w:rFonts w:ascii="Times New Roman" w:eastAsia="Times New Roman" w:hAnsi="Times New Roman" w:cs="Times New Roman"/>
                <w:sz w:val="24"/>
                <w:szCs w:val="24"/>
              </w:rPr>
            </w:pPr>
            <w:r w:rsidRPr="006363DF">
              <w:rPr>
                <w:rFonts w:ascii="Times New Roman" w:eastAsia="Times New Roman" w:hAnsi="Times New Roman" w:cs="Times New Roman"/>
                <w:sz w:val="24"/>
                <w:szCs w:val="24"/>
              </w:rPr>
              <w:t>Direktan</w:t>
            </w:r>
          </w:p>
        </w:tc>
      </w:tr>
      <w:tr w:rsidR="006363DF" w:rsidTr="006363DF">
        <w:tc>
          <w:tcPr>
            <w:cnfStyle w:val="001000000000"/>
            <w:tcW w:w="4788" w:type="dxa"/>
          </w:tcPr>
          <w:p w:rsidR="006363DF" w:rsidRDefault="006363DF" w:rsidP="006363DF">
            <w:pPr>
              <w:spacing w:before="100" w:beforeAutospacing="1" w:after="100" w:afterAutospacing="1"/>
              <w:rPr>
                <w:rFonts w:ascii="Times New Roman" w:eastAsia="Times New Roman" w:hAnsi="Times New Roman" w:cs="Times New Roman"/>
                <w:sz w:val="24"/>
                <w:szCs w:val="24"/>
              </w:rPr>
            </w:pPr>
            <w:r w:rsidRPr="006363DF">
              <w:rPr>
                <w:rFonts w:ascii="Times New Roman" w:eastAsia="Times New Roman" w:hAnsi="Times New Roman" w:cs="Times New Roman"/>
                <w:sz w:val="24"/>
                <w:szCs w:val="24"/>
              </w:rPr>
              <w:t>PROFESIONALNA INFEKCIJA</w:t>
            </w:r>
          </w:p>
        </w:tc>
        <w:tc>
          <w:tcPr>
            <w:tcW w:w="4788" w:type="dxa"/>
          </w:tcPr>
          <w:p w:rsidR="006363DF" w:rsidRDefault="006363DF" w:rsidP="006363DF">
            <w:pPr>
              <w:spacing w:before="100" w:beforeAutospacing="1" w:after="100" w:afterAutospacing="1"/>
              <w:jc w:val="center"/>
              <w:cnfStyle w:val="000000000000"/>
              <w:rPr>
                <w:rFonts w:ascii="Times New Roman" w:eastAsia="Times New Roman" w:hAnsi="Times New Roman" w:cs="Times New Roman"/>
                <w:sz w:val="24"/>
                <w:szCs w:val="24"/>
              </w:rPr>
            </w:pPr>
          </w:p>
        </w:tc>
      </w:tr>
      <w:tr w:rsidR="006363DF" w:rsidTr="006363DF">
        <w:trPr>
          <w:cnfStyle w:val="000000100000"/>
          <w:trHeight w:val="287"/>
        </w:trPr>
        <w:tc>
          <w:tcPr>
            <w:cnfStyle w:val="001000000000"/>
            <w:tcW w:w="4788" w:type="dxa"/>
            <w:tcBorders>
              <w:left w:val="none" w:sz="0" w:space="0" w:color="auto"/>
              <w:right w:val="none" w:sz="0" w:space="0" w:color="auto"/>
            </w:tcBorders>
          </w:tcPr>
          <w:p w:rsidR="006363DF" w:rsidRDefault="006363DF" w:rsidP="006363DF">
            <w:pPr>
              <w:spacing w:before="100" w:beforeAutospacing="1" w:after="100" w:afterAutospacing="1"/>
              <w:rPr>
                <w:rFonts w:ascii="Times New Roman" w:eastAsia="Times New Roman" w:hAnsi="Times New Roman" w:cs="Times New Roman"/>
                <w:sz w:val="24"/>
                <w:szCs w:val="24"/>
              </w:rPr>
            </w:pPr>
            <w:r w:rsidRPr="006363DF">
              <w:rPr>
                <w:rFonts w:ascii="Times New Roman" w:eastAsia="Times New Roman" w:hAnsi="Times New Roman" w:cs="Times New Roman"/>
                <w:sz w:val="24"/>
                <w:szCs w:val="24"/>
              </w:rPr>
              <w:t>HIV inicirani pacijent – stomatolog</w:t>
            </w:r>
          </w:p>
        </w:tc>
        <w:tc>
          <w:tcPr>
            <w:tcW w:w="4788" w:type="dxa"/>
            <w:tcBorders>
              <w:left w:val="none" w:sz="0" w:space="0" w:color="auto"/>
              <w:right w:val="none" w:sz="0" w:space="0" w:color="auto"/>
            </w:tcBorders>
          </w:tcPr>
          <w:p w:rsidR="006363DF" w:rsidRDefault="006363DF" w:rsidP="006363DF">
            <w:pPr>
              <w:spacing w:before="100" w:beforeAutospacing="1" w:after="100" w:afterAutospacing="1"/>
              <w:jc w:val="center"/>
              <w:cnfStyle w:val="000000100000"/>
              <w:rPr>
                <w:rFonts w:ascii="Times New Roman" w:eastAsia="Times New Roman" w:hAnsi="Times New Roman" w:cs="Times New Roman"/>
                <w:sz w:val="24"/>
                <w:szCs w:val="24"/>
              </w:rPr>
            </w:pPr>
            <w:r w:rsidRPr="006363DF">
              <w:rPr>
                <w:rFonts w:ascii="Times New Roman" w:eastAsia="Times New Roman" w:hAnsi="Times New Roman" w:cs="Times New Roman"/>
                <w:sz w:val="24"/>
                <w:szCs w:val="24"/>
              </w:rPr>
              <w:t>Direktan</w:t>
            </w:r>
          </w:p>
        </w:tc>
      </w:tr>
    </w:tbl>
    <w:p w:rsidR="006363DF" w:rsidRPr="00B32197" w:rsidRDefault="006363DF" w:rsidP="00B32197">
      <w:pPr>
        <w:spacing w:before="100" w:beforeAutospacing="1" w:after="100" w:afterAutospacing="1"/>
        <w:jc w:val="both"/>
        <w:rPr>
          <w:rFonts w:ascii="Times New Roman" w:eastAsia="Times New Roman" w:hAnsi="Times New Roman" w:cs="Times New Roman"/>
          <w:sz w:val="24"/>
          <w:szCs w:val="24"/>
        </w:rPr>
      </w:pPr>
      <w:r w:rsidRPr="006363DF">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Pr="006363DF">
        <w:rPr>
          <w:rFonts w:ascii="Times New Roman" w:eastAsia="Times New Roman" w:hAnsi="Times New Roman" w:cs="Times New Roman"/>
          <w:sz w:val="24"/>
          <w:szCs w:val="24"/>
        </w:rPr>
        <w:t>Indirektan put prenošenja pretpostavlja prenos infektivnog agensa preko materijala z</w:t>
      </w:r>
      <w:r>
        <w:rPr>
          <w:rFonts w:ascii="Times New Roman" w:eastAsia="Times New Roman" w:hAnsi="Times New Roman" w:cs="Times New Roman"/>
          <w:sz w:val="24"/>
          <w:szCs w:val="24"/>
        </w:rPr>
        <w:t>a rad ili instrumenata koji ni</w:t>
      </w:r>
      <w:r w:rsidRPr="006363DF">
        <w:rPr>
          <w:rFonts w:ascii="Times New Roman" w:eastAsia="Times New Roman" w:hAnsi="Times New Roman" w:cs="Times New Roman"/>
          <w:sz w:val="24"/>
          <w:szCs w:val="24"/>
        </w:rPr>
        <w:t>su</w:t>
      </w:r>
      <w:r>
        <w:rPr>
          <w:rFonts w:ascii="Times New Roman" w:eastAsia="Times New Roman" w:hAnsi="Times New Roman" w:cs="Times New Roman"/>
          <w:sz w:val="24"/>
          <w:szCs w:val="24"/>
        </w:rPr>
        <w:t xml:space="preserve"> </w:t>
      </w:r>
      <w:r w:rsidRPr="006363DF">
        <w:rPr>
          <w:rFonts w:ascii="Times New Roman" w:eastAsia="Times New Roman" w:hAnsi="Times New Roman" w:cs="Times New Roman"/>
          <w:sz w:val="24"/>
          <w:szCs w:val="24"/>
        </w:rPr>
        <w:t>sterilisani na adekvatan način.</w:t>
      </w:r>
      <w:r>
        <w:rPr>
          <w:rFonts w:ascii="Times New Roman" w:eastAsia="Times New Roman" w:hAnsi="Times New Roman" w:cs="Times New Roman"/>
          <w:sz w:val="24"/>
          <w:szCs w:val="24"/>
        </w:rPr>
        <w:t xml:space="preserve"> </w:t>
      </w:r>
      <w:r w:rsidRPr="006363DF">
        <w:rPr>
          <w:rFonts w:ascii="Times New Roman" w:eastAsia="Times New Roman" w:hAnsi="Times New Roman" w:cs="Times New Roman"/>
          <w:sz w:val="24"/>
          <w:szCs w:val="24"/>
        </w:rPr>
        <w:t>Di</w:t>
      </w:r>
      <w:r>
        <w:rPr>
          <w:rFonts w:ascii="Times New Roman" w:eastAsia="Times New Roman" w:hAnsi="Times New Roman" w:cs="Times New Roman"/>
          <w:sz w:val="24"/>
          <w:szCs w:val="24"/>
        </w:rPr>
        <w:t>rektan put prenošenja podrazumeva nekorišćenje mera stomatološk</w:t>
      </w:r>
      <w:r w:rsidRPr="006363DF">
        <w:rPr>
          <w:rFonts w:ascii="Times New Roman" w:eastAsia="Times New Roman" w:hAnsi="Times New Roman" w:cs="Times New Roman"/>
          <w:sz w:val="24"/>
          <w:szCs w:val="24"/>
        </w:rPr>
        <w:t>e zaštite kao i nepažnje prilikom rada (mo</w:t>
      </w:r>
      <w:r w:rsidRPr="006363DF">
        <w:rPr>
          <w:rFonts w:ascii="Times New Roman" w:eastAsia="Times New Roman" w:hAnsi="Times New Roman" w:cs="Times New Roman"/>
          <w:sz w:val="24"/>
          <w:szCs w:val="24"/>
        </w:rPr>
        <w:softHyphen/>
        <w:t>gućnost povređivanja).</w:t>
      </w:r>
    </w:p>
    <w:p w:rsidR="00DD3F5B" w:rsidRDefault="003B4D7A" w:rsidP="003B4D7A">
      <w:pPr>
        <w:jc w:val="both"/>
        <w:rPr>
          <w:rFonts w:ascii="Times New Roman" w:hAnsi="Times New Roman" w:cs="Times New Roman"/>
          <w:sz w:val="24"/>
          <w:szCs w:val="24"/>
        </w:rPr>
      </w:pPr>
      <w:r w:rsidRPr="003B4D7A">
        <w:rPr>
          <w:rFonts w:ascii="Times New Roman" w:hAnsi="Times New Roman" w:cs="Times New Roman"/>
          <w:sz w:val="24"/>
          <w:szCs w:val="24"/>
        </w:rPr>
        <w:t xml:space="preserve">     </w:t>
      </w:r>
      <w:r w:rsidR="002F3994" w:rsidRPr="003B4D7A">
        <w:rPr>
          <w:rFonts w:ascii="Times New Roman" w:hAnsi="Times New Roman" w:cs="Times New Roman"/>
          <w:sz w:val="24"/>
          <w:szCs w:val="24"/>
        </w:rPr>
        <w:t xml:space="preserve">Podaci iz literature pokazuju da među prvim simptomima HIV infekcije dolazi do manifestacija na gingivi i parodoncijumu. </w:t>
      </w:r>
    </w:p>
    <w:p w:rsidR="00045F97" w:rsidRPr="003B4D7A" w:rsidRDefault="00045F97" w:rsidP="003B4D7A">
      <w:pPr>
        <w:jc w:val="both"/>
        <w:rPr>
          <w:rFonts w:ascii="Times New Roman" w:hAnsi="Times New Roman" w:cs="Times New Roman"/>
          <w:sz w:val="24"/>
          <w:szCs w:val="24"/>
        </w:rPr>
      </w:pPr>
    </w:p>
    <w:p w:rsidR="002F3994" w:rsidRPr="003B4D7A" w:rsidRDefault="002F3994" w:rsidP="00F97299">
      <w:pPr>
        <w:rPr>
          <w:rFonts w:ascii="Times New Roman" w:hAnsi="Times New Roman" w:cs="Times New Roman"/>
          <w:b/>
          <w:sz w:val="24"/>
          <w:szCs w:val="24"/>
        </w:rPr>
      </w:pPr>
      <w:r w:rsidRPr="003B4D7A">
        <w:rPr>
          <w:rFonts w:ascii="Times New Roman" w:hAnsi="Times New Roman" w:cs="Times New Roman"/>
          <w:noProof/>
          <w:sz w:val="24"/>
          <w:szCs w:val="24"/>
        </w:rPr>
        <w:lastRenderedPageBreak/>
        <w:drawing>
          <wp:anchor distT="0" distB="0" distL="114300" distR="114300" simplePos="0" relativeHeight="251658240" behindDoc="1" locked="0" layoutInCell="1" allowOverlap="1">
            <wp:simplePos x="0" y="0"/>
            <wp:positionH relativeFrom="column">
              <wp:posOffset>4317365</wp:posOffset>
            </wp:positionH>
            <wp:positionV relativeFrom="paragraph">
              <wp:posOffset>67310</wp:posOffset>
            </wp:positionV>
            <wp:extent cx="1678940" cy="998855"/>
            <wp:effectExtent l="190500" t="152400" r="168910" b="106045"/>
            <wp:wrapTight wrapText="bothSides">
              <wp:wrapPolygon edited="0">
                <wp:start x="0" y="-3296"/>
                <wp:lineTo x="-1470" y="-2060"/>
                <wp:lineTo x="-2451" y="412"/>
                <wp:lineTo x="-2451" y="18126"/>
                <wp:lineTo x="-1470" y="23069"/>
                <wp:lineTo x="-245" y="23893"/>
                <wp:lineTo x="21567" y="23893"/>
                <wp:lineTo x="21812" y="23893"/>
                <wp:lineTo x="22548" y="23069"/>
                <wp:lineTo x="22793" y="23069"/>
                <wp:lineTo x="23528" y="18126"/>
                <wp:lineTo x="23528" y="3296"/>
                <wp:lineTo x="23773" y="1236"/>
                <wp:lineTo x="22303" y="-2884"/>
                <wp:lineTo x="21077" y="-3296"/>
                <wp:lineTo x="0" y="-329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678940" cy="998855"/>
                    </a:xfrm>
                    <a:prstGeom prst="rect">
                      <a:avLst/>
                    </a:prstGeom>
                    <a:ln>
                      <a:noFill/>
                    </a:ln>
                    <a:effectLst>
                      <a:outerShdw blurRad="190500" algn="tl" rotWithShape="0">
                        <a:srgbClr val="000000">
                          <a:alpha val="70000"/>
                        </a:srgbClr>
                      </a:outerShdw>
                    </a:effectLst>
                  </pic:spPr>
                </pic:pic>
              </a:graphicData>
            </a:graphic>
          </wp:anchor>
        </w:drawing>
      </w:r>
    </w:p>
    <w:p w:rsidR="00DD3F5B" w:rsidRPr="003B4D7A" w:rsidRDefault="003C5A60" w:rsidP="002F3994">
      <w:pPr>
        <w:jc w:val="both"/>
        <w:rPr>
          <w:rFonts w:ascii="Times New Roman" w:hAnsi="Times New Roman" w:cs="Times New Roman"/>
          <w:sz w:val="24"/>
          <w:szCs w:val="24"/>
        </w:rPr>
      </w:pPr>
      <w:r w:rsidRPr="003B4D7A">
        <w:rPr>
          <w:rFonts w:ascii="Times New Roman" w:hAnsi="Times New Roman" w:cs="Times New Roman"/>
          <w:b/>
          <w:sz w:val="24"/>
          <w:szCs w:val="24"/>
        </w:rPr>
        <w:t xml:space="preserve">     </w:t>
      </w:r>
      <w:r w:rsidR="002F3994" w:rsidRPr="003B4D7A">
        <w:rPr>
          <w:rFonts w:ascii="Times New Roman" w:hAnsi="Times New Roman" w:cs="Times New Roman"/>
          <w:b/>
          <w:sz w:val="24"/>
          <w:szCs w:val="24"/>
        </w:rPr>
        <w:t>HIV gingivitis</w:t>
      </w:r>
      <w:r w:rsidR="002F3994" w:rsidRPr="003B4D7A">
        <w:rPr>
          <w:rFonts w:ascii="Times New Roman" w:hAnsi="Times New Roman" w:cs="Times New Roman"/>
          <w:sz w:val="24"/>
          <w:szCs w:val="24"/>
        </w:rPr>
        <w:t xml:space="preserve"> – počinje jasnom crvenom linijom na marginalnoj gingivi, tačkastim epitelom fiksne gingive </w:t>
      </w:r>
      <w:r w:rsidR="00972BD1">
        <w:rPr>
          <w:rFonts w:ascii="Times New Roman" w:hAnsi="Times New Roman" w:cs="Times New Roman"/>
          <w:sz w:val="24"/>
          <w:szCs w:val="24"/>
        </w:rPr>
        <w:t>i</w:t>
      </w:r>
      <w:r w:rsidR="002F3994" w:rsidRPr="003B4D7A">
        <w:rPr>
          <w:rFonts w:ascii="Times New Roman" w:hAnsi="Times New Roman" w:cs="Times New Roman"/>
          <w:sz w:val="24"/>
          <w:szCs w:val="24"/>
        </w:rPr>
        <w:t xml:space="preserve"> u pacijenata sa izvrsnom oralnom higijenom. Javlja se krvarenje na minimalnu provokaciju ili spontano. </w:t>
      </w:r>
    </w:p>
    <w:p w:rsidR="00DD3F5B" w:rsidRDefault="00DD3F5B" w:rsidP="002F3994">
      <w:pPr>
        <w:jc w:val="both"/>
        <w:rPr>
          <w:rFonts w:ascii="Times New Roman" w:hAnsi="Times New Roman" w:cs="Times New Roman"/>
          <w:sz w:val="24"/>
          <w:szCs w:val="24"/>
        </w:rPr>
      </w:pPr>
    </w:p>
    <w:p w:rsidR="00045F97" w:rsidRPr="003B4D7A" w:rsidRDefault="00045F97" w:rsidP="002F3994">
      <w:pPr>
        <w:jc w:val="both"/>
        <w:rPr>
          <w:rFonts w:ascii="Times New Roman" w:hAnsi="Times New Roman" w:cs="Times New Roman"/>
          <w:sz w:val="24"/>
          <w:szCs w:val="24"/>
        </w:rPr>
      </w:pPr>
    </w:p>
    <w:p w:rsidR="00045F97" w:rsidRPr="003B4D7A" w:rsidRDefault="002F3994" w:rsidP="003C5A60">
      <w:pPr>
        <w:jc w:val="both"/>
        <w:rPr>
          <w:rFonts w:ascii="Times New Roman" w:hAnsi="Times New Roman" w:cs="Times New Roman"/>
          <w:sz w:val="24"/>
          <w:szCs w:val="24"/>
        </w:rPr>
      </w:pPr>
      <w:r w:rsidRPr="003B4D7A">
        <w:rPr>
          <w:rFonts w:ascii="Times New Roman" w:hAnsi="Times New Roman" w:cs="Times New Roman"/>
          <w:b/>
          <w:noProof/>
          <w:sz w:val="24"/>
          <w:szCs w:val="24"/>
        </w:rPr>
        <w:drawing>
          <wp:anchor distT="0" distB="0" distL="114300" distR="114300" simplePos="0" relativeHeight="251659264" behindDoc="1" locked="0" layoutInCell="1" allowOverlap="1">
            <wp:simplePos x="0" y="0"/>
            <wp:positionH relativeFrom="column">
              <wp:posOffset>4314190</wp:posOffset>
            </wp:positionH>
            <wp:positionV relativeFrom="paragraph">
              <wp:posOffset>83185</wp:posOffset>
            </wp:positionV>
            <wp:extent cx="1751965" cy="963930"/>
            <wp:effectExtent l="190500" t="152400" r="172085" b="121920"/>
            <wp:wrapTight wrapText="bothSides">
              <wp:wrapPolygon edited="0">
                <wp:start x="0" y="-3415"/>
                <wp:lineTo x="-1409" y="-2134"/>
                <wp:lineTo x="-2349" y="427"/>
                <wp:lineTo x="-2349" y="18783"/>
                <wp:lineTo x="-1174" y="23905"/>
                <wp:lineTo x="-235" y="24332"/>
                <wp:lineTo x="21608" y="24332"/>
                <wp:lineTo x="21843" y="24332"/>
                <wp:lineTo x="22078" y="23905"/>
                <wp:lineTo x="22547" y="23905"/>
                <wp:lineTo x="23722" y="19209"/>
                <wp:lineTo x="23487" y="17075"/>
                <wp:lineTo x="23487" y="3415"/>
                <wp:lineTo x="23722" y="1281"/>
                <wp:lineTo x="22312" y="-2988"/>
                <wp:lineTo x="21138" y="-3415"/>
                <wp:lineTo x="0" y="-3415"/>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751965" cy="963930"/>
                    </a:xfrm>
                    <a:prstGeom prst="rect">
                      <a:avLst/>
                    </a:prstGeom>
                    <a:ln>
                      <a:noFill/>
                    </a:ln>
                    <a:effectLst>
                      <a:outerShdw blurRad="190500" algn="tl" rotWithShape="0">
                        <a:srgbClr val="000000">
                          <a:alpha val="70000"/>
                        </a:srgbClr>
                      </a:outerShdw>
                    </a:effectLst>
                  </pic:spPr>
                </pic:pic>
              </a:graphicData>
            </a:graphic>
          </wp:anchor>
        </w:drawing>
      </w:r>
      <w:r w:rsidR="003C5A60" w:rsidRPr="003B4D7A">
        <w:rPr>
          <w:rFonts w:ascii="Times New Roman" w:hAnsi="Times New Roman" w:cs="Times New Roman"/>
          <w:b/>
          <w:sz w:val="24"/>
          <w:szCs w:val="24"/>
        </w:rPr>
        <w:t xml:space="preserve">     </w:t>
      </w:r>
      <w:r w:rsidRPr="003B4D7A">
        <w:rPr>
          <w:rFonts w:ascii="Times New Roman" w:hAnsi="Times New Roman" w:cs="Times New Roman"/>
          <w:b/>
          <w:sz w:val="24"/>
          <w:szCs w:val="24"/>
        </w:rPr>
        <w:t>HIV parodontitis</w:t>
      </w:r>
      <w:r w:rsidRPr="003B4D7A">
        <w:rPr>
          <w:rFonts w:ascii="Times New Roman" w:hAnsi="Times New Roman" w:cs="Times New Roman"/>
          <w:sz w:val="24"/>
          <w:szCs w:val="24"/>
        </w:rPr>
        <w:t xml:space="preserve"> je oboljenje kome može da prethodi HIV gingivitis, dok se u pojedinih HIV inficiranih pacijenata odmah razvija HIV parodontitis. Kliničku sliku karakteriše izražen</w:t>
      </w:r>
      <w:r w:rsidR="00972BD1">
        <w:rPr>
          <w:rFonts w:ascii="Times New Roman" w:hAnsi="Times New Roman" w:cs="Times New Roman"/>
          <w:sz w:val="24"/>
          <w:szCs w:val="24"/>
        </w:rPr>
        <w:t xml:space="preserve">                </w:t>
      </w:r>
      <w:r w:rsidRPr="003B4D7A">
        <w:rPr>
          <w:rFonts w:ascii="Times New Roman" w:hAnsi="Times New Roman" w:cs="Times New Roman"/>
          <w:sz w:val="24"/>
          <w:szCs w:val="24"/>
        </w:rPr>
        <w:t xml:space="preserve"> </w:t>
      </w:r>
      <w:r w:rsidR="00972BD1">
        <w:rPr>
          <w:rFonts w:ascii="Times New Roman" w:hAnsi="Times New Roman" w:cs="Times New Roman"/>
          <w:sz w:val="24"/>
          <w:szCs w:val="24"/>
        </w:rPr>
        <w:t>i</w:t>
      </w:r>
      <w:r w:rsidRPr="003B4D7A">
        <w:rPr>
          <w:rFonts w:ascii="Times New Roman" w:hAnsi="Times New Roman" w:cs="Times New Roman"/>
          <w:sz w:val="24"/>
          <w:szCs w:val="24"/>
        </w:rPr>
        <w:t xml:space="preserve"> progresivan gubitak parodontalnih pripoja, fudroajantna destrukcija potporne kosti, izražen bol. Labavljenje I gubljenje zuba je uobičajena posledica. Pacijenti ne reaguju na konvencionalnu terapiju</w:t>
      </w:r>
      <w:r w:rsidR="00B32197">
        <w:rPr>
          <w:rFonts w:ascii="Times New Roman" w:hAnsi="Times New Roman" w:cs="Times New Roman"/>
          <w:sz w:val="24"/>
          <w:szCs w:val="24"/>
        </w:rPr>
        <w:t>.</w:t>
      </w:r>
    </w:p>
    <w:p w:rsidR="00DD3F5B" w:rsidRPr="003B4D7A" w:rsidRDefault="003C5A60" w:rsidP="00756561">
      <w:pPr>
        <w:jc w:val="both"/>
        <w:rPr>
          <w:rFonts w:ascii="Times New Roman" w:hAnsi="Times New Roman" w:cs="Times New Roman"/>
          <w:sz w:val="24"/>
          <w:szCs w:val="24"/>
        </w:rPr>
      </w:pPr>
      <w:r w:rsidRPr="003B4D7A">
        <w:rPr>
          <w:rFonts w:ascii="Times New Roman" w:hAnsi="Times New Roman" w:cs="Times New Roman"/>
          <w:sz w:val="24"/>
          <w:szCs w:val="24"/>
        </w:rPr>
        <w:t xml:space="preserve">     </w:t>
      </w:r>
      <w:r w:rsidR="00074948" w:rsidRPr="003B4D7A">
        <w:rPr>
          <w:rFonts w:ascii="Times New Roman" w:hAnsi="Times New Roman" w:cs="Times New Roman"/>
          <w:sz w:val="24"/>
          <w:szCs w:val="24"/>
        </w:rPr>
        <w:t>Prvi znak imunodeficijencije u HIV pacijenata je pojava kandidijaze koja se skoro sreće u svih pacijenata u fazi HIV bolesti.</w:t>
      </w:r>
    </w:p>
    <w:p w:rsidR="00074948" w:rsidRPr="003B4D7A" w:rsidRDefault="00B32197" w:rsidP="00074948">
      <w:pPr>
        <w:pStyle w:val="ListParagraph"/>
        <w:numPr>
          <w:ilvl w:val="0"/>
          <w:numId w:val="1"/>
        </w:numPr>
        <w:jc w:val="both"/>
        <w:rPr>
          <w:rFonts w:ascii="Times New Roman" w:hAnsi="Times New Roman" w:cs="Times New Roman"/>
          <w:sz w:val="24"/>
          <w:szCs w:val="24"/>
        </w:rPr>
      </w:pPr>
      <w:r>
        <w:rPr>
          <w:rFonts w:ascii="Times New Roman" w:hAnsi="Times New Roman" w:cs="Times New Roman"/>
          <w:b/>
          <w:i/>
          <w:noProof/>
          <w:sz w:val="24"/>
          <w:szCs w:val="24"/>
        </w:rPr>
        <w:drawing>
          <wp:anchor distT="0" distB="0" distL="114300" distR="114300" simplePos="0" relativeHeight="251661312" behindDoc="1" locked="0" layoutInCell="1" allowOverlap="1">
            <wp:simplePos x="0" y="0"/>
            <wp:positionH relativeFrom="column">
              <wp:posOffset>4325620</wp:posOffset>
            </wp:positionH>
            <wp:positionV relativeFrom="paragraph">
              <wp:posOffset>1743710</wp:posOffset>
            </wp:positionV>
            <wp:extent cx="1783080" cy="1031240"/>
            <wp:effectExtent l="190500" t="152400" r="179070" b="111760"/>
            <wp:wrapTight wrapText="bothSides">
              <wp:wrapPolygon edited="0">
                <wp:start x="0" y="-3192"/>
                <wp:lineTo x="-1385" y="-1995"/>
                <wp:lineTo x="-2308" y="399"/>
                <wp:lineTo x="-1846" y="22345"/>
                <wp:lineTo x="-462" y="23941"/>
                <wp:lineTo x="-231" y="23941"/>
                <wp:lineTo x="21692" y="23941"/>
                <wp:lineTo x="21923" y="23941"/>
                <wp:lineTo x="23077" y="22345"/>
                <wp:lineTo x="23538" y="16360"/>
                <wp:lineTo x="23538" y="3192"/>
                <wp:lineTo x="23769" y="1197"/>
                <wp:lineTo x="22385" y="-2793"/>
                <wp:lineTo x="21231" y="-3192"/>
                <wp:lineTo x="0" y="-319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1783080" cy="1031240"/>
                    </a:xfrm>
                    <a:prstGeom prst="rect">
                      <a:avLst/>
                    </a:prstGeom>
                    <a:ln>
                      <a:noFill/>
                    </a:ln>
                    <a:effectLst>
                      <a:outerShdw blurRad="190500" algn="tl" rotWithShape="0">
                        <a:srgbClr val="000000">
                          <a:alpha val="70000"/>
                        </a:srgbClr>
                      </a:outerShdw>
                    </a:effectLst>
                  </pic:spPr>
                </pic:pic>
              </a:graphicData>
            </a:graphic>
          </wp:anchor>
        </w:drawing>
      </w:r>
      <w:r>
        <w:rPr>
          <w:rFonts w:ascii="Times New Roman" w:hAnsi="Times New Roman" w:cs="Times New Roman"/>
          <w:b/>
          <w:i/>
          <w:noProof/>
          <w:sz w:val="24"/>
          <w:szCs w:val="24"/>
        </w:rPr>
        <w:drawing>
          <wp:anchor distT="0" distB="0" distL="114300" distR="114300" simplePos="0" relativeHeight="251660288" behindDoc="1" locked="0" layoutInCell="1" allowOverlap="1">
            <wp:simplePos x="0" y="0"/>
            <wp:positionH relativeFrom="column">
              <wp:posOffset>4278630</wp:posOffset>
            </wp:positionH>
            <wp:positionV relativeFrom="paragraph">
              <wp:posOffset>161290</wp:posOffset>
            </wp:positionV>
            <wp:extent cx="1808480" cy="1031240"/>
            <wp:effectExtent l="190500" t="152400" r="172720" b="111760"/>
            <wp:wrapTight wrapText="bothSides">
              <wp:wrapPolygon edited="0">
                <wp:start x="0" y="-3192"/>
                <wp:lineTo x="-1365" y="-1995"/>
                <wp:lineTo x="-2275" y="399"/>
                <wp:lineTo x="-1820" y="22345"/>
                <wp:lineTo x="-683" y="23941"/>
                <wp:lineTo x="-455" y="23941"/>
                <wp:lineTo x="21843" y="23941"/>
                <wp:lineTo x="22070" y="23941"/>
                <wp:lineTo x="22980" y="22744"/>
                <wp:lineTo x="22980" y="22345"/>
                <wp:lineTo x="23435" y="16360"/>
                <wp:lineTo x="23435" y="3192"/>
                <wp:lineTo x="23663" y="1197"/>
                <wp:lineTo x="22298" y="-2793"/>
                <wp:lineTo x="21160" y="-3192"/>
                <wp:lineTo x="0" y="-319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808480" cy="1031240"/>
                    </a:xfrm>
                    <a:prstGeom prst="rect">
                      <a:avLst/>
                    </a:prstGeom>
                    <a:ln>
                      <a:noFill/>
                    </a:ln>
                    <a:effectLst>
                      <a:outerShdw blurRad="190500" algn="tl" rotWithShape="0">
                        <a:srgbClr val="000000">
                          <a:alpha val="70000"/>
                        </a:srgbClr>
                      </a:outerShdw>
                    </a:effectLst>
                  </pic:spPr>
                </pic:pic>
              </a:graphicData>
            </a:graphic>
          </wp:anchor>
        </w:drawing>
      </w:r>
      <w:r w:rsidR="00074948" w:rsidRPr="003B4D7A">
        <w:rPr>
          <w:rFonts w:ascii="Times New Roman" w:hAnsi="Times New Roman" w:cs="Times New Roman"/>
          <w:b/>
          <w:i/>
          <w:sz w:val="24"/>
          <w:szCs w:val="24"/>
        </w:rPr>
        <w:t>Pseudomembranozni tip oralne kandidijaze</w:t>
      </w:r>
      <w:r w:rsidR="00074948" w:rsidRPr="003B4D7A">
        <w:rPr>
          <w:rFonts w:ascii="Times New Roman" w:hAnsi="Times New Roman" w:cs="Times New Roman"/>
          <w:sz w:val="24"/>
          <w:szCs w:val="24"/>
        </w:rPr>
        <w:t xml:space="preserve"> – je najzastupljeniji tip u HIV pozitivnih pacijenata </w:t>
      </w:r>
      <w:r w:rsidR="00EC5F43">
        <w:rPr>
          <w:rFonts w:ascii="Times New Roman" w:hAnsi="Times New Roman" w:cs="Times New Roman"/>
          <w:sz w:val="24"/>
          <w:szCs w:val="24"/>
        </w:rPr>
        <w:t xml:space="preserve">                       </w:t>
      </w:r>
      <w:r w:rsidR="00074948" w:rsidRPr="003B4D7A">
        <w:rPr>
          <w:rFonts w:ascii="Times New Roman" w:hAnsi="Times New Roman" w:cs="Times New Roman"/>
          <w:sz w:val="24"/>
          <w:szCs w:val="24"/>
        </w:rPr>
        <w:t>i ikarakteriše se prisustvom belih ili žućkastih naslaga na crvenoj ili normalno obojenoj mukozi. Uklanjanjem naslaga ostaje krvava sluznica. Pseudomembranozni tip kandidijaze može da zahvati bilo koji deo oralne mukoze, ali najčešće zahvata palatumsku, bukalnu</w:t>
      </w:r>
      <w:r>
        <w:rPr>
          <w:rFonts w:ascii="Times New Roman" w:hAnsi="Times New Roman" w:cs="Times New Roman"/>
          <w:sz w:val="24"/>
          <w:szCs w:val="24"/>
        </w:rPr>
        <w:t xml:space="preserve"> i </w:t>
      </w:r>
      <w:r w:rsidRPr="003B4D7A">
        <w:rPr>
          <w:rFonts w:ascii="Times New Roman" w:hAnsi="Times New Roman" w:cs="Times New Roman"/>
          <w:sz w:val="24"/>
          <w:szCs w:val="24"/>
        </w:rPr>
        <w:t xml:space="preserve">labijalnu mukozu, kao </w:t>
      </w:r>
      <w:r>
        <w:rPr>
          <w:rFonts w:ascii="Times New Roman" w:hAnsi="Times New Roman" w:cs="Times New Roman"/>
          <w:sz w:val="24"/>
          <w:szCs w:val="24"/>
        </w:rPr>
        <w:t>i</w:t>
      </w:r>
      <w:r w:rsidRPr="003B4D7A">
        <w:rPr>
          <w:rFonts w:ascii="Times New Roman" w:hAnsi="Times New Roman" w:cs="Times New Roman"/>
          <w:sz w:val="24"/>
          <w:szCs w:val="24"/>
        </w:rPr>
        <w:t xml:space="preserve"> dorsum jezika.</w:t>
      </w:r>
    </w:p>
    <w:p w:rsidR="003C5A60" w:rsidRPr="003B4D7A" w:rsidRDefault="003C5A60" w:rsidP="00F97299">
      <w:pPr>
        <w:rPr>
          <w:rFonts w:ascii="Times New Roman" w:hAnsi="Times New Roman" w:cs="Times New Roman"/>
          <w:sz w:val="24"/>
          <w:szCs w:val="24"/>
        </w:rPr>
      </w:pPr>
    </w:p>
    <w:p w:rsidR="003C5A60" w:rsidRDefault="00074948" w:rsidP="00F97299">
      <w:pPr>
        <w:pStyle w:val="ListParagraph"/>
        <w:numPr>
          <w:ilvl w:val="0"/>
          <w:numId w:val="1"/>
        </w:numPr>
        <w:jc w:val="both"/>
        <w:rPr>
          <w:rFonts w:ascii="Times New Roman" w:hAnsi="Times New Roman" w:cs="Times New Roman"/>
          <w:sz w:val="24"/>
          <w:szCs w:val="24"/>
        </w:rPr>
      </w:pPr>
      <w:r w:rsidRPr="003B4D7A">
        <w:rPr>
          <w:rFonts w:ascii="Times New Roman" w:hAnsi="Times New Roman" w:cs="Times New Roman"/>
          <w:b/>
          <w:i/>
          <w:sz w:val="24"/>
          <w:szCs w:val="24"/>
        </w:rPr>
        <w:t>Eritematozna kandidijaza</w:t>
      </w:r>
      <w:r w:rsidRPr="003B4D7A">
        <w:rPr>
          <w:rFonts w:ascii="Times New Roman" w:hAnsi="Times New Roman" w:cs="Times New Roman"/>
          <w:sz w:val="24"/>
          <w:szCs w:val="24"/>
        </w:rPr>
        <w:t xml:space="preserve"> -  nešto ređi tip. Karakteriše se pojavom crvenila čiji intezitet boje može da varira </w:t>
      </w:r>
      <w:r w:rsidR="00EC5F43">
        <w:rPr>
          <w:rFonts w:ascii="Times New Roman" w:hAnsi="Times New Roman" w:cs="Times New Roman"/>
          <w:sz w:val="24"/>
          <w:szCs w:val="24"/>
        </w:rPr>
        <w:t xml:space="preserve">              </w:t>
      </w:r>
      <w:r w:rsidRPr="003B4D7A">
        <w:rPr>
          <w:rFonts w:ascii="Times New Roman" w:hAnsi="Times New Roman" w:cs="Times New Roman"/>
          <w:sz w:val="24"/>
          <w:szCs w:val="24"/>
        </w:rPr>
        <w:t xml:space="preserve">od </w:t>
      </w:r>
      <w:r w:rsidR="003C5A60" w:rsidRPr="003B4D7A">
        <w:rPr>
          <w:rFonts w:ascii="Times New Roman" w:hAnsi="Times New Roman" w:cs="Times New Roman"/>
          <w:sz w:val="24"/>
          <w:szCs w:val="24"/>
        </w:rPr>
        <w:t xml:space="preserve">bledo crvene do lividne. Najčešća lokalizacija </w:t>
      </w:r>
      <w:r w:rsidR="00EC5F43">
        <w:rPr>
          <w:rFonts w:ascii="Times New Roman" w:hAnsi="Times New Roman" w:cs="Times New Roman"/>
          <w:sz w:val="24"/>
          <w:szCs w:val="24"/>
        </w:rPr>
        <w:t xml:space="preserve">                    </w:t>
      </w:r>
      <w:r w:rsidR="003C5A60" w:rsidRPr="003B4D7A">
        <w:rPr>
          <w:rFonts w:ascii="Times New Roman" w:hAnsi="Times New Roman" w:cs="Times New Roman"/>
          <w:sz w:val="24"/>
          <w:szCs w:val="24"/>
        </w:rPr>
        <w:t>je palatum, bukalna sluznica, dorzum jezika.</w:t>
      </w:r>
    </w:p>
    <w:p w:rsidR="00B32197" w:rsidRPr="00B32197" w:rsidRDefault="00B32197" w:rsidP="00B32197">
      <w:pPr>
        <w:pStyle w:val="ListParagrap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simplePos x="0" y="0"/>
            <wp:positionH relativeFrom="column">
              <wp:posOffset>4281805</wp:posOffset>
            </wp:positionH>
            <wp:positionV relativeFrom="paragraph">
              <wp:posOffset>236855</wp:posOffset>
            </wp:positionV>
            <wp:extent cx="1803400" cy="941705"/>
            <wp:effectExtent l="190500" t="152400" r="177800" b="106045"/>
            <wp:wrapTight wrapText="bothSides">
              <wp:wrapPolygon edited="0">
                <wp:start x="0" y="-3496"/>
                <wp:lineTo x="-1369" y="-2185"/>
                <wp:lineTo x="-2282" y="437"/>
                <wp:lineTo x="-2282" y="19663"/>
                <wp:lineTo x="-913" y="24032"/>
                <wp:lineTo x="-228" y="24032"/>
                <wp:lineTo x="21676" y="24032"/>
                <wp:lineTo x="22361" y="24032"/>
                <wp:lineTo x="23730" y="19226"/>
                <wp:lineTo x="23501" y="17478"/>
                <wp:lineTo x="23501" y="3496"/>
                <wp:lineTo x="23730" y="1311"/>
                <wp:lineTo x="22361" y="-3059"/>
                <wp:lineTo x="21220" y="-3496"/>
                <wp:lineTo x="0" y="-349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1803400" cy="941705"/>
                    </a:xfrm>
                    <a:prstGeom prst="rect">
                      <a:avLst/>
                    </a:prstGeom>
                    <a:ln>
                      <a:noFill/>
                    </a:ln>
                    <a:effectLst>
                      <a:outerShdw blurRad="190500" algn="tl" rotWithShape="0">
                        <a:srgbClr val="000000">
                          <a:alpha val="70000"/>
                        </a:srgbClr>
                      </a:outerShdw>
                    </a:effectLst>
                  </pic:spPr>
                </pic:pic>
              </a:graphicData>
            </a:graphic>
          </wp:anchor>
        </w:drawing>
      </w:r>
    </w:p>
    <w:p w:rsidR="00B32197" w:rsidRPr="006363DF" w:rsidRDefault="00B32197" w:rsidP="00B32197">
      <w:pPr>
        <w:pStyle w:val="ListParagraph"/>
        <w:jc w:val="both"/>
        <w:rPr>
          <w:rFonts w:ascii="Times New Roman" w:hAnsi="Times New Roman" w:cs="Times New Roman"/>
          <w:sz w:val="24"/>
          <w:szCs w:val="24"/>
        </w:rPr>
      </w:pPr>
    </w:p>
    <w:p w:rsidR="00DD3F5B" w:rsidRPr="003B4D7A" w:rsidRDefault="003C5A60" w:rsidP="003B4D7A">
      <w:pPr>
        <w:pStyle w:val="ListParagraph"/>
        <w:numPr>
          <w:ilvl w:val="0"/>
          <w:numId w:val="1"/>
        </w:numPr>
        <w:jc w:val="both"/>
        <w:rPr>
          <w:rFonts w:ascii="Times New Roman" w:hAnsi="Times New Roman" w:cs="Times New Roman"/>
          <w:sz w:val="24"/>
          <w:szCs w:val="24"/>
        </w:rPr>
      </w:pPr>
      <w:r w:rsidRPr="003B4D7A">
        <w:rPr>
          <w:rFonts w:ascii="Times New Roman" w:hAnsi="Times New Roman" w:cs="Times New Roman"/>
          <w:b/>
          <w:i/>
          <w:sz w:val="24"/>
          <w:szCs w:val="24"/>
        </w:rPr>
        <w:t>Hiperplastična kandidijaza</w:t>
      </w:r>
      <w:r w:rsidRPr="003B4D7A">
        <w:rPr>
          <w:rFonts w:ascii="Times New Roman" w:hAnsi="Times New Roman" w:cs="Times New Roman"/>
          <w:sz w:val="24"/>
          <w:szCs w:val="24"/>
        </w:rPr>
        <w:t xml:space="preserve"> – najređi tip. Karakterističan je po belim naslagama koje ne mogu da se uklone struganjem. Predilekciona lokacija je bukalna mukoza.</w:t>
      </w:r>
    </w:p>
    <w:p w:rsidR="00DD3F5B" w:rsidRDefault="0064435E" w:rsidP="00F97299">
      <w:r>
        <w:rPr>
          <w:noProof/>
        </w:rPr>
        <w:lastRenderedPageBreak/>
        <w:drawing>
          <wp:anchor distT="0" distB="0" distL="114300" distR="114300" simplePos="0" relativeHeight="251666432" behindDoc="1" locked="0" layoutInCell="1" allowOverlap="1">
            <wp:simplePos x="0" y="0"/>
            <wp:positionH relativeFrom="column">
              <wp:posOffset>4217035</wp:posOffset>
            </wp:positionH>
            <wp:positionV relativeFrom="paragraph">
              <wp:posOffset>193040</wp:posOffset>
            </wp:positionV>
            <wp:extent cx="1892935" cy="980440"/>
            <wp:effectExtent l="190500" t="152400" r="164465" b="124460"/>
            <wp:wrapTight wrapText="bothSides">
              <wp:wrapPolygon edited="0">
                <wp:start x="0" y="-3358"/>
                <wp:lineTo x="-1304" y="-2098"/>
                <wp:lineTo x="-2174" y="420"/>
                <wp:lineTo x="-2174" y="18466"/>
                <wp:lineTo x="-1304" y="23503"/>
                <wp:lineTo x="0" y="24342"/>
                <wp:lineTo x="21303" y="24342"/>
                <wp:lineTo x="21520" y="24342"/>
                <wp:lineTo x="22390" y="23503"/>
                <wp:lineTo x="22607" y="23503"/>
                <wp:lineTo x="23477" y="18466"/>
                <wp:lineTo x="23477" y="1259"/>
                <wp:lineTo x="22390" y="-2518"/>
                <wp:lineTo x="21303" y="-3358"/>
                <wp:lineTo x="0" y="-3358"/>
              </wp:wrapPolygon>
            </wp:wrapTight>
            <wp:docPr id="10" name="Picture 10" descr="http://www.dentopedia.info/wp-content/uploads/2015/12/Angular_Cheilitis-1-770x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ntopedia.info/wp-content/uploads/2015/12/Angular_Cheilitis-1-770x428.jpg"/>
                    <pic:cNvPicPr>
                      <a:picLocks noChangeAspect="1" noChangeArrowheads="1"/>
                    </pic:cNvPicPr>
                  </pic:nvPicPr>
                  <pic:blipFill>
                    <a:blip r:embed="rId19" cstate="print"/>
                    <a:srcRect/>
                    <a:stretch>
                      <a:fillRect/>
                    </a:stretch>
                  </pic:blipFill>
                  <pic:spPr bwMode="auto">
                    <a:xfrm>
                      <a:off x="0" y="0"/>
                      <a:ext cx="1892935" cy="980440"/>
                    </a:xfrm>
                    <a:prstGeom prst="rect">
                      <a:avLst/>
                    </a:prstGeom>
                    <a:ln>
                      <a:noFill/>
                    </a:ln>
                    <a:effectLst>
                      <a:outerShdw blurRad="190500" algn="tl" rotWithShape="0">
                        <a:srgbClr val="000000">
                          <a:alpha val="70000"/>
                        </a:srgbClr>
                      </a:outerShdw>
                    </a:effectLst>
                  </pic:spPr>
                </pic:pic>
              </a:graphicData>
            </a:graphic>
          </wp:anchor>
        </w:drawing>
      </w:r>
    </w:p>
    <w:p w:rsidR="00DD3F5B" w:rsidRPr="00914799" w:rsidRDefault="003B4D7A" w:rsidP="003B4D7A">
      <w:pPr>
        <w:pStyle w:val="ListParagraph"/>
        <w:numPr>
          <w:ilvl w:val="0"/>
          <w:numId w:val="1"/>
        </w:numPr>
        <w:rPr>
          <w:rFonts w:ascii="Times New Roman" w:hAnsi="Times New Roman" w:cs="Times New Roman"/>
          <w:sz w:val="24"/>
          <w:szCs w:val="24"/>
        </w:rPr>
      </w:pPr>
      <w:r w:rsidRPr="00914799">
        <w:rPr>
          <w:rFonts w:ascii="Times New Roman" w:hAnsi="Times New Roman" w:cs="Times New Roman"/>
          <w:b/>
          <w:i/>
          <w:sz w:val="24"/>
          <w:szCs w:val="24"/>
        </w:rPr>
        <w:t>Angulusni heilitis</w:t>
      </w:r>
      <w:r w:rsidRPr="00914799">
        <w:rPr>
          <w:rFonts w:ascii="Times New Roman" w:hAnsi="Times New Roman" w:cs="Times New Roman"/>
          <w:sz w:val="24"/>
          <w:szCs w:val="24"/>
        </w:rPr>
        <w:t xml:space="preserve"> je lezija koja se karakteriše pojavom radijalno raspoređenih fisura u uglovima usana često prekrivenim belim naslagama.</w:t>
      </w:r>
      <w:r w:rsidR="0064435E" w:rsidRPr="0064435E">
        <w:t xml:space="preserve"> </w:t>
      </w:r>
    </w:p>
    <w:p w:rsidR="00DD3F5B" w:rsidRDefault="00DD3F5B" w:rsidP="00F97299"/>
    <w:p w:rsidR="00DD3F5B" w:rsidRDefault="00914799" w:rsidP="00D61226">
      <w:pPr>
        <w:pStyle w:val="ListParagraph"/>
        <w:numPr>
          <w:ilvl w:val="0"/>
          <w:numId w:val="1"/>
        </w:numPr>
        <w:jc w:val="both"/>
        <w:rPr>
          <w:rFonts w:ascii="Times New Roman" w:hAnsi="Times New Roman" w:cs="Times New Roman"/>
          <w:sz w:val="24"/>
          <w:szCs w:val="24"/>
        </w:rPr>
      </w:pPr>
      <w:r>
        <w:rPr>
          <w:rFonts w:ascii="Times New Roman" w:hAnsi="Times New Roman" w:cs="Times New Roman"/>
          <w:b/>
          <w:i/>
          <w:noProof/>
          <w:sz w:val="24"/>
          <w:szCs w:val="24"/>
        </w:rPr>
        <w:drawing>
          <wp:anchor distT="0" distB="0" distL="114300" distR="114300" simplePos="0" relativeHeight="251663360" behindDoc="1" locked="0" layoutInCell="1" allowOverlap="1">
            <wp:simplePos x="0" y="0"/>
            <wp:positionH relativeFrom="column">
              <wp:posOffset>4217035</wp:posOffset>
            </wp:positionH>
            <wp:positionV relativeFrom="paragraph">
              <wp:posOffset>296545</wp:posOffset>
            </wp:positionV>
            <wp:extent cx="1828800" cy="1090295"/>
            <wp:effectExtent l="190500" t="152400" r="171450" b="109855"/>
            <wp:wrapTight wrapText="bothSides">
              <wp:wrapPolygon edited="0">
                <wp:start x="0" y="-3019"/>
                <wp:lineTo x="-1350" y="-1887"/>
                <wp:lineTo x="-2250" y="377"/>
                <wp:lineTo x="-2025" y="21135"/>
                <wp:lineTo x="-675" y="23776"/>
                <wp:lineTo x="-450" y="23776"/>
                <wp:lineTo x="21825" y="23776"/>
                <wp:lineTo x="22050" y="23776"/>
                <wp:lineTo x="23175" y="21512"/>
                <wp:lineTo x="23175" y="21135"/>
                <wp:lineTo x="23400" y="15474"/>
                <wp:lineTo x="23400" y="3019"/>
                <wp:lineTo x="23625" y="1132"/>
                <wp:lineTo x="22275" y="-2642"/>
                <wp:lineTo x="21150" y="-3019"/>
                <wp:lineTo x="0" y="-301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1828800" cy="1090295"/>
                    </a:xfrm>
                    <a:prstGeom prst="rect">
                      <a:avLst/>
                    </a:prstGeom>
                    <a:ln>
                      <a:noFill/>
                    </a:ln>
                    <a:effectLst>
                      <a:outerShdw blurRad="190500" algn="tl" rotWithShape="0">
                        <a:srgbClr val="000000">
                          <a:alpha val="70000"/>
                        </a:srgbClr>
                      </a:outerShdw>
                    </a:effectLst>
                  </pic:spPr>
                </pic:pic>
              </a:graphicData>
            </a:graphic>
          </wp:anchor>
        </w:drawing>
      </w:r>
      <w:r w:rsidRPr="00914799">
        <w:rPr>
          <w:rFonts w:ascii="Times New Roman" w:hAnsi="Times New Roman" w:cs="Times New Roman"/>
          <w:b/>
          <w:i/>
          <w:sz w:val="24"/>
          <w:szCs w:val="24"/>
        </w:rPr>
        <w:t>Čupasta leukoplakija</w:t>
      </w:r>
      <w:r w:rsidRPr="00914799">
        <w:rPr>
          <w:rFonts w:ascii="Times New Roman" w:hAnsi="Times New Roman" w:cs="Times New Roman"/>
          <w:sz w:val="24"/>
          <w:szCs w:val="24"/>
        </w:rPr>
        <w:t xml:space="preserve"> – značajna oralna manifestacija HIV infekcije klinički se javlja kao bela krpica </w:t>
      </w:r>
      <w:r w:rsidR="0064435E">
        <w:rPr>
          <w:rFonts w:ascii="Times New Roman" w:hAnsi="Times New Roman" w:cs="Times New Roman"/>
          <w:sz w:val="24"/>
          <w:szCs w:val="24"/>
        </w:rPr>
        <w:t xml:space="preserve">                      </w:t>
      </w:r>
      <w:r w:rsidRPr="00914799">
        <w:rPr>
          <w:rFonts w:ascii="Times New Roman" w:hAnsi="Times New Roman" w:cs="Times New Roman"/>
          <w:sz w:val="24"/>
          <w:szCs w:val="24"/>
        </w:rPr>
        <w:t xml:space="preserve">na bočnim stranama jezika, često sa bilateralnom lokalizacijom. Lezija može da bude mala sa finim naborima, ponekad liče na vlasi, a u nekim oblastima </w:t>
      </w:r>
      <w:r w:rsidR="0064435E">
        <w:rPr>
          <w:rFonts w:ascii="Times New Roman" w:hAnsi="Times New Roman" w:cs="Times New Roman"/>
          <w:sz w:val="24"/>
          <w:szCs w:val="24"/>
        </w:rPr>
        <w:t xml:space="preserve">                 </w:t>
      </w:r>
      <w:r w:rsidRPr="00914799">
        <w:rPr>
          <w:rFonts w:ascii="Times New Roman" w:hAnsi="Times New Roman" w:cs="Times New Roman"/>
          <w:sz w:val="24"/>
          <w:szCs w:val="24"/>
        </w:rPr>
        <w:t xml:space="preserve">je glatka </w:t>
      </w:r>
      <w:r>
        <w:rPr>
          <w:rFonts w:ascii="Times New Roman" w:hAnsi="Times New Roman" w:cs="Times New Roman"/>
          <w:sz w:val="24"/>
          <w:szCs w:val="24"/>
        </w:rPr>
        <w:t>i</w:t>
      </w:r>
      <w:r w:rsidRPr="00914799">
        <w:rPr>
          <w:rFonts w:ascii="Times New Roman" w:hAnsi="Times New Roman" w:cs="Times New Roman"/>
          <w:sz w:val="24"/>
          <w:szCs w:val="24"/>
        </w:rPr>
        <w:t xml:space="preserve"> ravna.</w:t>
      </w:r>
      <w:r>
        <w:rPr>
          <w:rFonts w:ascii="Times New Roman" w:hAnsi="Times New Roman" w:cs="Times New Roman"/>
          <w:sz w:val="24"/>
          <w:szCs w:val="24"/>
        </w:rPr>
        <w:t xml:space="preserve"> </w:t>
      </w:r>
      <w:r w:rsidRPr="00914799">
        <w:rPr>
          <w:rFonts w:ascii="Times New Roman" w:hAnsi="Times New Roman" w:cs="Times New Roman"/>
          <w:sz w:val="24"/>
          <w:szCs w:val="24"/>
        </w:rPr>
        <w:t xml:space="preserve">Ukoliko je početna lokalizacija </w:t>
      </w:r>
      <w:r w:rsidR="0064435E">
        <w:rPr>
          <w:rFonts w:ascii="Times New Roman" w:hAnsi="Times New Roman" w:cs="Times New Roman"/>
          <w:sz w:val="24"/>
          <w:szCs w:val="24"/>
        </w:rPr>
        <w:t xml:space="preserve">                      </w:t>
      </w:r>
      <w:r w:rsidRPr="00914799">
        <w:rPr>
          <w:rFonts w:ascii="Times New Roman" w:hAnsi="Times New Roman" w:cs="Times New Roman"/>
          <w:sz w:val="24"/>
          <w:szCs w:val="24"/>
        </w:rPr>
        <w:t>na lateralnoj strani jezika, ima tendenciju širenja.</w:t>
      </w:r>
      <w:r>
        <w:rPr>
          <w:rFonts w:ascii="Times New Roman" w:hAnsi="Times New Roman" w:cs="Times New Roman"/>
          <w:sz w:val="24"/>
          <w:szCs w:val="24"/>
        </w:rPr>
        <w:t xml:space="preserve"> </w:t>
      </w:r>
      <w:r w:rsidRPr="00914799">
        <w:rPr>
          <w:rFonts w:ascii="Times New Roman" w:hAnsi="Times New Roman" w:cs="Times New Roman"/>
          <w:sz w:val="24"/>
          <w:szCs w:val="24"/>
        </w:rPr>
        <w:t>Subjektivno, pacijenti ovu promenu opisuju kao ,,osećaj pamučne vune u ustima”.</w:t>
      </w:r>
    </w:p>
    <w:p w:rsidR="00B32197" w:rsidRPr="00B32197" w:rsidRDefault="00B32197" w:rsidP="00B32197">
      <w:pPr>
        <w:pStyle w:val="ListParagraph"/>
        <w:rPr>
          <w:rFonts w:ascii="Times New Roman" w:hAnsi="Times New Roman" w:cs="Times New Roman"/>
          <w:sz w:val="24"/>
          <w:szCs w:val="24"/>
        </w:rPr>
      </w:pPr>
    </w:p>
    <w:p w:rsidR="00B32197" w:rsidRPr="00D61226" w:rsidRDefault="00B32197" w:rsidP="00B32197">
      <w:pPr>
        <w:pStyle w:val="ListParagraph"/>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4217035</wp:posOffset>
            </wp:positionH>
            <wp:positionV relativeFrom="paragraph">
              <wp:posOffset>55880</wp:posOffset>
            </wp:positionV>
            <wp:extent cx="1823720" cy="998220"/>
            <wp:effectExtent l="190500" t="152400" r="176530" b="106680"/>
            <wp:wrapTight wrapText="bothSides">
              <wp:wrapPolygon edited="0">
                <wp:start x="0" y="-3298"/>
                <wp:lineTo x="-1354" y="-2061"/>
                <wp:lineTo x="-2256" y="412"/>
                <wp:lineTo x="-2256" y="18137"/>
                <wp:lineTo x="-1354" y="23084"/>
                <wp:lineTo x="-226" y="23908"/>
                <wp:lineTo x="21660" y="23908"/>
                <wp:lineTo x="21886" y="23908"/>
                <wp:lineTo x="22563" y="23084"/>
                <wp:lineTo x="22788" y="23084"/>
                <wp:lineTo x="23465" y="18137"/>
                <wp:lineTo x="23465" y="3298"/>
                <wp:lineTo x="23691" y="1237"/>
                <wp:lineTo x="22337" y="-2885"/>
                <wp:lineTo x="21209" y="-3298"/>
                <wp:lineTo x="0" y="-329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1823720" cy="998220"/>
                    </a:xfrm>
                    <a:prstGeom prst="rect">
                      <a:avLst/>
                    </a:prstGeom>
                    <a:ln>
                      <a:noFill/>
                    </a:ln>
                    <a:effectLst>
                      <a:outerShdw blurRad="190500" algn="tl" rotWithShape="0">
                        <a:srgbClr val="000000">
                          <a:alpha val="70000"/>
                        </a:srgbClr>
                      </a:outerShdw>
                    </a:effectLst>
                  </pic:spPr>
                </pic:pic>
              </a:graphicData>
            </a:graphic>
          </wp:anchor>
        </w:drawing>
      </w:r>
    </w:p>
    <w:p w:rsidR="00914799" w:rsidRPr="00914799" w:rsidRDefault="00914799" w:rsidP="00914799">
      <w:pPr>
        <w:pStyle w:val="ListParagraph"/>
        <w:numPr>
          <w:ilvl w:val="0"/>
          <w:numId w:val="1"/>
        </w:numPr>
        <w:jc w:val="both"/>
        <w:rPr>
          <w:rFonts w:ascii="Times New Roman" w:hAnsi="Times New Roman" w:cs="Times New Roman"/>
          <w:sz w:val="24"/>
          <w:szCs w:val="24"/>
        </w:rPr>
      </w:pPr>
      <w:r w:rsidRPr="00914799">
        <w:rPr>
          <w:rFonts w:ascii="Times New Roman" w:hAnsi="Times New Roman" w:cs="Times New Roman"/>
          <w:b/>
          <w:i/>
          <w:sz w:val="24"/>
          <w:szCs w:val="24"/>
        </w:rPr>
        <w:t>Herpes simplex virus</w:t>
      </w:r>
      <w:r w:rsidRPr="00914799">
        <w:rPr>
          <w:rFonts w:ascii="Times New Roman" w:hAnsi="Times New Roman" w:cs="Times New Roman"/>
          <w:sz w:val="24"/>
          <w:szCs w:val="24"/>
        </w:rPr>
        <w:t xml:space="preserve"> – u pacijenata sa HIV infekcijom ima hronični tok. Klinički, lezije izgledaju drugačije</w:t>
      </w:r>
      <w:r w:rsidR="00D61226">
        <w:rPr>
          <w:rFonts w:ascii="Times New Roman" w:hAnsi="Times New Roman" w:cs="Times New Roman"/>
          <w:sz w:val="24"/>
          <w:szCs w:val="24"/>
        </w:rPr>
        <w:t xml:space="preserve"> </w:t>
      </w:r>
      <w:r w:rsidRPr="00914799">
        <w:rPr>
          <w:rFonts w:ascii="Times New Roman" w:hAnsi="Times New Roman" w:cs="Times New Roman"/>
          <w:sz w:val="24"/>
          <w:szCs w:val="24"/>
        </w:rPr>
        <w:t>u smislu stvaranja ulceracija zbog povećane agresije uzročnika u sklopu HIV infekcije.</w:t>
      </w:r>
    </w:p>
    <w:p w:rsidR="00914799" w:rsidRDefault="00914799" w:rsidP="00F97299"/>
    <w:p w:rsidR="00045F97" w:rsidRPr="00045F97" w:rsidRDefault="00045F97" w:rsidP="00045F97">
      <w:pPr>
        <w:pStyle w:val="ListParagraph"/>
        <w:numPr>
          <w:ilvl w:val="0"/>
          <w:numId w:val="1"/>
        </w:numPr>
        <w:autoSpaceDE w:val="0"/>
        <w:autoSpaceDN w:val="0"/>
        <w:adjustRightInd w:val="0"/>
        <w:spacing w:after="0"/>
        <w:jc w:val="both"/>
        <w:rPr>
          <w:rFonts w:ascii="Times New Roman" w:hAnsi="Times New Roman" w:cs="Times New Roman"/>
          <w:sz w:val="24"/>
          <w:szCs w:val="24"/>
        </w:rPr>
      </w:pPr>
      <w:r w:rsidRPr="00045F97">
        <w:rPr>
          <w:rFonts w:ascii="Times New Roman" w:hAnsi="Times New Roman" w:cs="Times New Roman"/>
          <w:b/>
          <w:bCs/>
          <w:i/>
          <w:iCs/>
          <w:sz w:val="24"/>
          <w:szCs w:val="24"/>
        </w:rPr>
        <w:t xml:space="preserve">Herpes labialis - </w:t>
      </w:r>
      <w:r>
        <w:rPr>
          <w:rFonts w:ascii="Times New Roman" w:hAnsi="Times New Roman" w:cs="Times New Roman"/>
          <w:b/>
          <w:bCs/>
          <w:i/>
          <w:iCs/>
          <w:sz w:val="24"/>
          <w:szCs w:val="24"/>
        </w:rPr>
        <w:t xml:space="preserve"> </w:t>
      </w:r>
      <w:r w:rsidRPr="00045F97">
        <w:rPr>
          <w:rFonts w:ascii="Times New Roman" w:hAnsi="Times New Roman" w:cs="Times New Roman"/>
          <w:sz w:val="24"/>
          <w:szCs w:val="24"/>
        </w:rPr>
        <w:t xml:space="preserve">Simptomi se mogu javiti 2 do 20 dana nakon što je organizam bio izložen virusu. Nosilac virusa može preneti virus i kad nema prisutnih kožnih promena, mada je pacijent najzarazniji od trenutka pojave vezikule do pojave kraste. </w:t>
      </w:r>
      <w:r w:rsidR="00D61226">
        <w:rPr>
          <w:rFonts w:ascii="Times New Roman" w:hAnsi="Times New Roman" w:cs="Times New Roman"/>
          <w:sz w:val="24"/>
          <w:szCs w:val="24"/>
        </w:rPr>
        <w:t xml:space="preserve">                      </w:t>
      </w:r>
      <w:r w:rsidRPr="00045F97">
        <w:rPr>
          <w:rFonts w:ascii="Times New Roman" w:hAnsi="Times New Roman" w:cs="Times New Roman"/>
          <w:sz w:val="24"/>
          <w:szCs w:val="24"/>
        </w:rPr>
        <w:t xml:space="preserve">Nošenje rukavica i pravilno pranje ruku nakon kontakta s takvim pacijentom a pre kontakta </w:t>
      </w:r>
      <w:r w:rsidR="00D61226">
        <w:rPr>
          <w:rFonts w:ascii="Times New Roman" w:hAnsi="Times New Roman" w:cs="Times New Roman"/>
          <w:sz w:val="24"/>
          <w:szCs w:val="24"/>
        </w:rPr>
        <w:t xml:space="preserve"> </w:t>
      </w:r>
      <w:r w:rsidRPr="00045F97">
        <w:rPr>
          <w:rFonts w:ascii="Times New Roman" w:hAnsi="Times New Roman" w:cs="Times New Roman"/>
          <w:sz w:val="24"/>
          <w:szCs w:val="24"/>
        </w:rPr>
        <w:t>s drugom osobom najefikasnija je mera zaštite</w:t>
      </w:r>
    </w:p>
    <w:p w:rsidR="0064435E" w:rsidRPr="00F97299" w:rsidRDefault="0064435E" w:rsidP="00F97299"/>
    <w:p w:rsidR="0064435E" w:rsidRDefault="0064435E" w:rsidP="00045F97">
      <w:pPr>
        <w:pStyle w:val="ListParagraph"/>
        <w:numPr>
          <w:ilvl w:val="0"/>
          <w:numId w:val="1"/>
        </w:numPr>
        <w:jc w:val="both"/>
        <w:rPr>
          <w:rFonts w:ascii="Times New Roman" w:hAnsi="Times New Roman" w:cs="Times New Roman"/>
          <w:sz w:val="24"/>
          <w:szCs w:val="24"/>
        </w:rPr>
      </w:pPr>
      <w:r w:rsidRPr="0064435E">
        <w:rPr>
          <w:rFonts w:ascii="Times New Roman" w:hAnsi="Times New Roman" w:cs="Times New Roman"/>
          <w:b/>
          <w:i/>
          <w:noProof/>
          <w:sz w:val="24"/>
          <w:szCs w:val="24"/>
        </w:rPr>
        <w:drawing>
          <wp:anchor distT="0" distB="0" distL="114300" distR="114300" simplePos="0" relativeHeight="251665408" behindDoc="1" locked="0" layoutInCell="1" allowOverlap="1">
            <wp:simplePos x="0" y="0"/>
            <wp:positionH relativeFrom="column">
              <wp:posOffset>4146550</wp:posOffset>
            </wp:positionH>
            <wp:positionV relativeFrom="paragraph">
              <wp:posOffset>-23495</wp:posOffset>
            </wp:positionV>
            <wp:extent cx="1822450" cy="1105535"/>
            <wp:effectExtent l="190500" t="152400" r="177800" b="113665"/>
            <wp:wrapTight wrapText="bothSides">
              <wp:wrapPolygon edited="0">
                <wp:start x="0" y="-2978"/>
                <wp:lineTo x="-1355" y="-1861"/>
                <wp:lineTo x="-2258" y="372"/>
                <wp:lineTo x="-2032" y="20843"/>
                <wp:lineTo x="-903" y="23821"/>
                <wp:lineTo x="-452" y="23821"/>
                <wp:lineTo x="21901" y="23821"/>
                <wp:lineTo x="22127" y="23821"/>
                <wp:lineTo x="23482" y="21215"/>
                <wp:lineTo x="23482" y="2978"/>
                <wp:lineTo x="23707" y="1117"/>
                <wp:lineTo x="22353" y="-2605"/>
                <wp:lineTo x="21224" y="-2978"/>
                <wp:lineTo x="0" y="-297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1822450" cy="1105535"/>
                    </a:xfrm>
                    <a:prstGeom prst="rect">
                      <a:avLst/>
                    </a:prstGeom>
                    <a:ln>
                      <a:noFill/>
                    </a:ln>
                    <a:effectLst>
                      <a:outerShdw blurRad="190500" algn="tl" rotWithShape="0">
                        <a:srgbClr val="000000">
                          <a:alpha val="70000"/>
                        </a:srgbClr>
                      </a:outerShdw>
                    </a:effectLst>
                  </pic:spPr>
                </pic:pic>
              </a:graphicData>
            </a:graphic>
          </wp:anchor>
        </w:drawing>
      </w:r>
      <w:r w:rsidR="00914799" w:rsidRPr="0064435E">
        <w:rPr>
          <w:rFonts w:ascii="Times New Roman" w:hAnsi="Times New Roman" w:cs="Times New Roman"/>
          <w:b/>
          <w:i/>
          <w:sz w:val="24"/>
          <w:szCs w:val="24"/>
        </w:rPr>
        <w:t>Kap</w:t>
      </w:r>
      <w:r w:rsidRPr="0064435E">
        <w:rPr>
          <w:rFonts w:ascii="Times New Roman" w:hAnsi="Times New Roman" w:cs="Times New Roman"/>
          <w:b/>
          <w:i/>
          <w:sz w:val="24"/>
          <w:szCs w:val="24"/>
        </w:rPr>
        <w:t>o</w:t>
      </w:r>
      <w:r w:rsidR="00914799" w:rsidRPr="0064435E">
        <w:rPr>
          <w:rFonts w:ascii="Times New Roman" w:hAnsi="Times New Roman" w:cs="Times New Roman"/>
          <w:b/>
          <w:i/>
          <w:sz w:val="24"/>
          <w:szCs w:val="24"/>
        </w:rPr>
        <w:t>šijev sarkom</w:t>
      </w:r>
      <w:r w:rsidR="00914799" w:rsidRPr="0064435E">
        <w:rPr>
          <w:rFonts w:ascii="Times New Roman" w:hAnsi="Times New Roman" w:cs="Times New Roman"/>
          <w:sz w:val="24"/>
          <w:szCs w:val="24"/>
        </w:rPr>
        <w:t xml:space="preserve"> – tumor endotelnog porekla </w:t>
      </w:r>
      <w:r>
        <w:rPr>
          <w:rFonts w:ascii="Times New Roman" w:hAnsi="Times New Roman" w:cs="Times New Roman"/>
          <w:sz w:val="24"/>
          <w:szCs w:val="24"/>
        </w:rPr>
        <w:t xml:space="preserve">                      </w:t>
      </w:r>
      <w:r w:rsidR="00914799" w:rsidRPr="0064435E">
        <w:rPr>
          <w:rFonts w:ascii="Times New Roman" w:hAnsi="Times New Roman" w:cs="Times New Roman"/>
          <w:sz w:val="24"/>
          <w:szCs w:val="24"/>
        </w:rPr>
        <w:t xml:space="preserve">je najznačajnija manifestacija AIDS-a. Kapoši sarkom se najčešće prvo javlja na koži i/ili u usnoj duplji. Oralne lezije su crvenkaste makule koje kasnije postaju tamni crvene, lividne </w:t>
      </w:r>
      <w:r w:rsidRPr="0064435E">
        <w:rPr>
          <w:rFonts w:ascii="Times New Roman" w:hAnsi="Times New Roman" w:cs="Times New Roman"/>
          <w:sz w:val="24"/>
          <w:szCs w:val="24"/>
        </w:rPr>
        <w:t>i</w:t>
      </w:r>
      <w:r w:rsidR="00914799" w:rsidRPr="0064435E">
        <w:rPr>
          <w:rFonts w:ascii="Times New Roman" w:hAnsi="Times New Roman" w:cs="Times New Roman"/>
          <w:sz w:val="24"/>
          <w:szCs w:val="24"/>
        </w:rPr>
        <w:t xml:space="preserve"> sa često prisutnim lobulusima</w:t>
      </w:r>
      <w:r>
        <w:rPr>
          <w:rFonts w:ascii="Times New Roman" w:hAnsi="Times New Roman" w:cs="Times New Roman"/>
          <w:sz w:val="24"/>
          <w:szCs w:val="24"/>
        </w:rPr>
        <w:t xml:space="preserve">                       </w:t>
      </w:r>
      <w:r w:rsidR="00914799" w:rsidRPr="0064435E">
        <w:rPr>
          <w:rFonts w:ascii="Times New Roman" w:hAnsi="Times New Roman" w:cs="Times New Roman"/>
          <w:sz w:val="24"/>
          <w:szCs w:val="24"/>
        </w:rPr>
        <w:t xml:space="preserve"> i ulceracijama.</w:t>
      </w:r>
    </w:p>
    <w:p w:rsidR="00B32197" w:rsidRPr="00B32197" w:rsidRDefault="00B32197" w:rsidP="00B32197">
      <w:pPr>
        <w:pStyle w:val="ListParagraph"/>
        <w:rPr>
          <w:rFonts w:ascii="Times New Roman" w:hAnsi="Times New Roman" w:cs="Times New Roman"/>
          <w:sz w:val="24"/>
          <w:szCs w:val="24"/>
        </w:rPr>
      </w:pPr>
    </w:p>
    <w:p w:rsidR="00B32197" w:rsidRDefault="00B32197" w:rsidP="00B32197">
      <w:pPr>
        <w:pStyle w:val="ListParagraph"/>
        <w:jc w:val="both"/>
        <w:rPr>
          <w:rFonts w:ascii="Times New Roman" w:hAnsi="Times New Roman" w:cs="Times New Roman"/>
          <w:sz w:val="24"/>
          <w:szCs w:val="24"/>
        </w:rPr>
      </w:pPr>
    </w:p>
    <w:p w:rsidR="00B32197" w:rsidRPr="006363DF" w:rsidRDefault="00B32197" w:rsidP="00B32197">
      <w:pPr>
        <w:pStyle w:val="ListParagraph"/>
        <w:jc w:val="both"/>
        <w:rPr>
          <w:rFonts w:ascii="Times New Roman" w:hAnsi="Times New Roman" w:cs="Times New Roman"/>
          <w:sz w:val="24"/>
          <w:szCs w:val="24"/>
        </w:rPr>
      </w:pPr>
    </w:p>
    <w:p w:rsidR="00D61226" w:rsidRPr="00BA190A" w:rsidRDefault="00D61226" w:rsidP="00045F97">
      <w:pPr>
        <w:pStyle w:val="ListParagraph"/>
        <w:numPr>
          <w:ilvl w:val="0"/>
          <w:numId w:val="1"/>
        </w:numPr>
        <w:jc w:val="both"/>
        <w:rPr>
          <w:rFonts w:ascii="Times New Roman" w:hAnsi="Times New Roman" w:cs="Times New Roman"/>
          <w:sz w:val="24"/>
          <w:szCs w:val="24"/>
        </w:rPr>
      </w:pPr>
      <w:r>
        <w:rPr>
          <w:rFonts w:ascii="Times New Roman" w:hAnsi="Times New Roman" w:cs="Times New Roman"/>
          <w:b/>
          <w:i/>
          <w:noProof/>
          <w:sz w:val="24"/>
          <w:szCs w:val="24"/>
        </w:rPr>
        <w:lastRenderedPageBreak/>
        <w:drawing>
          <wp:anchor distT="0" distB="0" distL="114300" distR="114300" simplePos="0" relativeHeight="251672576" behindDoc="1" locked="0" layoutInCell="1" allowOverlap="1">
            <wp:simplePos x="0" y="0"/>
            <wp:positionH relativeFrom="column">
              <wp:posOffset>3970655</wp:posOffset>
            </wp:positionH>
            <wp:positionV relativeFrom="paragraph">
              <wp:posOffset>2359025</wp:posOffset>
            </wp:positionV>
            <wp:extent cx="1885950" cy="1201420"/>
            <wp:effectExtent l="190500" t="152400" r="209550" b="151130"/>
            <wp:wrapTight wrapText="bothSides">
              <wp:wrapPolygon edited="0">
                <wp:start x="-436" y="-2740"/>
                <wp:lineTo x="-1527" y="-2055"/>
                <wp:lineTo x="-2182" y="20892"/>
                <wp:lineTo x="-1091" y="24317"/>
                <wp:lineTo x="-436" y="24317"/>
                <wp:lineTo x="22036" y="24317"/>
                <wp:lineTo x="22691" y="24317"/>
                <wp:lineTo x="23782" y="20892"/>
                <wp:lineTo x="23782" y="2740"/>
                <wp:lineTo x="24000" y="342"/>
                <wp:lineTo x="23127" y="-2055"/>
                <wp:lineTo x="22036" y="-2740"/>
                <wp:lineTo x="-436" y="-2740"/>
              </wp:wrapPolygon>
            </wp:wrapTight>
            <wp:docPr id="15" name="Picture 15" descr="http://files.semanadasaude.com/system_preview_detail_200000426-6921c6a1a7-public/sifilis%20primaria%20lin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les.semanadasaude.com/system_preview_detail_200000426-6921c6a1a7-public/sifilis%20primaria%20lingua.jpg"/>
                    <pic:cNvPicPr>
                      <a:picLocks noChangeAspect="1" noChangeArrowheads="1"/>
                    </pic:cNvPicPr>
                  </pic:nvPicPr>
                  <pic:blipFill>
                    <a:blip r:embed="rId23"/>
                    <a:srcRect/>
                    <a:stretch>
                      <a:fillRect/>
                    </a:stretch>
                  </pic:blipFill>
                  <pic:spPr bwMode="auto">
                    <a:xfrm>
                      <a:off x="0" y="0"/>
                      <a:ext cx="1885950" cy="1201420"/>
                    </a:xfrm>
                    <a:prstGeom prst="rect">
                      <a:avLst/>
                    </a:prstGeom>
                    <a:ln w="6350">
                      <a:solidFill>
                        <a:schemeClr val="tx1"/>
                      </a:solidFill>
                    </a:ln>
                    <a:effectLst>
                      <a:outerShdw blurRad="190500" algn="tl" rotWithShape="0">
                        <a:srgbClr val="000000">
                          <a:alpha val="70000"/>
                        </a:srgbClr>
                      </a:outerShdw>
                    </a:effectLst>
                  </pic:spPr>
                </pic:pic>
              </a:graphicData>
            </a:graphic>
          </wp:anchor>
        </w:drawing>
      </w:r>
      <w:r w:rsidRPr="00D61226">
        <w:rPr>
          <w:rFonts w:ascii="Times New Roman" w:hAnsi="Times New Roman" w:cs="Times New Roman"/>
          <w:b/>
          <w:i/>
          <w:sz w:val="24"/>
          <w:szCs w:val="24"/>
        </w:rPr>
        <w:t>Sifilis</w:t>
      </w:r>
      <w:r w:rsidRPr="00D61226">
        <w:rPr>
          <w:rFonts w:ascii="Times New Roman" w:hAnsi="Times New Roman" w:cs="Times New Roman"/>
          <w:sz w:val="24"/>
          <w:szCs w:val="24"/>
        </w:rPr>
        <w:t xml:space="preserve"> je hronična, infektivna, polno prenosiva bolest. Prouzrokovač je bakterija Treponema pallidum. Mada je najveći broj infekcija posledica nezaštićenih seksualnih odnosa, sifilis se može prenositi i direktnim kontaktom s aktivnom lezijom na usnama</w:t>
      </w:r>
      <w:r>
        <w:rPr>
          <w:rFonts w:ascii="Times New Roman" w:hAnsi="Times New Roman" w:cs="Times New Roman"/>
          <w:sz w:val="24"/>
          <w:szCs w:val="24"/>
        </w:rPr>
        <w:t xml:space="preserve">                              </w:t>
      </w:r>
      <w:r w:rsidRPr="00D61226">
        <w:rPr>
          <w:rFonts w:ascii="Times New Roman" w:hAnsi="Times New Roman" w:cs="Times New Roman"/>
          <w:sz w:val="24"/>
          <w:szCs w:val="24"/>
        </w:rPr>
        <w:t xml:space="preserve"> ili sluznici usne duplje. Takođe, ona se može preneti s majke na dete u toku porođaja, </w:t>
      </w:r>
      <w:r>
        <w:rPr>
          <w:rFonts w:ascii="Times New Roman" w:hAnsi="Times New Roman" w:cs="Times New Roman"/>
          <w:sz w:val="24"/>
          <w:szCs w:val="24"/>
        </w:rPr>
        <w:t xml:space="preserve">  </w:t>
      </w:r>
      <w:r w:rsidRPr="00D61226">
        <w:rPr>
          <w:rFonts w:ascii="Times New Roman" w:hAnsi="Times New Roman" w:cs="Times New Roman"/>
          <w:sz w:val="24"/>
          <w:szCs w:val="24"/>
        </w:rPr>
        <w:t xml:space="preserve">kad nastaje kongenitalni sifilis. Treponema prodire u oralnu sluzokožu samo kroz oštećenu sluzokožu, dok kroz intaktnu ne prolazi. Međutim, kako se u ustima uvek nalaze neke mikropovrede sluzokože, to je ulazak spiroheti umnogome olakšan . Stomatolozi bi trebalo da svakog pacijenta sa sumnjivim promenama u usnoj duplji, koje bi mogle biti posledica primarnog ili sekundarnog, upute na dalje ispitivanje dermatovenerologu. Najveća opasnost od širenja infekcije sifilisa postoji </w:t>
      </w:r>
      <w:r w:rsidR="00BA190A">
        <w:rPr>
          <w:rFonts w:ascii="Times New Roman" w:hAnsi="Times New Roman" w:cs="Times New Roman"/>
          <w:sz w:val="24"/>
          <w:szCs w:val="24"/>
        </w:rPr>
        <w:t xml:space="preserve">  </w:t>
      </w:r>
      <w:r w:rsidRPr="00D61226">
        <w:rPr>
          <w:rFonts w:ascii="Times New Roman" w:hAnsi="Times New Roman" w:cs="Times New Roman"/>
          <w:sz w:val="24"/>
          <w:szCs w:val="24"/>
        </w:rPr>
        <w:t>u početnoj fazi bolesti. Rukavice za jednokratnu upotrebu efikasna su barijera u širenju infekcije. Uzročnik sifilisa, Treponema pallidum, nalazi se</w:t>
      </w:r>
      <w:r>
        <w:rPr>
          <w:rFonts w:ascii="Times New Roman" w:hAnsi="Times New Roman" w:cs="Times New Roman"/>
          <w:sz w:val="24"/>
          <w:szCs w:val="24"/>
        </w:rPr>
        <w:t xml:space="preserve">  </w:t>
      </w:r>
      <w:r w:rsidRPr="00D61226">
        <w:rPr>
          <w:rFonts w:ascii="Times New Roman" w:hAnsi="Times New Roman" w:cs="Times New Roman"/>
          <w:sz w:val="24"/>
          <w:szCs w:val="24"/>
        </w:rPr>
        <w:t xml:space="preserve"> u krvi zaražene osobe, tako da u slučaju akcidentne ozlede kože iglom postoji rizik od transmisije infekcije. </w:t>
      </w:r>
      <w:r w:rsidR="00AE65E9">
        <w:rPr>
          <w:rFonts w:ascii="Times New Roman" w:hAnsi="Times New Roman" w:cs="Times New Roman"/>
          <w:sz w:val="24"/>
          <w:szCs w:val="24"/>
        </w:rPr>
        <w:t xml:space="preserve">                        </w:t>
      </w:r>
      <w:r w:rsidRPr="00D61226">
        <w:rPr>
          <w:rFonts w:ascii="Times New Roman" w:hAnsi="Times New Roman" w:cs="Times New Roman"/>
          <w:sz w:val="24"/>
          <w:szCs w:val="24"/>
        </w:rPr>
        <w:t>U slučaju opravdane sumnje, u slučaju ovakvog akcidenta, neophodno je uvesti antibiotičku profilaksu, prema preporukama Centra za kontrolu i prevenciju bolesti iz Atlante, SAD (CDC).</w:t>
      </w:r>
      <w:r w:rsidRPr="00D61226">
        <w:t xml:space="preserve"> </w:t>
      </w:r>
    </w:p>
    <w:p w:rsidR="00BA190A" w:rsidRDefault="00BA190A" w:rsidP="00BA190A">
      <w:pPr>
        <w:pStyle w:val="ListParagraph"/>
        <w:jc w:val="both"/>
        <w:rPr>
          <w:rFonts w:ascii="Times New Roman" w:hAnsi="Times New Roman" w:cs="Times New Roman"/>
          <w:b/>
          <w:i/>
          <w:noProof/>
          <w:sz w:val="24"/>
          <w:szCs w:val="24"/>
        </w:rPr>
      </w:pPr>
    </w:p>
    <w:p w:rsidR="00BA190A" w:rsidRPr="00D61226" w:rsidRDefault="00BA190A" w:rsidP="00BA190A">
      <w:pPr>
        <w:pStyle w:val="ListParagraph"/>
        <w:jc w:val="both"/>
        <w:rPr>
          <w:rFonts w:ascii="Times New Roman" w:hAnsi="Times New Roman" w:cs="Times New Roman"/>
          <w:sz w:val="24"/>
          <w:szCs w:val="24"/>
        </w:rPr>
      </w:pPr>
    </w:p>
    <w:p w:rsidR="00045F97" w:rsidRPr="00045F97" w:rsidRDefault="00D61226" w:rsidP="00045F97">
      <w:pPr>
        <w:pStyle w:val="ListParagraph"/>
        <w:numPr>
          <w:ilvl w:val="0"/>
          <w:numId w:val="1"/>
        </w:numPr>
        <w:jc w:val="both"/>
        <w:rPr>
          <w:rFonts w:ascii="Times New Roman" w:hAnsi="Times New Roman" w:cs="Times New Roman"/>
          <w:sz w:val="24"/>
          <w:szCs w:val="24"/>
        </w:rPr>
      </w:pPr>
      <w:r>
        <w:rPr>
          <w:rFonts w:ascii="Times New Roman" w:hAnsi="Times New Roman" w:cs="Times New Roman"/>
          <w:b/>
          <w:i/>
          <w:noProof/>
          <w:sz w:val="24"/>
          <w:szCs w:val="24"/>
        </w:rPr>
        <w:drawing>
          <wp:anchor distT="0" distB="0" distL="114300" distR="114300" simplePos="0" relativeHeight="251673600" behindDoc="1" locked="0" layoutInCell="1" allowOverlap="1">
            <wp:simplePos x="0" y="0"/>
            <wp:positionH relativeFrom="column">
              <wp:posOffset>4035425</wp:posOffset>
            </wp:positionH>
            <wp:positionV relativeFrom="paragraph">
              <wp:posOffset>-8890</wp:posOffset>
            </wp:positionV>
            <wp:extent cx="1933575" cy="1371600"/>
            <wp:effectExtent l="19050" t="0" r="9525" b="0"/>
            <wp:wrapTight wrapText="bothSides">
              <wp:wrapPolygon edited="0">
                <wp:start x="-213" y="0"/>
                <wp:lineTo x="-213" y="21300"/>
                <wp:lineTo x="21706" y="21300"/>
                <wp:lineTo x="21706" y="0"/>
                <wp:lineTo x="-213" y="0"/>
              </wp:wrapPolygon>
            </wp:wrapTight>
            <wp:docPr id="18" name="Picture 18" descr="http://borgenproject.org/wp-content/uploads/Tuberculosis_symptoms_treat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orgenproject.org/wp-content/uploads/Tuberculosis_symptoms_treatments.jpg"/>
                    <pic:cNvPicPr>
                      <a:picLocks noChangeAspect="1" noChangeArrowheads="1"/>
                    </pic:cNvPicPr>
                  </pic:nvPicPr>
                  <pic:blipFill>
                    <a:blip r:embed="rId24"/>
                    <a:srcRect/>
                    <a:stretch>
                      <a:fillRect/>
                    </a:stretch>
                  </pic:blipFill>
                  <pic:spPr bwMode="auto">
                    <a:xfrm>
                      <a:off x="0" y="0"/>
                      <a:ext cx="1933575" cy="1371600"/>
                    </a:xfrm>
                    <a:prstGeom prst="rect">
                      <a:avLst/>
                    </a:prstGeom>
                    <a:noFill/>
                    <a:ln w="9525">
                      <a:noFill/>
                      <a:miter lim="800000"/>
                      <a:headEnd/>
                      <a:tailEnd/>
                    </a:ln>
                  </pic:spPr>
                </pic:pic>
              </a:graphicData>
            </a:graphic>
          </wp:anchor>
        </w:drawing>
      </w:r>
      <w:r w:rsidR="00045F97" w:rsidRPr="00D61226">
        <w:rPr>
          <w:rFonts w:ascii="Times New Roman" w:hAnsi="Times New Roman" w:cs="Times New Roman"/>
          <w:b/>
          <w:i/>
          <w:sz w:val="24"/>
          <w:szCs w:val="24"/>
        </w:rPr>
        <w:t>Tuberkuloza</w:t>
      </w:r>
      <w:r w:rsidR="00045F97" w:rsidRPr="00045F97">
        <w:rPr>
          <w:rFonts w:ascii="Times New Roman" w:hAnsi="Times New Roman" w:cs="Times New Roman"/>
          <w:sz w:val="24"/>
          <w:szCs w:val="24"/>
        </w:rPr>
        <w:t xml:space="preserve"> je zarazna bakterijska infekcija koju prouzrokuje Mycobacterium tubercilosis. Karakteriše je vrlo dug period inkubacije i mogućnost reaktivacije procesa, posebno kod imunokompromitovanih osoba, bilo zbog osnovne bolesti bilo zbog terapije citostaticima, visokim dozama kortikosteroida.</w:t>
      </w:r>
      <w:r w:rsidR="00045F97">
        <w:rPr>
          <w:rFonts w:ascii="Times New Roman" w:hAnsi="Times New Roman" w:cs="Times New Roman"/>
          <w:sz w:val="24"/>
          <w:szCs w:val="24"/>
        </w:rPr>
        <w:t xml:space="preserve"> </w:t>
      </w:r>
      <w:r w:rsidR="00045F97" w:rsidRPr="00045F97">
        <w:rPr>
          <w:rFonts w:ascii="Times New Roman" w:hAnsi="Times New Roman" w:cs="Times New Roman"/>
          <w:sz w:val="24"/>
          <w:szCs w:val="24"/>
        </w:rPr>
        <w:t>Uzročnik tuberkuloze prenosi se putem kapljica respiratornog sekreta ili direktnim kontaktom. Obično se razvija nakon udisanja dispergovanog aerosola osobe</w:t>
      </w:r>
      <w:r>
        <w:rPr>
          <w:rFonts w:ascii="Times New Roman" w:hAnsi="Times New Roman" w:cs="Times New Roman"/>
          <w:sz w:val="24"/>
          <w:szCs w:val="24"/>
        </w:rPr>
        <w:t xml:space="preserve"> </w:t>
      </w:r>
      <w:r w:rsidR="00045F97" w:rsidRPr="00045F97">
        <w:rPr>
          <w:rFonts w:ascii="Times New Roman" w:hAnsi="Times New Roman" w:cs="Times New Roman"/>
          <w:sz w:val="24"/>
          <w:szCs w:val="24"/>
        </w:rPr>
        <w:t xml:space="preserve">s ispljuvkom pozitivnim na bacil tuberkuloze (aktivna faza bolesti). U stomatološkoj praksi moguć je prenos ovog bacila sa stomatologa na pacijenta, kao i s pacijenta </w:t>
      </w:r>
      <w:r>
        <w:rPr>
          <w:rFonts w:ascii="Times New Roman" w:hAnsi="Times New Roman" w:cs="Times New Roman"/>
          <w:sz w:val="24"/>
          <w:szCs w:val="24"/>
        </w:rPr>
        <w:t xml:space="preserve"> </w:t>
      </w:r>
      <w:r w:rsidR="00045F97" w:rsidRPr="00045F97">
        <w:rPr>
          <w:rFonts w:ascii="Times New Roman" w:hAnsi="Times New Roman" w:cs="Times New Roman"/>
          <w:sz w:val="24"/>
          <w:szCs w:val="24"/>
        </w:rPr>
        <w:t>na stomatologa.</w:t>
      </w:r>
      <w:r w:rsidR="00045F97">
        <w:rPr>
          <w:rFonts w:ascii="Times New Roman" w:hAnsi="Times New Roman" w:cs="Times New Roman"/>
          <w:sz w:val="24"/>
          <w:szCs w:val="24"/>
        </w:rPr>
        <w:t xml:space="preserve"> </w:t>
      </w:r>
      <w:r w:rsidR="00045F97" w:rsidRPr="00045F97">
        <w:rPr>
          <w:rFonts w:ascii="Times New Roman" w:hAnsi="Times New Roman" w:cs="Times New Roman"/>
          <w:sz w:val="24"/>
          <w:szCs w:val="24"/>
        </w:rPr>
        <w:t xml:space="preserve">U literaturi su opisani slučajevi transmisije tuberkuloze u toku stomatoloških intervencija. Tako je u jednoj epidemiji </w:t>
      </w:r>
      <w:r>
        <w:rPr>
          <w:rFonts w:ascii="Times New Roman" w:hAnsi="Times New Roman" w:cs="Times New Roman"/>
          <w:sz w:val="24"/>
          <w:szCs w:val="24"/>
        </w:rPr>
        <w:t xml:space="preserve">tuberkuloze u Velikoj Britaniji kada je </w:t>
      </w:r>
      <w:r w:rsidR="00045F97" w:rsidRPr="00045F97">
        <w:rPr>
          <w:rFonts w:ascii="Times New Roman" w:hAnsi="Times New Roman" w:cs="Times New Roman"/>
          <w:sz w:val="24"/>
          <w:szCs w:val="24"/>
        </w:rPr>
        <w:t>15 pacijenata obolelo od tuberkuloze poreklom od inficiranog stomatologa .</w:t>
      </w:r>
      <w:r w:rsidRPr="00D61226">
        <w:t xml:space="preserve"> </w:t>
      </w:r>
    </w:p>
    <w:p w:rsidR="00045F97" w:rsidRDefault="00045F97" w:rsidP="00045F97">
      <w:pPr>
        <w:jc w:val="both"/>
        <w:rPr>
          <w:rFonts w:ascii="Times New Roman" w:hAnsi="Times New Roman" w:cs="Times New Roman"/>
          <w:sz w:val="24"/>
          <w:szCs w:val="24"/>
        </w:rPr>
      </w:pPr>
    </w:p>
    <w:p w:rsidR="00D61226" w:rsidRDefault="00045F97" w:rsidP="00127BE3">
      <w:pPr>
        <w:pStyle w:val="ListParagraph"/>
        <w:numPr>
          <w:ilvl w:val="0"/>
          <w:numId w:val="1"/>
        </w:numPr>
        <w:jc w:val="both"/>
        <w:rPr>
          <w:rFonts w:ascii="Times New Roman" w:hAnsi="Times New Roman" w:cs="Times New Roman"/>
          <w:sz w:val="24"/>
          <w:szCs w:val="24"/>
        </w:rPr>
      </w:pPr>
      <w:r w:rsidRPr="00D61226">
        <w:rPr>
          <w:rFonts w:ascii="Times New Roman" w:hAnsi="Times New Roman" w:cs="Times New Roman"/>
          <w:b/>
          <w:i/>
          <w:sz w:val="24"/>
          <w:szCs w:val="24"/>
        </w:rPr>
        <w:t>Grip</w:t>
      </w:r>
      <w:r w:rsidRPr="00045F97">
        <w:rPr>
          <w:rFonts w:ascii="Times New Roman" w:hAnsi="Times New Roman" w:cs="Times New Roman"/>
          <w:sz w:val="24"/>
          <w:szCs w:val="24"/>
        </w:rPr>
        <w:t xml:space="preserve"> (influenca) jeste akutno zarazno, visokokontagiozno oboljenje respiratornog sistema koje izaziva virus influence. Oboljenje je kratkotrajno i, po pravilu, samoizlečivo, ali kod ugroženih kategorija stanovnika može rezultirati povećanjem smrtnosti usled nastanka komplikacija. Javlja se sporadično, epidemijski </w:t>
      </w:r>
      <w:r w:rsidR="00D61226">
        <w:rPr>
          <w:rFonts w:ascii="Times New Roman" w:hAnsi="Times New Roman" w:cs="Times New Roman"/>
          <w:sz w:val="24"/>
          <w:szCs w:val="24"/>
        </w:rPr>
        <w:t>i</w:t>
      </w:r>
      <w:r w:rsidRPr="00045F97">
        <w:rPr>
          <w:rFonts w:ascii="Times New Roman" w:hAnsi="Times New Roman" w:cs="Times New Roman"/>
          <w:sz w:val="24"/>
          <w:szCs w:val="24"/>
        </w:rPr>
        <w:t xml:space="preserve"> pandemijski. Opštim preventivnim merama ne mogu se postići zadovoljavajući rezultati u prevenciji influence pošto se na </w:t>
      </w:r>
      <w:r w:rsidRPr="00045F97">
        <w:rPr>
          <w:rFonts w:ascii="Times New Roman" w:hAnsi="Times New Roman" w:cs="Times New Roman"/>
          <w:sz w:val="24"/>
          <w:szCs w:val="24"/>
        </w:rPr>
        <w:lastRenderedPageBreak/>
        <w:t>vazduh, kao put širenja, praktično ne može delovati, a nošenje zaštitnih maski ima veći značaj u smanjenju rizika od širenja influence nego u zaštiti osetljivih lica.</w:t>
      </w:r>
      <w:r>
        <w:rPr>
          <w:rFonts w:ascii="Times New Roman" w:hAnsi="Times New Roman" w:cs="Times New Roman"/>
          <w:sz w:val="24"/>
          <w:szCs w:val="24"/>
        </w:rPr>
        <w:t xml:space="preserve"> </w:t>
      </w:r>
      <w:r w:rsidRPr="00045F97">
        <w:rPr>
          <w:rFonts w:ascii="Times New Roman" w:hAnsi="Times New Roman" w:cs="Times New Roman"/>
          <w:sz w:val="24"/>
          <w:szCs w:val="24"/>
        </w:rPr>
        <w:t>Za medicinsko osoblje, vakcinacija, kao mera specifične zaštite, posebno je indikovana i treba je sprovoditi svake jeseni u skladu s epidemiološkim preporukama.</w:t>
      </w:r>
    </w:p>
    <w:p w:rsidR="00127BE3" w:rsidRPr="00127BE3" w:rsidRDefault="00127BE3" w:rsidP="00127BE3">
      <w:pPr>
        <w:pStyle w:val="ListParagraph"/>
        <w:rPr>
          <w:rFonts w:ascii="Times New Roman" w:hAnsi="Times New Roman" w:cs="Times New Roman"/>
          <w:sz w:val="24"/>
          <w:szCs w:val="24"/>
        </w:rPr>
      </w:pPr>
    </w:p>
    <w:p w:rsidR="00127BE3" w:rsidRPr="00127BE3" w:rsidRDefault="00127BE3" w:rsidP="00127BE3">
      <w:pPr>
        <w:pStyle w:val="ListParagraph"/>
        <w:jc w:val="both"/>
        <w:rPr>
          <w:rFonts w:ascii="Times New Roman" w:hAnsi="Times New Roman" w:cs="Times New Roman"/>
          <w:sz w:val="24"/>
          <w:szCs w:val="24"/>
        </w:rPr>
      </w:pPr>
    </w:p>
    <w:p w:rsidR="00D61226" w:rsidRPr="00127BE3" w:rsidRDefault="00D61226" w:rsidP="00D61226">
      <w:pPr>
        <w:pStyle w:val="ListParagraph"/>
        <w:numPr>
          <w:ilvl w:val="0"/>
          <w:numId w:val="1"/>
        </w:num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
          <w:bCs/>
          <w:i/>
          <w:iCs/>
          <w:noProof/>
          <w:sz w:val="24"/>
          <w:szCs w:val="24"/>
        </w:rPr>
        <w:drawing>
          <wp:anchor distT="0" distB="0" distL="114300" distR="114300" simplePos="0" relativeHeight="251674624" behindDoc="1" locked="0" layoutInCell="1" allowOverlap="1">
            <wp:simplePos x="0" y="0"/>
            <wp:positionH relativeFrom="column">
              <wp:posOffset>4740275</wp:posOffset>
            </wp:positionH>
            <wp:positionV relativeFrom="paragraph">
              <wp:posOffset>85090</wp:posOffset>
            </wp:positionV>
            <wp:extent cx="1167765" cy="1362710"/>
            <wp:effectExtent l="19050" t="0" r="0" b="0"/>
            <wp:wrapTight wrapText="bothSides">
              <wp:wrapPolygon edited="0">
                <wp:start x="-352" y="0"/>
                <wp:lineTo x="-352" y="21439"/>
                <wp:lineTo x="21494" y="21439"/>
                <wp:lineTo x="21494" y="0"/>
                <wp:lineTo x="-352" y="0"/>
              </wp:wrapPolygon>
            </wp:wrapTight>
            <wp:docPr id="27" name="Picture 27" descr="http://www.kurzweilai.net/images/Pseudomonas-aerugin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kurzweilai.net/images/Pseudomonas-aeruginosa.jpg"/>
                    <pic:cNvPicPr>
                      <a:picLocks noChangeAspect="1" noChangeArrowheads="1"/>
                    </pic:cNvPicPr>
                  </pic:nvPicPr>
                  <pic:blipFill>
                    <a:blip r:embed="rId25" cstate="print"/>
                    <a:srcRect/>
                    <a:stretch>
                      <a:fillRect/>
                    </a:stretch>
                  </pic:blipFill>
                  <pic:spPr bwMode="auto">
                    <a:xfrm>
                      <a:off x="0" y="0"/>
                      <a:ext cx="1167765" cy="1362710"/>
                    </a:xfrm>
                    <a:prstGeom prst="rect">
                      <a:avLst/>
                    </a:prstGeom>
                    <a:noFill/>
                    <a:ln w="9525">
                      <a:noFill/>
                      <a:miter lim="800000"/>
                      <a:headEnd/>
                      <a:tailEnd/>
                    </a:ln>
                  </pic:spPr>
                </pic:pic>
              </a:graphicData>
            </a:graphic>
          </wp:anchor>
        </w:drawing>
      </w:r>
      <w:r w:rsidRPr="00045F97">
        <w:rPr>
          <w:rFonts w:ascii="Times New Roman" w:hAnsi="Times New Roman" w:cs="Times New Roman"/>
          <w:b/>
          <w:bCs/>
          <w:i/>
          <w:iCs/>
          <w:sz w:val="24"/>
          <w:szCs w:val="24"/>
        </w:rPr>
        <w:t xml:space="preserve">Pseudomonas aeruginosa </w:t>
      </w:r>
      <w:r w:rsidRPr="00045F97">
        <w:rPr>
          <w:rFonts w:ascii="Times New Roman" w:hAnsi="Times New Roman" w:cs="Times New Roman"/>
          <w:sz w:val="24"/>
          <w:szCs w:val="24"/>
        </w:rPr>
        <w:t>je bakterija veoma otporna na uslove spoljašnje sredine, može se razmnožavati čak i u rastvorima nekih dezinficijenasa. Sposobna je da preživi u sredini s vrlo malo hranljivih materija, kao što je destilovana voda, koja se često koristi za punjenje nezavisnih vodovodnih sistema (rezervoara) u stomatološkim ordinacijama .Istraživači su zaključili u studijama da je rizik nastanka infekcije u toku stomatološke intervencije kod imunokompetentnih pacijenata vrlo mali. Slično kao i za infekcije izazvane NTM, procenjeni rizik za sve pacijente (uključujući i imunokompromitovane)</w:t>
      </w:r>
      <w:r>
        <w:rPr>
          <w:rFonts w:ascii="Times New Roman" w:hAnsi="Times New Roman" w:cs="Times New Roman"/>
          <w:sz w:val="24"/>
          <w:szCs w:val="24"/>
        </w:rPr>
        <w:t xml:space="preserve"> </w:t>
      </w:r>
      <w:r w:rsidRPr="00045F97">
        <w:rPr>
          <w:rFonts w:ascii="Times New Roman" w:hAnsi="Times New Roman" w:cs="Times New Roman"/>
          <w:sz w:val="24"/>
          <w:szCs w:val="24"/>
        </w:rPr>
        <w:t xml:space="preserve">i osoblje od nastanka infekcije izazvane </w:t>
      </w:r>
      <w:r w:rsidRPr="00045F97">
        <w:rPr>
          <w:rFonts w:ascii="Times New Roman" w:hAnsi="Times New Roman" w:cs="Times New Roman"/>
          <w:i/>
          <w:iCs/>
          <w:sz w:val="24"/>
          <w:szCs w:val="24"/>
        </w:rPr>
        <w:t xml:space="preserve">P. aeruginosa </w:t>
      </w:r>
      <w:r w:rsidRPr="00045F97">
        <w:rPr>
          <w:rFonts w:ascii="Times New Roman" w:hAnsi="Times New Roman" w:cs="Times New Roman"/>
          <w:sz w:val="24"/>
          <w:szCs w:val="24"/>
        </w:rPr>
        <w:t>u toku stomatološke intervencij</w:t>
      </w:r>
      <w:r>
        <w:rPr>
          <w:rFonts w:ascii="Times New Roman" w:hAnsi="Times New Roman" w:cs="Times New Roman"/>
          <w:sz w:val="24"/>
          <w:szCs w:val="24"/>
        </w:rPr>
        <w:t>e je nizak</w:t>
      </w:r>
      <w:r w:rsidRPr="00045F97">
        <w:rPr>
          <w:rFonts w:ascii="Times New Roman" w:hAnsi="Times New Roman" w:cs="Times New Roman"/>
          <w:sz w:val="24"/>
          <w:szCs w:val="24"/>
        </w:rPr>
        <w:t>.</w:t>
      </w:r>
      <w:r>
        <w:rPr>
          <w:rFonts w:ascii="Times New Roman" w:hAnsi="Times New Roman" w:cs="Times New Roman"/>
          <w:sz w:val="24"/>
          <w:szCs w:val="24"/>
        </w:rPr>
        <w:t xml:space="preserve"> </w:t>
      </w:r>
      <w:r w:rsidRPr="00045F97">
        <w:rPr>
          <w:rFonts w:ascii="Times New Roman" w:hAnsi="Times New Roman" w:cs="Times New Roman"/>
          <w:sz w:val="24"/>
          <w:szCs w:val="24"/>
        </w:rPr>
        <w:t xml:space="preserve">Jedini dokazan slučaj povezanosti infekcije sa </w:t>
      </w:r>
      <w:r w:rsidRPr="00045F97">
        <w:rPr>
          <w:rFonts w:ascii="Times New Roman" w:hAnsi="Times New Roman" w:cs="Times New Roman"/>
          <w:i/>
          <w:iCs/>
          <w:sz w:val="24"/>
          <w:szCs w:val="24"/>
        </w:rPr>
        <w:t xml:space="preserve">P. aeruginosa </w:t>
      </w:r>
      <w:r w:rsidRPr="00045F97">
        <w:rPr>
          <w:rFonts w:ascii="Times New Roman" w:hAnsi="Times New Roman" w:cs="Times New Roman"/>
          <w:sz w:val="24"/>
          <w:szCs w:val="24"/>
        </w:rPr>
        <w:t>i kolonizacije dentalne vodene linije objavljen je 1987. godine, kad su dva pacijenta sa solidnim tumorima bila nenamerno izložena kontaminiranoj vodi iz dentalne vodene linije.</w:t>
      </w:r>
      <w:r>
        <w:rPr>
          <w:rFonts w:ascii="Times New Roman" w:hAnsi="Times New Roman" w:cs="Times New Roman"/>
          <w:sz w:val="24"/>
          <w:szCs w:val="24"/>
        </w:rPr>
        <w:t xml:space="preserve">  </w:t>
      </w:r>
      <w:r w:rsidRPr="00045F97">
        <w:rPr>
          <w:rFonts w:ascii="Times New Roman" w:hAnsi="Times New Roman" w:cs="Times New Roman"/>
          <w:sz w:val="24"/>
          <w:szCs w:val="24"/>
        </w:rPr>
        <w:t xml:space="preserve"> Kod oba pacijenta su se zatim pojavili apscesi gingive, iz kojih je izolovan </w:t>
      </w:r>
      <w:r w:rsidRPr="00045F97">
        <w:rPr>
          <w:rFonts w:ascii="Times New Roman" w:hAnsi="Times New Roman" w:cs="Times New Roman"/>
          <w:i/>
          <w:iCs/>
          <w:sz w:val="24"/>
          <w:szCs w:val="24"/>
        </w:rPr>
        <w:t>P.</w:t>
      </w:r>
      <w:r w:rsidRPr="00045F97">
        <w:rPr>
          <w:rFonts w:ascii="Times New Roman" w:hAnsi="Times New Roman" w:cs="Times New Roman"/>
          <w:sz w:val="24"/>
          <w:szCs w:val="24"/>
        </w:rPr>
        <w:t xml:space="preserve"> </w:t>
      </w:r>
      <w:r w:rsidRPr="00045F97">
        <w:rPr>
          <w:rFonts w:ascii="Times New Roman" w:hAnsi="Times New Roman" w:cs="Times New Roman"/>
          <w:i/>
          <w:iCs/>
          <w:sz w:val="24"/>
          <w:szCs w:val="24"/>
        </w:rPr>
        <w:t xml:space="preserve">aeruginosa </w:t>
      </w:r>
      <w:r w:rsidRPr="00045F97">
        <w:rPr>
          <w:rFonts w:ascii="Times New Roman" w:hAnsi="Times New Roman" w:cs="Times New Roman"/>
          <w:sz w:val="24"/>
          <w:szCs w:val="24"/>
        </w:rPr>
        <w:t>identičnog rezistograma kao u vodenoj liniji.</w:t>
      </w:r>
      <w:r w:rsidRPr="00D61226">
        <w:t xml:space="preserve"> </w:t>
      </w:r>
    </w:p>
    <w:p w:rsidR="00127BE3" w:rsidRDefault="00127BE3" w:rsidP="00127BE3">
      <w:pPr>
        <w:pStyle w:val="ListParagraph"/>
        <w:autoSpaceDE w:val="0"/>
        <w:autoSpaceDN w:val="0"/>
        <w:adjustRightInd w:val="0"/>
        <w:spacing w:after="0"/>
        <w:jc w:val="both"/>
        <w:rPr>
          <w:rFonts w:ascii="Times New Roman" w:hAnsi="Times New Roman" w:cs="Times New Roman"/>
          <w:b/>
          <w:bCs/>
          <w:i/>
          <w:iCs/>
          <w:noProof/>
          <w:sz w:val="24"/>
          <w:szCs w:val="24"/>
        </w:rPr>
      </w:pPr>
    </w:p>
    <w:p w:rsidR="00127BE3" w:rsidRPr="00045F97" w:rsidRDefault="00127BE3" w:rsidP="00127BE3">
      <w:pPr>
        <w:pStyle w:val="ListParagraph"/>
        <w:autoSpaceDE w:val="0"/>
        <w:autoSpaceDN w:val="0"/>
        <w:adjustRightInd w:val="0"/>
        <w:spacing w:after="0"/>
        <w:jc w:val="both"/>
        <w:rPr>
          <w:rFonts w:ascii="Times New Roman" w:hAnsi="Times New Roman" w:cs="Times New Roman"/>
          <w:sz w:val="24"/>
          <w:szCs w:val="24"/>
        </w:rPr>
      </w:pPr>
    </w:p>
    <w:p w:rsidR="00045F97" w:rsidRPr="00045F97" w:rsidRDefault="0000152F" w:rsidP="00045F97">
      <w:pPr>
        <w:jc w:val="both"/>
        <w:rPr>
          <w:rFonts w:ascii="Times New Roman" w:hAnsi="Times New Roman" w:cs="Times New Roman"/>
          <w:sz w:val="24"/>
          <w:szCs w:val="24"/>
        </w:rPr>
      </w:pPr>
      <w:r>
        <w:rPr>
          <w:rFonts w:ascii="Times New Roman" w:hAnsi="Times New Roman" w:cs="Times New Roman"/>
          <w:sz w:val="24"/>
          <w:szCs w:val="24"/>
        </w:rPr>
        <w:t xml:space="preserve">     </w:t>
      </w:r>
      <w:r w:rsidR="00045F97" w:rsidRPr="00127BE3">
        <w:rPr>
          <w:rFonts w:ascii="Times New Roman" w:hAnsi="Times New Roman" w:cs="Times New Roman"/>
          <w:b/>
          <w:sz w:val="24"/>
          <w:szCs w:val="24"/>
        </w:rPr>
        <w:t>Dečje zarazne bolesti</w:t>
      </w:r>
      <w:r w:rsidR="00045F97" w:rsidRPr="00045F97">
        <w:rPr>
          <w:rFonts w:ascii="Times New Roman" w:hAnsi="Times New Roman" w:cs="Times New Roman"/>
          <w:sz w:val="24"/>
          <w:szCs w:val="24"/>
        </w:rPr>
        <w:t xml:space="preserve"> uzrokuju virusi (morbila, mumpsa, rubeole), a prenose se direktno, kapljičnom kontaminacijom</w:t>
      </w:r>
      <w:r w:rsidR="00045F97">
        <w:rPr>
          <w:rFonts w:ascii="Times New Roman" w:hAnsi="Times New Roman" w:cs="Times New Roman"/>
          <w:sz w:val="24"/>
          <w:szCs w:val="24"/>
        </w:rPr>
        <w:t xml:space="preserve"> </w:t>
      </w:r>
      <w:r w:rsidR="00045F97" w:rsidRPr="00045F97">
        <w:rPr>
          <w:rFonts w:ascii="Times New Roman" w:hAnsi="Times New Roman" w:cs="Times New Roman"/>
          <w:sz w:val="24"/>
          <w:szCs w:val="24"/>
        </w:rPr>
        <w:t>gornjih disajnih puteva. Ulaze u organizam zdrave osobe kroz usta ili nos, u sluznici se razmnožavaju,</w:t>
      </w:r>
      <w:r w:rsidR="00045F97">
        <w:rPr>
          <w:rFonts w:ascii="Times New Roman" w:hAnsi="Times New Roman" w:cs="Times New Roman"/>
          <w:sz w:val="24"/>
          <w:szCs w:val="24"/>
        </w:rPr>
        <w:t xml:space="preserve"> </w:t>
      </w:r>
      <w:r w:rsidR="00045F97" w:rsidRPr="00045F97">
        <w:rPr>
          <w:rFonts w:ascii="Times New Roman" w:hAnsi="Times New Roman" w:cs="Times New Roman"/>
          <w:sz w:val="24"/>
          <w:szCs w:val="24"/>
        </w:rPr>
        <w:t>a putem limfotoka dospevaju u krvotok. Zato su najčešće prve manifestacije bolesti na sluznici usta</w:t>
      </w:r>
      <w:r w:rsidR="00045F97">
        <w:rPr>
          <w:rFonts w:ascii="Times New Roman" w:hAnsi="Times New Roman" w:cs="Times New Roman"/>
          <w:sz w:val="24"/>
          <w:szCs w:val="24"/>
        </w:rPr>
        <w:t xml:space="preserve"> </w:t>
      </w:r>
      <w:r w:rsidR="00045F97" w:rsidRPr="00045F97">
        <w:rPr>
          <w:rFonts w:ascii="Times New Roman" w:hAnsi="Times New Roman" w:cs="Times New Roman"/>
          <w:sz w:val="24"/>
          <w:szCs w:val="24"/>
        </w:rPr>
        <w:t>ili grla u obliku crvenila i osipa karakterističnog za određenu bolest. Zbog širokog uzrasnog dijapazona pacijenata</w:t>
      </w:r>
      <w:r w:rsidR="00045F97">
        <w:rPr>
          <w:rFonts w:ascii="Times New Roman" w:hAnsi="Times New Roman" w:cs="Times New Roman"/>
          <w:sz w:val="24"/>
          <w:szCs w:val="24"/>
        </w:rPr>
        <w:t xml:space="preserve"> </w:t>
      </w:r>
      <w:r w:rsidR="00045F97" w:rsidRPr="00045F97">
        <w:rPr>
          <w:rFonts w:ascii="Times New Roman" w:hAnsi="Times New Roman" w:cs="Times New Roman"/>
          <w:sz w:val="24"/>
          <w:szCs w:val="24"/>
        </w:rPr>
        <w:t>stomatoloških ordinacija, stomatolozi se njima mogu zaraziti najčešće ukoliko deca ili osoblje ordinacije</w:t>
      </w:r>
      <w:r w:rsidR="00045F97">
        <w:rPr>
          <w:rFonts w:ascii="Times New Roman" w:hAnsi="Times New Roman" w:cs="Times New Roman"/>
          <w:sz w:val="24"/>
          <w:szCs w:val="24"/>
        </w:rPr>
        <w:t xml:space="preserve"> </w:t>
      </w:r>
      <w:r w:rsidR="00045F97" w:rsidRPr="00045F97">
        <w:rPr>
          <w:rFonts w:ascii="Times New Roman" w:hAnsi="Times New Roman" w:cs="Times New Roman"/>
          <w:sz w:val="24"/>
          <w:szCs w:val="24"/>
        </w:rPr>
        <w:t>nisu uredno imunizovani.</w:t>
      </w:r>
    </w:p>
    <w:p w:rsidR="00045F97" w:rsidRDefault="00045F97" w:rsidP="00045F97">
      <w:pPr>
        <w:pStyle w:val="ListParagraph"/>
        <w:numPr>
          <w:ilvl w:val="0"/>
          <w:numId w:val="2"/>
        </w:numPr>
        <w:jc w:val="both"/>
        <w:rPr>
          <w:rFonts w:ascii="Times New Roman" w:hAnsi="Times New Roman" w:cs="Times New Roman"/>
          <w:sz w:val="24"/>
          <w:szCs w:val="24"/>
        </w:rPr>
      </w:pPr>
      <w:r w:rsidRPr="00D61226">
        <w:rPr>
          <w:rFonts w:ascii="Times New Roman" w:hAnsi="Times New Roman" w:cs="Times New Roman"/>
          <w:b/>
          <w:i/>
          <w:sz w:val="24"/>
          <w:szCs w:val="24"/>
        </w:rPr>
        <w:t>Parotitis</w:t>
      </w:r>
      <w:r w:rsidRPr="00045F97">
        <w:rPr>
          <w:rFonts w:ascii="Times New Roman" w:hAnsi="Times New Roman" w:cs="Times New Roman"/>
          <w:sz w:val="24"/>
          <w:szCs w:val="24"/>
        </w:rPr>
        <w:t xml:space="preserve"> (mumps, zaušci) jeste akutna virusna infekcija koja se prenosi pljuvačkom ili kapljicama aerosol inficirane osobe. To je visokokontagiozno oboljenje i približno 45% neimunizovanih razvije manifestno oboljenje, dok 25% ostaje asimptomatsko. Značaj ovog oboljenja je u mogućim komplikacijama koje mogu nastati nakon infekcije ovim virusom (cerebrospinalni meningitis, encefalitis, pankreatitis, orhitis). Ulazno mesto virusa su sluznice oka, respiratornog i digestivnog trakta. Pacijenti s mumpsom najčešće dolaze stomatologu ili dentalnom hirurgu zbog simptoma koji odgovaraju akutnom sijaloadenitisu. Važno je znati da je osoba infektivna u proseku šest dana pre i pet dana nakon otoka parotidnih žlezda. Iz godine u godinu registruje se sve manji broj obolelih osoba, a samim tim se smanjuje i mogućnost inficiranja stomatološkog osoblja ovim </w:t>
      </w:r>
      <w:r w:rsidRPr="00045F97">
        <w:rPr>
          <w:rFonts w:ascii="Times New Roman" w:hAnsi="Times New Roman" w:cs="Times New Roman"/>
          <w:sz w:val="24"/>
          <w:szCs w:val="24"/>
        </w:rPr>
        <w:lastRenderedPageBreak/>
        <w:t>virusom .</w:t>
      </w:r>
      <w:r>
        <w:rPr>
          <w:rFonts w:ascii="Times New Roman" w:hAnsi="Times New Roman" w:cs="Times New Roman"/>
          <w:sz w:val="24"/>
          <w:szCs w:val="24"/>
        </w:rPr>
        <w:t xml:space="preserve"> </w:t>
      </w:r>
      <w:r w:rsidRPr="00045F97">
        <w:rPr>
          <w:rFonts w:ascii="Times New Roman" w:hAnsi="Times New Roman" w:cs="Times New Roman"/>
          <w:sz w:val="24"/>
          <w:szCs w:val="24"/>
        </w:rPr>
        <w:t>Najveći broj osoba starijih od 25 godina najverovatnije je razvio imunitet ranijim kontaktom s virusom. Preporuka</w:t>
      </w:r>
      <w:r>
        <w:rPr>
          <w:rFonts w:ascii="Times New Roman" w:hAnsi="Times New Roman" w:cs="Times New Roman"/>
          <w:sz w:val="24"/>
          <w:szCs w:val="24"/>
        </w:rPr>
        <w:t xml:space="preserve"> </w:t>
      </w:r>
      <w:r w:rsidRPr="00045F97">
        <w:rPr>
          <w:rFonts w:ascii="Times New Roman" w:hAnsi="Times New Roman" w:cs="Times New Roman"/>
          <w:sz w:val="24"/>
          <w:szCs w:val="24"/>
        </w:rPr>
        <w:t>je da stomatološko osoblje mlađe od 25 godina, kao i nepotpuno vakcinisana lica budu imunizovana.</w:t>
      </w:r>
    </w:p>
    <w:p w:rsidR="00B32197" w:rsidRPr="00127BE3" w:rsidRDefault="00B32197" w:rsidP="00B32197">
      <w:pPr>
        <w:pStyle w:val="ListParagraph"/>
        <w:jc w:val="both"/>
        <w:rPr>
          <w:rFonts w:ascii="Times New Roman" w:hAnsi="Times New Roman" w:cs="Times New Roman"/>
          <w:sz w:val="24"/>
          <w:szCs w:val="24"/>
        </w:rPr>
      </w:pPr>
    </w:p>
    <w:p w:rsidR="0064435E" w:rsidRPr="00045F97" w:rsidRDefault="00045F97" w:rsidP="00045F97">
      <w:pPr>
        <w:pStyle w:val="ListParagraph"/>
        <w:numPr>
          <w:ilvl w:val="0"/>
          <w:numId w:val="2"/>
        </w:numPr>
        <w:jc w:val="both"/>
        <w:rPr>
          <w:rFonts w:ascii="Times New Roman" w:hAnsi="Times New Roman" w:cs="Times New Roman"/>
          <w:sz w:val="24"/>
          <w:szCs w:val="24"/>
        </w:rPr>
      </w:pPr>
      <w:r w:rsidRPr="00D61226">
        <w:rPr>
          <w:rFonts w:ascii="Times New Roman" w:hAnsi="Times New Roman" w:cs="Times New Roman"/>
          <w:b/>
          <w:i/>
          <w:sz w:val="24"/>
          <w:szCs w:val="24"/>
        </w:rPr>
        <w:t>Rubela</w:t>
      </w:r>
      <w:r w:rsidRPr="00045F97">
        <w:rPr>
          <w:rFonts w:ascii="Times New Roman" w:hAnsi="Times New Roman" w:cs="Times New Roman"/>
          <w:sz w:val="24"/>
          <w:szCs w:val="24"/>
        </w:rPr>
        <w:t xml:space="preserve"> je blaga akutna infektivna bolest iz grupe osipnih groznica koja se odlikuje nespecifičnom ospom, subokcipitalnom limfadenopatijom i mogućnošću da kod trudnica izazove ozbiljna oštećenja ploda. Izvor infekcije je nazofaringealni sekret osobe u poslednjoj trećini inkubacije. Smatra se da je bolesnik infektivan pet dana pre pojave ospe i pet dana nakon prestanka ospe. Put prenošenja je kapljični i prenosi se samo u uslovima bliskog kontakta. Zaštita od rubeole sprovodi se vakcinacijom.  Iskustvo iz epidemije rubele 1982. godine,u kojoj je obolelo 17 studenata stomatologije Univerziteta u Vašingtonu, ukazalo je na značaj programa imunizacije zdravstvenih radnika protiv rubele .</w:t>
      </w:r>
    </w:p>
    <w:p w:rsidR="0064435E" w:rsidRDefault="0000152F" w:rsidP="0000152F">
      <w:pPr>
        <w:jc w:val="center"/>
      </w:pPr>
      <w:r>
        <w:rPr>
          <w:noProof/>
        </w:rPr>
        <w:drawing>
          <wp:inline distT="0" distB="0" distL="0" distR="0">
            <wp:extent cx="2813886" cy="1799199"/>
            <wp:effectExtent l="190500" t="152400" r="176964" b="124851"/>
            <wp:docPr id="30" name="Picture 30" descr="https://torbramdental.files.wordpress.com/2014/02/shutterstock-child-at-dent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orbramdental.files.wordpress.com/2014/02/shutterstock-child-at-dentist.jpg"/>
                    <pic:cNvPicPr>
                      <a:picLocks noChangeAspect="1" noChangeArrowheads="1"/>
                    </pic:cNvPicPr>
                  </pic:nvPicPr>
                  <pic:blipFill>
                    <a:blip r:embed="rId26" cstate="print"/>
                    <a:srcRect/>
                    <a:stretch>
                      <a:fillRect/>
                    </a:stretch>
                  </pic:blipFill>
                  <pic:spPr bwMode="auto">
                    <a:xfrm>
                      <a:off x="0" y="0"/>
                      <a:ext cx="2821393" cy="1803999"/>
                    </a:xfrm>
                    <a:prstGeom prst="rect">
                      <a:avLst/>
                    </a:prstGeom>
                    <a:ln>
                      <a:noFill/>
                    </a:ln>
                    <a:effectLst>
                      <a:outerShdw blurRad="190500" algn="tl" rotWithShape="0">
                        <a:srgbClr val="000000">
                          <a:alpha val="70000"/>
                        </a:srgbClr>
                      </a:outerShdw>
                    </a:effectLst>
                  </pic:spPr>
                </pic:pic>
              </a:graphicData>
            </a:graphic>
          </wp:inline>
        </w:drawing>
      </w:r>
    </w:p>
    <w:p w:rsidR="0000152F" w:rsidRPr="0000152F" w:rsidRDefault="0000152F" w:rsidP="0000152F">
      <w:pPr>
        <w:jc w:val="both"/>
        <w:rPr>
          <w:rFonts w:ascii="Times New Roman" w:hAnsi="Times New Roman" w:cs="Times New Roman"/>
          <w:sz w:val="24"/>
          <w:szCs w:val="24"/>
        </w:rPr>
      </w:pPr>
      <w:r w:rsidRPr="0000152F">
        <w:rPr>
          <w:rFonts w:ascii="Times New Roman" w:hAnsi="Times New Roman" w:cs="Times New Roman"/>
          <w:sz w:val="24"/>
          <w:szCs w:val="24"/>
        </w:rPr>
        <w:t>Značaj infektivni</w:t>
      </w:r>
      <w:r>
        <w:rPr>
          <w:rFonts w:ascii="Times New Roman" w:hAnsi="Times New Roman" w:cs="Times New Roman"/>
          <w:sz w:val="24"/>
          <w:szCs w:val="24"/>
        </w:rPr>
        <w:t>h</w:t>
      </w:r>
      <w:r w:rsidRPr="0000152F">
        <w:rPr>
          <w:rFonts w:ascii="Times New Roman" w:hAnsi="Times New Roman" w:cs="Times New Roman"/>
          <w:sz w:val="24"/>
          <w:szCs w:val="24"/>
        </w:rPr>
        <w:t xml:space="preserve"> bolesti u obavljanju stomatološke delatnosti jeste u njihovom prepoznavanju, adekvatnom</w:t>
      </w:r>
      <w:r>
        <w:rPr>
          <w:rFonts w:ascii="Times New Roman" w:hAnsi="Times New Roman" w:cs="Times New Roman"/>
          <w:sz w:val="24"/>
          <w:szCs w:val="24"/>
        </w:rPr>
        <w:t xml:space="preserve"> </w:t>
      </w:r>
      <w:r w:rsidRPr="0000152F">
        <w:rPr>
          <w:rFonts w:ascii="Times New Roman" w:hAnsi="Times New Roman" w:cs="Times New Roman"/>
          <w:sz w:val="24"/>
          <w:szCs w:val="24"/>
        </w:rPr>
        <w:t>sprovođenju opštih preventivnih mera sprečavanja njihovog širenja na osoblje i pacijente, kao i spremnosti</w:t>
      </w:r>
      <w:r>
        <w:rPr>
          <w:rFonts w:ascii="Times New Roman" w:hAnsi="Times New Roman" w:cs="Times New Roman"/>
          <w:sz w:val="24"/>
          <w:szCs w:val="24"/>
        </w:rPr>
        <w:t xml:space="preserve"> </w:t>
      </w:r>
      <w:r w:rsidRPr="0000152F">
        <w:rPr>
          <w:rFonts w:ascii="Times New Roman" w:hAnsi="Times New Roman" w:cs="Times New Roman"/>
          <w:sz w:val="24"/>
          <w:szCs w:val="24"/>
        </w:rPr>
        <w:t>upućivanja takvih pacijenata na lečenje u odgovarajuće zdravstvene službe.</w:t>
      </w:r>
    </w:p>
    <w:p w:rsidR="0000152F" w:rsidRDefault="0000152F" w:rsidP="0000152F">
      <w:pPr>
        <w:jc w:val="both"/>
        <w:rPr>
          <w:rFonts w:ascii="Times New Roman" w:hAnsi="Times New Roman" w:cs="Times New Roman"/>
          <w:sz w:val="24"/>
          <w:szCs w:val="24"/>
        </w:rPr>
      </w:pPr>
      <w:r w:rsidRPr="0000152F">
        <w:rPr>
          <w:rFonts w:ascii="Times New Roman" w:hAnsi="Times New Roman" w:cs="Times New Roman"/>
          <w:sz w:val="24"/>
          <w:szCs w:val="24"/>
        </w:rPr>
        <w:t>Opšte, standardne mere prevencije infekcije, poput redovne, pravilne higijene ruku, nošenja rukavica, naočara,</w:t>
      </w:r>
      <w:r>
        <w:rPr>
          <w:rFonts w:ascii="Times New Roman" w:hAnsi="Times New Roman" w:cs="Times New Roman"/>
          <w:sz w:val="24"/>
          <w:szCs w:val="24"/>
        </w:rPr>
        <w:t xml:space="preserve"> </w:t>
      </w:r>
      <w:r w:rsidRPr="0000152F">
        <w:rPr>
          <w:rFonts w:ascii="Times New Roman" w:hAnsi="Times New Roman" w:cs="Times New Roman"/>
          <w:sz w:val="24"/>
          <w:szCs w:val="24"/>
        </w:rPr>
        <w:t>maski, efikasna su mera zaštite od prenošenja brojnih patogenih mikroorganizama.</w:t>
      </w:r>
    </w:p>
    <w:p w:rsidR="0000152F" w:rsidRPr="0000152F" w:rsidRDefault="0000152F" w:rsidP="0000152F">
      <w:pPr>
        <w:jc w:val="both"/>
        <w:rPr>
          <w:rFonts w:ascii="Times New Roman" w:hAnsi="Times New Roman" w:cs="Times New Roman"/>
          <w:sz w:val="24"/>
          <w:szCs w:val="24"/>
        </w:rPr>
      </w:pPr>
      <w:r w:rsidRPr="0000152F">
        <w:rPr>
          <w:rFonts w:ascii="Times New Roman" w:hAnsi="Times New Roman" w:cs="Times New Roman"/>
          <w:sz w:val="24"/>
          <w:szCs w:val="24"/>
        </w:rPr>
        <w:t>Adekvatnim sprovođenjem mera pranja, čišćenja, dezinfekcije i sterilizacije medicinske opreme, pribora</w:t>
      </w:r>
      <w:r>
        <w:rPr>
          <w:rFonts w:ascii="Times New Roman" w:hAnsi="Times New Roman" w:cs="Times New Roman"/>
          <w:sz w:val="24"/>
          <w:szCs w:val="24"/>
        </w:rPr>
        <w:t xml:space="preserve"> </w:t>
      </w:r>
      <w:r w:rsidRPr="0000152F">
        <w:rPr>
          <w:rFonts w:ascii="Times New Roman" w:hAnsi="Times New Roman" w:cs="Times New Roman"/>
          <w:sz w:val="24"/>
          <w:szCs w:val="24"/>
        </w:rPr>
        <w:t>– instrumenata koji mogu biti kontaminirani infektivnim telesnim tečnostima, smanjuje se mogućnost širenja</w:t>
      </w:r>
      <w:r>
        <w:rPr>
          <w:rFonts w:ascii="Times New Roman" w:hAnsi="Times New Roman" w:cs="Times New Roman"/>
          <w:sz w:val="24"/>
          <w:szCs w:val="24"/>
        </w:rPr>
        <w:t xml:space="preserve"> </w:t>
      </w:r>
      <w:r w:rsidRPr="0000152F">
        <w:rPr>
          <w:rFonts w:ascii="Times New Roman" w:hAnsi="Times New Roman" w:cs="Times New Roman"/>
          <w:sz w:val="24"/>
          <w:szCs w:val="24"/>
        </w:rPr>
        <w:t>krvno prenosivih infekcija s pacijenta na pacijenta, kao i mogućnost zaražavanja stomatološkog osoblja</w:t>
      </w:r>
      <w:r>
        <w:rPr>
          <w:rFonts w:ascii="Times New Roman" w:hAnsi="Times New Roman" w:cs="Times New Roman"/>
          <w:sz w:val="24"/>
          <w:szCs w:val="24"/>
        </w:rPr>
        <w:t xml:space="preserve"> </w:t>
      </w:r>
      <w:r w:rsidRPr="0000152F">
        <w:rPr>
          <w:rFonts w:ascii="Times New Roman" w:hAnsi="Times New Roman" w:cs="Times New Roman"/>
          <w:sz w:val="24"/>
          <w:szCs w:val="24"/>
        </w:rPr>
        <w:t>(ali i pacijenata) kontaminiranom vodom dentalnih vodenih linija.</w:t>
      </w:r>
    </w:p>
    <w:p w:rsidR="0000152F" w:rsidRPr="0000152F" w:rsidRDefault="0000152F" w:rsidP="0000152F">
      <w:pPr>
        <w:jc w:val="both"/>
        <w:rPr>
          <w:rFonts w:ascii="Times New Roman" w:hAnsi="Times New Roman" w:cs="Times New Roman"/>
          <w:sz w:val="24"/>
          <w:szCs w:val="24"/>
        </w:rPr>
      </w:pPr>
      <w:r w:rsidRPr="0000152F">
        <w:rPr>
          <w:rFonts w:ascii="Times New Roman" w:hAnsi="Times New Roman" w:cs="Times New Roman"/>
          <w:sz w:val="24"/>
          <w:szCs w:val="24"/>
        </w:rPr>
        <w:lastRenderedPageBreak/>
        <w:t>Neosporan značaj u sprečavanju nastanka zaraznih bolesti ima specifična prevencija – vakcinacija. Zdravstveni</w:t>
      </w:r>
      <w:r>
        <w:rPr>
          <w:rFonts w:ascii="Times New Roman" w:hAnsi="Times New Roman" w:cs="Times New Roman"/>
          <w:sz w:val="24"/>
          <w:szCs w:val="24"/>
        </w:rPr>
        <w:t xml:space="preserve"> </w:t>
      </w:r>
      <w:r w:rsidRPr="0000152F">
        <w:rPr>
          <w:rFonts w:ascii="Times New Roman" w:hAnsi="Times New Roman" w:cs="Times New Roman"/>
          <w:sz w:val="24"/>
          <w:szCs w:val="24"/>
        </w:rPr>
        <w:t>radnici bi trebalo da budu vakcinisani protiv bolesti čiji se nastanak može sprečiti vakcinacijom.</w:t>
      </w:r>
    </w:p>
    <w:p w:rsidR="0064435E" w:rsidRDefault="0000152F" w:rsidP="0000152F">
      <w:pPr>
        <w:jc w:val="both"/>
        <w:rPr>
          <w:rFonts w:ascii="Times New Roman" w:hAnsi="Times New Roman" w:cs="Times New Roman"/>
          <w:sz w:val="24"/>
          <w:szCs w:val="24"/>
        </w:rPr>
      </w:pPr>
      <w:r w:rsidRPr="0000152F">
        <w:rPr>
          <w:rFonts w:ascii="Times New Roman" w:hAnsi="Times New Roman" w:cs="Times New Roman"/>
          <w:sz w:val="24"/>
          <w:szCs w:val="24"/>
        </w:rPr>
        <w:t>Činjenica da se i mnoge seksualno prenosive infekcije (sifilis, herpes), ali i bolesti zavisnosti manifestuju</w:t>
      </w:r>
      <w:r>
        <w:rPr>
          <w:rFonts w:ascii="Times New Roman" w:hAnsi="Times New Roman" w:cs="Times New Roman"/>
          <w:sz w:val="24"/>
          <w:szCs w:val="24"/>
        </w:rPr>
        <w:t xml:space="preserve"> </w:t>
      </w:r>
      <w:r w:rsidRPr="0000152F">
        <w:rPr>
          <w:rFonts w:ascii="Times New Roman" w:hAnsi="Times New Roman" w:cs="Times New Roman"/>
          <w:sz w:val="24"/>
          <w:szCs w:val="24"/>
        </w:rPr>
        <w:t>u usnoj duplji pacijenata, ističe značaj i neophodnost svestrane edukacije stomatologa kako bi bili u stanju da</w:t>
      </w:r>
      <w:r>
        <w:rPr>
          <w:rFonts w:ascii="Times New Roman" w:hAnsi="Times New Roman" w:cs="Times New Roman"/>
          <w:sz w:val="24"/>
          <w:szCs w:val="24"/>
        </w:rPr>
        <w:t xml:space="preserve"> </w:t>
      </w:r>
      <w:r w:rsidRPr="0000152F">
        <w:rPr>
          <w:rFonts w:ascii="Times New Roman" w:hAnsi="Times New Roman" w:cs="Times New Roman"/>
          <w:sz w:val="24"/>
          <w:szCs w:val="24"/>
        </w:rPr>
        <w:t>svojim pacijentima pruže maksimalno kvalitetnu uslugu, ali i da preduzmu sve raspoložive mere lične zaštite,</w:t>
      </w:r>
      <w:r>
        <w:rPr>
          <w:rFonts w:ascii="Times New Roman" w:hAnsi="Times New Roman" w:cs="Times New Roman"/>
          <w:sz w:val="24"/>
          <w:szCs w:val="24"/>
        </w:rPr>
        <w:t xml:space="preserve"> </w:t>
      </w:r>
      <w:r w:rsidRPr="0000152F">
        <w:rPr>
          <w:rFonts w:ascii="Times New Roman" w:hAnsi="Times New Roman" w:cs="Times New Roman"/>
          <w:sz w:val="24"/>
          <w:szCs w:val="24"/>
        </w:rPr>
        <w:t>kao i zaštite ostalih pacijenata.</w:t>
      </w:r>
    </w:p>
    <w:p w:rsidR="00B32197" w:rsidRPr="0000152F" w:rsidRDefault="00B32197" w:rsidP="0000152F">
      <w:pPr>
        <w:jc w:val="both"/>
        <w:rPr>
          <w:rFonts w:ascii="Times New Roman" w:hAnsi="Times New Roman" w:cs="Times New Roman"/>
          <w:sz w:val="24"/>
          <w:szCs w:val="24"/>
        </w:rPr>
      </w:pPr>
    </w:p>
    <w:p w:rsidR="00BA190A" w:rsidRPr="00AE65E9" w:rsidRDefault="00BA190A" w:rsidP="00BA190A">
      <w:pPr>
        <w:spacing w:before="100" w:beforeAutospacing="1" w:after="100" w:afterAutospacing="1" w:line="240" w:lineRule="auto"/>
        <w:jc w:val="center"/>
        <w:rPr>
          <w:rFonts w:ascii="Times New Roman" w:eastAsia="Times New Roman" w:hAnsi="Times New Roman" w:cs="Times New Roman"/>
          <w:b/>
          <w:bCs/>
          <w:iCs/>
          <w:color w:val="C00000"/>
          <w:sz w:val="24"/>
          <w:szCs w:val="24"/>
        </w:rPr>
      </w:pPr>
      <w:r w:rsidRPr="00AE65E9">
        <w:rPr>
          <w:rFonts w:ascii="Times New Roman" w:eastAsia="Times New Roman" w:hAnsi="Times New Roman" w:cs="Times New Roman"/>
          <w:b/>
          <w:bCs/>
          <w:iCs/>
          <w:color w:val="C00000"/>
          <w:sz w:val="24"/>
          <w:szCs w:val="24"/>
        </w:rPr>
        <w:t>MERE ZAŠTITE U STOMATOLOŠKOJ PRAKSI</w:t>
      </w:r>
    </w:p>
    <w:p w:rsidR="00BA190A" w:rsidRPr="00BA190A" w:rsidRDefault="00BA190A" w:rsidP="00BA190A">
      <w:pPr>
        <w:spacing w:before="100" w:beforeAutospacing="1" w:after="100" w:afterAutospacing="1" w:line="240" w:lineRule="auto"/>
        <w:jc w:val="center"/>
        <w:rPr>
          <w:rFonts w:ascii="Times New Roman" w:eastAsia="Times New Roman" w:hAnsi="Times New Roman" w:cs="Times New Roman"/>
          <w:b/>
          <w:sz w:val="24"/>
          <w:szCs w:val="24"/>
        </w:rPr>
      </w:pPr>
    </w:p>
    <w:p w:rsidR="00BA190A" w:rsidRPr="00BA190A" w:rsidRDefault="00BA190A" w:rsidP="00BA190A">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A190A">
        <w:rPr>
          <w:rFonts w:ascii="Times New Roman" w:eastAsia="Times New Roman" w:hAnsi="Times New Roman" w:cs="Times New Roman"/>
          <w:sz w:val="24"/>
          <w:szCs w:val="24"/>
        </w:rPr>
        <w:t>Osobe inficirane HlV-om (bez kliničkih manifestacija) najčešće se ne razlikuju od zdravih osoba i zato je u svakodnevnom radu neophodno sprovoditi sve mjere prevencije i zaštite u stomatološkoj praksi.</w:t>
      </w:r>
    </w:p>
    <w:p w:rsidR="00BA190A" w:rsidRPr="00AE65E9" w:rsidRDefault="00087A67" w:rsidP="00BA190A">
      <w:pPr>
        <w:spacing w:before="100" w:beforeAutospacing="1" w:after="100" w:afterAutospacing="1" w:line="240" w:lineRule="auto"/>
        <w:rPr>
          <w:rFonts w:ascii="Times New Roman" w:eastAsia="Times New Roman" w:hAnsi="Times New Roman" w:cs="Times New Roman"/>
          <w:color w:val="7030A0"/>
          <w:sz w:val="24"/>
          <w:szCs w:val="24"/>
        </w:rPr>
      </w:pPr>
      <w:hyperlink r:id="rId27" w:history="1">
        <w:r w:rsidR="00BA190A" w:rsidRPr="00AE65E9">
          <w:rPr>
            <w:rFonts w:ascii="Times New Roman" w:eastAsia="Times New Roman" w:hAnsi="Times New Roman" w:cs="Times New Roman"/>
            <w:b/>
            <w:bCs/>
            <w:iCs/>
            <w:color w:val="7030A0"/>
            <w:sz w:val="24"/>
            <w:szCs w:val="24"/>
          </w:rPr>
          <w:t>ZAŠTITA</w:t>
        </w:r>
      </w:hyperlink>
      <w:r w:rsidR="00BA190A" w:rsidRPr="00AE65E9">
        <w:rPr>
          <w:rFonts w:ascii="Times New Roman" w:eastAsia="Times New Roman" w:hAnsi="Times New Roman" w:cs="Times New Roman"/>
          <w:b/>
          <w:bCs/>
          <w:iCs/>
          <w:color w:val="7030A0"/>
          <w:sz w:val="24"/>
          <w:szCs w:val="24"/>
        </w:rPr>
        <w:t xml:space="preserve"> OSOBLJA</w:t>
      </w:r>
    </w:p>
    <w:p w:rsidR="00BA190A" w:rsidRPr="00BA190A" w:rsidRDefault="00BA190A" w:rsidP="00BA190A">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Obavezno korišćenje rukavica za jednokratnu upotrebu, maski i naočara</w:t>
      </w:r>
    </w:p>
    <w:p w:rsidR="00BA190A" w:rsidRPr="00BA190A" w:rsidRDefault="00BA190A" w:rsidP="00BA190A">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Nikada ne prati rukavice um</w:t>
      </w:r>
      <w:r w:rsidRPr="00BA190A">
        <w:rPr>
          <w:rFonts w:ascii="Times New Roman" w:eastAsia="Times New Roman" w:hAnsi="Times New Roman" w:cs="Times New Roman"/>
          <w:sz w:val="24"/>
          <w:szCs w:val="24"/>
        </w:rPr>
        <w:t>esto ruku</w:t>
      </w:r>
    </w:p>
    <w:p w:rsidR="00BA190A" w:rsidRPr="00BA190A" w:rsidRDefault="00BA190A" w:rsidP="00BA190A">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Posl</w:t>
      </w:r>
      <w:r w:rsidRPr="00BA190A">
        <w:rPr>
          <w:rFonts w:ascii="Times New Roman" w:eastAsia="Times New Roman" w:hAnsi="Times New Roman" w:cs="Times New Roman"/>
          <w:sz w:val="24"/>
          <w:szCs w:val="24"/>
        </w:rPr>
        <w:t>e pranja ruku ruke brisati kompresom za jed</w:t>
      </w:r>
      <w:r w:rsidRPr="00BA190A">
        <w:rPr>
          <w:rFonts w:ascii="Times New Roman" w:eastAsia="Times New Roman" w:hAnsi="Times New Roman" w:cs="Times New Roman"/>
          <w:sz w:val="24"/>
          <w:szCs w:val="24"/>
        </w:rPr>
        <w:softHyphen/>
        <w:t>nokratnu upotrebu ili ruke sušiti toplim vazduhom</w:t>
      </w:r>
    </w:p>
    <w:p w:rsidR="00BA190A" w:rsidRPr="00BA190A" w:rsidRDefault="00BA190A" w:rsidP="00BA190A">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Ruke dezinfekovati nekim od dezificijenasa</w:t>
      </w:r>
    </w:p>
    <w:p w:rsidR="00BA190A" w:rsidRPr="00BA190A" w:rsidRDefault="00BA190A" w:rsidP="00BA190A">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Nositi zaštitnu od</w:t>
      </w:r>
      <w:r w:rsidRPr="00BA190A">
        <w:rPr>
          <w:rFonts w:ascii="Times New Roman" w:eastAsia="Times New Roman" w:hAnsi="Times New Roman" w:cs="Times New Roman"/>
          <w:sz w:val="24"/>
          <w:szCs w:val="24"/>
        </w:rPr>
        <w:t>eću sa kratkim rukavima (ne pre</w:t>
      </w:r>
      <w:r w:rsidRPr="00BA190A">
        <w:rPr>
          <w:rFonts w:ascii="Times New Roman" w:eastAsia="Times New Roman" w:hAnsi="Times New Roman" w:cs="Times New Roman"/>
          <w:sz w:val="24"/>
          <w:szCs w:val="24"/>
        </w:rPr>
        <w:softHyphen/>
        <w:t>poručuje se pranje unoformi van zajedničke medicinske vešernice)</w:t>
      </w:r>
    </w:p>
    <w:p w:rsidR="00BA190A" w:rsidRPr="00BA190A" w:rsidRDefault="00BA190A" w:rsidP="00BA190A">
      <w:pPr>
        <w:pStyle w:val="ListParagraph"/>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Obavezan rad sa koferdamom</w:t>
      </w:r>
    </w:p>
    <w:p w:rsidR="00BA190A" w:rsidRPr="00AE65E9" w:rsidRDefault="00087A67" w:rsidP="00BA190A">
      <w:pPr>
        <w:spacing w:before="100" w:beforeAutospacing="1" w:after="100" w:afterAutospacing="1" w:line="240" w:lineRule="auto"/>
        <w:rPr>
          <w:rFonts w:ascii="Times New Roman" w:eastAsia="Times New Roman" w:hAnsi="Times New Roman" w:cs="Times New Roman"/>
          <w:b/>
          <w:color w:val="7030A0"/>
          <w:sz w:val="24"/>
          <w:szCs w:val="24"/>
        </w:rPr>
      </w:pPr>
      <w:hyperlink r:id="rId28" w:history="1">
        <w:r w:rsidR="00BA190A" w:rsidRPr="00AE65E9">
          <w:rPr>
            <w:rFonts w:ascii="Times New Roman" w:eastAsia="Times New Roman" w:hAnsi="Times New Roman" w:cs="Times New Roman"/>
            <w:b/>
            <w:bCs/>
            <w:iCs/>
            <w:color w:val="7030A0"/>
            <w:sz w:val="24"/>
            <w:szCs w:val="24"/>
          </w:rPr>
          <w:t>ZAŠTITA</w:t>
        </w:r>
      </w:hyperlink>
      <w:r w:rsidR="00BA190A" w:rsidRPr="00AE65E9">
        <w:rPr>
          <w:rFonts w:ascii="Times New Roman" w:eastAsia="Times New Roman" w:hAnsi="Times New Roman" w:cs="Times New Roman"/>
          <w:b/>
          <w:bCs/>
          <w:iCs/>
          <w:color w:val="7030A0"/>
          <w:sz w:val="24"/>
          <w:szCs w:val="24"/>
        </w:rPr>
        <w:t xml:space="preserve"> PACIJENATA</w:t>
      </w:r>
    </w:p>
    <w:p w:rsidR="00BA190A" w:rsidRPr="00BA190A" w:rsidRDefault="00BA190A" w:rsidP="00BA190A">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Koristiti špriceve i igle za jednokratnu upotrebu</w:t>
      </w:r>
    </w:p>
    <w:p w:rsidR="00BA190A" w:rsidRPr="00BA190A" w:rsidRDefault="00BA190A" w:rsidP="00BA190A">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Koristiti plastične sisaljke</w:t>
      </w:r>
    </w:p>
    <w:p w:rsidR="00BA190A" w:rsidRPr="00BA190A" w:rsidRDefault="00BA190A" w:rsidP="00BA190A">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Koristiti čaše za jednokratnu upotrebu</w:t>
      </w:r>
    </w:p>
    <w:p w:rsidR="00BA190A" w:rsidRPr="00BA190A" w:rsidRDefault="00BA190A" w:rsidP="00BA190A">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Koristiti jednokratne papirne komprese</w:t>
      </w:r>
    </w:p>
    <w:p w:rsidR="00BA190A" w:rsidRPr="00BA190A" w:rsidRDefault="00BA190A" w:rsidP="00BA190A">
      <w:pPr>
        <w:pStyle w:val="ListParagraph"/>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Koristiti jednokratne nastavke za puster</w:t>
      </w:r>
    </w:p>
    <w:p w:rsidR="00BA190A" w:rsidRPr="00AE65E9" w:rsidRDefault="00BA190A" w:rsidP="00BA190A">
      <w:pPr>
        <w:spacing w:before="100" w:beforeAutospacing="1" w:after="100" w:afterAutospacing="1" w:line="240" w:lineRule="auto"/>
        <w:rPr>
          <w:rFonts w:ascii="Times New Roman" w:eastAsia="Times New Roman" w:hAnsi="Times New Roman" w:cs="Times New Roman"/>
          <w:b/>
          <w:color w:val="7030A0"/>
          <w:sz w:val="24"/>
          <w:szCs w:val="24"/>
        </w:rPr>
      </w:pPr>
      <w:r w:rsidRPr="00AE65E9">
        <w:rPr>
          <w:rFonts w:ascii="Times New Roman" w:eastAsia="Times New Roman" w:hAnsi="Times New Roman" w:cs="Times New Roman"/>
          <w:b/>
          <w:bCs/>
          <w:iCs/>
          <w:color w:val="7030A0"/>
          <w:sz w:val="24"/>
          <w:szCs w:val="24"/>
        </w:rPr>
        <w:t>POSTUPAK RADA SA KONTAMINIRANIM INSTRUMENTIMA</w:t>
      </w:r>
    </w:p>
    <w:p w:rsidR="00BA190A" w:rsidRPr="00BA190A" w:rsidRDefault="00BA190A" w:rsidP="00BA190A">
      <w:pPr>
        <w:pStyle w:val="ListParagraph"/>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Stomatološke instrumente (osim n</w:t>
      </w:r>
      <w:r>
        <w:rPr>
          <w:rFonts w:ascii="Times New Roman" w:eastAsia="Times New Roman" w:hAnsi="Times New Roman" w:cs="Times New Roman"/>
          <w:sz w:val="24"/>
          <w:szCs w:val="24"/>
        </w:rPr>
        <w:t>asadnih) potopiti u dezinicijens</w:t>
      </w:r>
      <w:r w:rsidRPr="00BA190A">
        <w:rPr>
          <w:rFonts w:ascii="Times New Roman" w:eastAsia="Times New Roman" w:hAnsi="Times New Roman" w:cs="Times New Roman"/>
          <w:sz w:val="24"/>
          <w:szCs w:val="24"/>
        </w:rPr>
        <w:t xml:space="preserve"> i isprati vodom</w:t>
      </w:r>
    </w:p>
    <w:p w:rsidR="00BA190A" w:rsidRPr="00BA190A" w:rsidRDefault="00BA190A" w:rsidP="00BA190A">
      <w:pPr>
        <w:pStyle w:val="ListParagraph"/>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Stomatološke instrumente ubaciti</w:t>
      </w:r>
      <w:r>
        <w:rPr>
          <w:rFonts w:ascii="Times New Roman" w:eastAsia="Times New Roman" w:hAnsi="Times New Roman" w:cs="Times New Roman"/>
          <w:sz w:val="24"/>
          <w:szCs w:val="24"/>
        </w:rPr>
        <w:t xml:space="preserve"> u ultrasoničnu kadicu sa dezifi</w:t>
      </w:r>
      <w:r w:rsidRPr="00BA190A">
        <w:rPr>
          <w:rFonts w:ascii="Times New Roman" w:eastAsia="Times New Roman" w:hAnsi="Times New Roman" w:cs="Times New Roman"/>
          <w:sz w:val="24"/>
          <w:szCs w:val="24"/>
        </w:rPr>
        <w:t>cijentom</w:t>
      </w:r>
    </w:p>
    <w:p w:rsidR="00BA190A" w:rsidRPr="00BA190A" w:rsidRDefault="00BA190A" w:rsidP="00BA190A">
      <w:pPr>
        <w:pStyle w:val="ListParagraph"/>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Instrumente isprati vodom</w:t>
      </w:r>
    </w:p>
    <w:p w:rsidR="00BA190A" w:rsidRPr="00BA190A" w:rsidRDefault="00BA190A" w:rsidP="00BA190A">
      <w:pPr>
        <w:pStyle w:val="ListParagraph"/>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Instrumente pripremiiti za sterilizaciju</w:t>
      </w:r>
    </w:p>
    <w:p w:rsidR="00BA190A" w:rsidRPr="00BA190A" w:rsidRDefault="00BA190A" w:rsidP="00BA190A">
      <w:pPr>
        <w:pStyle w:val="ListParagraph"/>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Sterilisati instrumente</w:t>
      </w:r>
    </w:p>
    <w:p w:rsidR="0064435E" w:rsidRPr="00BA190A" w:rsidRDefault="00BA190A" w:rsidP="00BA190A">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Nasadne instrumente posl</w:t>
      </w:r>
      <w:r w:rsidRPr="00BA190A">
        <w:rPr>
          <w:rFonts w:ascii="Times New Roman" w:eastAsia="Times New Roman" w:hAnsi="Times New Roman" w:cs="Times New Roman"/>
          <w:sz w:val="24"/>
          <w:szCs w:val="24"/>
        </w:rPr>
        <w:t>e upotrebe prebrisati odgovarajući</w:t>
      </w:r>
      <w:r>
        <w:rPr>
          <w:rFonts w:ascii="Times New Roman" w:eastAsia="Times New Roman" w:hAnsi="Times New Roman" w:cs="Times New Roman"/>
          <w:sz w:val="24"/>
          <w:szCs w:val="24"/>
        </w:rPr>
        <w:t>m dezificijensom, podmazati pr</w:t>
      </w:r>
      <w:r w:rsidRPr="00BA190A">
        <w:rPr>
          <w:rFonts w:ascii="Times New Roman" w:eastAsia="Times New Roman" w:hAnsi="Times New Roman" w:cs="Times New Roman"/>
          <w:sz w:val="24"/>
          <w:szCs w:val="24"/>
        </w:rPr>
        <w:t>e sterilizaci</w:t>
      </w:r>
      <w:r>
        <w:rPr>
          <w:rFonts w:ascii="Times New Roman" w:eastAsia="Times New Roman" w:hAnsi="Times New Roman" w:cs="Times New Roman"/>
          <w:sz w:val="24"/>
          <w:szCs w:val="24"/>
        </w:rPr>
        <w:t>je i obavezno sterilisati posle svakog pacijenta u autoklav</w:t>
      </w:r>
      <w:r w:rsidRPr="00BA190A">
        <w:rPr>
          <w:rFonts w:ascii="Times New Roman" w:eastAsia="Times New Roman" w:hAnsi="Times New Roman" w:cs="Times New Roman"/>
          <w:sz w:val="24"/>
          <w:szCs w:val="24"/>
        </w:rPr>
        <w:t>u.</w:t>
      </w:r>
    </w:p>
    <w:p w:rsidR="00B32197" w:rsidRDefault="00B32197" w:rsidP="00BA190A">
      <w:pPr>
        <w:spacing w:before="100" w:beforeAutospacing="1" w:after="100" w:afterAutospacing="1" w:line="240" w:lineRule="auto"/>
        <w:rPr>
          <w:rFonts w:ascii="Times New Roman" w:eastAsia="Times New Roman" w:hAnsi="Times New Roman" w:cs="Times New Roman"/>
          <w:b/>
          <w:bCs/>
          <w:iCs/>
          <w:color w:val="7030A0"/>
          <w:sz w:val="24"/>
          <w:szCs w:val="24"/>
        </w:rPr>
      </w:pPr>
    </w:p>
    <w:p w:rsidR="00BA190A" w:rsidRPr="00AE65E9" w:rsidRDefault="00BA190A" w:rsidP="00BA190A">
      <w:pPr>
        <w:spacing w:before="100" w:beforeAutospacing="1" w:after="100" w:afterAutospacing="1" w:line="240" w:lineRule="auto"/>
        <w:rPr>
          <w:rFonts w:ascii="Times New Roman" w:eastAsia="Times New Roman" w:hAnsi="Times New Roman" w:cs="Times New Roman"/>
          <w:color w:val="7030A0"/>
          <w:sz w:val="24"/>
          <w:szCs w:val="24"/>
        </w:rPr>
      </w:pPr>
      <w:r w:rsidRPr="00AE65E9">
        <w:rPr>
          <w:rFonts w:ascii="Times New Roman" w:eastAsia="Times New Roman" w:hAnsi="Times New Roman" w:cs="Times New Roman"/>
          <w:b/>
          <w:bCs/>
          <w:iCs/>
          <w:color w:val="7030A0"/>
          <w:sz w:val="24"/>
          <w:szCs w:val="24"/>
        </w:rPr>
        <w:t>DEZINFICIJENSI KOJI SE PREPORUČUJU ZA STOMATOLOŠKE INSTRUMENTE:</w:t>
      </w:r>
    </w:p>
    <w:p w:rsidR="00BA190A" w:rsidRPr="00BA190A" w:rsidRDefault="00BA190A" w:rsidP="00BA190A">
      <w:pPr>
        <w:pStyle w:val="ListParagraph"/>
        <w:numPr>
          <w:ilvl w:val="0"/>
          <w:numId w:val="6"/>
        </w:numPr>
        <w:spacing w:before="100" w:beforeAutospacing="1" w:after="100" w:afterAutospacing="1"/>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2 % glutaraldehid 10 minuta na sobnoj temperaturi</w:t>
      </w:r>
    </w:p>
    <w:p w:rsidR="00BA190A" w:rsidRPr="00BA190A" w:rsidRDefault="00BA190A" w:rsidP="00BA190A">
      <w:pPr>
        <w:pStyle w:val="ListParagraph"/>
        <w:numPr>
          <w:ilvl w:val="0"/>
          <w:numId w:val="6"/>
        </w:numPr>
        <w:spacing w:before="100" w:beforeAutospacing="1" w:after="100" w:afterAutospacing="1"/>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5 % formaldehid 60 minuta na sobnoj temperaturi</w:t>
      </w:r>
    </w:p>
    <w:p w:rsidR="00BA190A" w:rsidRPr="00BA190A" w:rsidRDefault="00BA190A" w:rsidP="00BA190A">
      <w:pPr>
        <w:pStyle w:val="ListParagraph"/>
        <w:numPr>
          <w:ilvl w:val="0"/>
          <w:numId w:val="6"/>
        </w:numPr>
        <w:spacing w:before="100" w:beforeAutospacing="1" w:after="100" w:afterAutospacing="1"/>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10 % formaldehid 15 minuta na sobnoj temperatuti</w:t>
      </w:r>
    </w:p>
    <w:p w:rsidR="00BA190A" w:rsidRPr="00BA190A" w:rsidRDefault="00BA190A" w:rsidP="00BA190A">
      <w:pPr>
        <w:pStyle w:val="ListParagraph"/>
        <w:numPr>
          <w:ilvl w:val="0"/>
          <w:numId w:val="6"/>
        </w:numPr>
        <w:spacing w:before="100" w:beforeAutospacing="1" w:after="100" w:afterAutospacing="1"/>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NaOCL 30 minuta na sobnoj temperaturi</w:t>
      </w:r>
    </w:p>
    <w:p w:rsidR="00BA190A" w:rsidRDefault="00BA190A" w:rsidP="00BA190A">
      <w:pPr>
        <w:spacing w:before="100" w:beforeAutospacing="1" w:after="100" w:afterAutospacing="1" w:line="240" w:lineRule="auto"/>
        <w:rPr>
          <w:rFonts w:ascii="Times New Roman" w:eastAsia="Times New Roman" w:hAnsi="Times New Roman" w:cs="Times New Roman"/>
          <w:b/>
          <w:bCs/>
          <w:i/>
          <w:iCs/>
          <w:sz w:val="24"/>
          <w:szCs w:val="24"/>
        </w:rPr>
      </w:pPr>
    </w:p>
    <w:p w:rsidR="00BA190A" w:rsidRPr="00AE65E9" w:rsidRDefault="00BA190A" w:rsidP="00BA190A">
      <w:pPr>
        <w:spacing w:before="100" w:beforeAutospacing="1" w:after="100" w:afterAutospacing="1" w:line="240" w:lineRule="auto"/>
        <w:rPr>
          <w:rFonts w:ascii="Times New Roman" w:eastAsia="Times New Roman" w:hAnsi="Times New Roman" w:cs="Times New Roman"/>
          <w:color w:val="7030A0"/>
          <w:sz w:val="24"/>
          <w:szCs w:val="24"/>
        </w:rPr>
      </w:pPr>
      <w:r w:rsidRPr="00AE65E9">
        <w:rPr>
          <w:rFonts w:ascii="Times New Roman" w:eastAsia="Times New Roman" w:hAnsi="Times New Roman" w:cs="Times New Roman"/>
          <w:b/>
          <w:bCs/>
          <w:iCs/>
          <w:color w:val="7030A0"/>
          <w:sz w:val="24"/>
          <w:szCs w:val="24"/>
        </w:rPr>
        <w:t>STERILIZACIJA SUVOM TOPLOTOM</w:t>
      </w:r>
    </w:p>
    <w:p w:rsidR="00BA190A" w:rsidRDefault="00BA190A" w:rsidP="00BA190A">
      <w:pPr>
        <w:spacing w:before="100" w:beforeAutospacing="1" w:after="100" w:afterAutospacing="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A190A">
        <w:rPr>
          <w:rFonts w:ascii="Times New Roman" w:eastAsia="Times New Roman" w:hAnsi="Times New Roman" w:cs="Times New Roman"/>
          <w:sz w:val="24"/>
          <w:szCs w:val="24"/>
        </w:rPr>
        <w:t>Čisti instrumenti se sterilišu na temperaturi od 180</w:t>
      </w:r>
      <w:r>
        <w:rPr>
          <w:rFonts w:ascii="Times New Roman" w:eastAsia="Times New Roman" w:hAnsi="Times New Roman" w:cs="Times New Roman"/>
          <w:sz w:val="24"/>
          <w:szCs w:val="24"/>
        </w:rPr>
        <w:t xml:space="preserve"> </w:t>
      </w:r>
      <w:r w:rsidRPr="00BA190A">
        <w:rPr>
          <w:rFonts w:ascii="Times New Roman" w:eastAsia="Times New Roman" w:hAnsi="Times New Roman" w:cs="Times New Roman"/>
          <w:sz w:val="24"/>
          <w:szCs w:val="24"/>
        </w:rPr>
        <w:t xml:space="preserve">stepeni C u trajanju od 1 sat, </w:t>
      </w:r>
      <w:r>
        <w:rPr>
          <w:rFonts w:ascii="Times New Roman" w:eastAsia="Times New Roman" w:hAnsi="Times New Roman" w:cs="Times New Roman"/>
          <w:sz w:val="24"/>
          <w:szCs w:val="24"/>
        </w:rPr>
        <w:t xml:space="preserve">                                </w:t>
      </w:r>
      <w:r w:rsidRPr="00BA190A">
        <w:rPr>
          <w:rFonts w:ascii="Times New Roman" w:eastAsia="Times New Roman" w:hAnsi="Times New Roman" w:cs="Times New Roman"/>
          <w:sz w:val="24"/>
          <w:szCs w:val="24"/>
        </w:rPr>
        <w:t xml:space="preserve">a sitni stomatološki instrumenti (svrdla i endodontski instrumenti) na temperatuti od </w:t>
      </w:r>
      <w:r>
        <w:rPr>
          <w:rFonts w:ascii="Times New Roman" w:eastAsia="Times New Roman" w:hAnsi="Times New Roman" w:cs="Times New Roman"/>
          <w:sz w:val="24"/>
          <w:szCs w:val="24"/>
        </w:rPr>
        <w:t xml:space="preserve">                                </w:t>
      </w:r>
      <w:r w:rsidRPr="00BA190A">
        <w:rPr>
          <w:rFonts w:ascii="Times New Roman" w:eastAsia="Times New Roman" w:hAnsi="Times New Roman" w:cs="Times New Roman"/>
          <w:sz w:val="24"/>
          <w:szCs w:val="24"/>
        </w:rPr>
        <w:t>120 stepeni C u trajanju od 6 sati.</w:t>
      </w:r>
    </w:p>
    <w:p w:rsidR="00B32197" w:rsidRPr="00BA190A" w:rsidRDefault="00B32197" w:rsidP="00BA190A">
      <w:pPr>
        <w:spacing w:before="100" w:beforeAutospacing="1" w:after="100" w:afterAutospacing="1"/>
        <w:jc w:val="both"/>
        <w:rPr>
          <w:rFonts w:ascii="Times New Roman" w:eastAsia="Times New Roman" w:hAnsi="Times New Roman" w:cs="Times New Roman"/>
          <w:sz w:val="24"/>
          <w:szCs w:val="24"/>
        </w:rPr>
      </w:pPr>
    </w:p>
    <w:p w:rsidR="00BA190A" w:rsidRPr="00AE65E9" w:rsidRDefault="00BA190A" w:rsidP="00BA190A">
      <w:pPr>
        <w:spacing w:before="100" w:beforeAutospacing="1" w:after="100" w:afterAutospacing="1" w:line="240" w:lineRule="auto"/>
        <w:rPr>
          <w:rFonts w:ascii="Times New Roman" w:eastAsia="Times New Roman" w:hAnsi="Times New Roman" w:cs="Times New Roman"/>
          <w:color w:val="7030A0"/>
          <w:sz w:val="24"/>
          <w:szCs w:val="24"/>
        </w:rPr>
      </w:pPr>
      <w:r w:rsidRPr="00AE65E9">
        <w:rPr>
          <w:rFonts w:ascii="Times New Roman" w:eastAsia="Times New Roman" w:hAnsi="Times New Roman" w:cs="Times New Roman"/>
          <w:b/>
          <w:bCs/>
          <w:iCs/>
          <w:color w:val="7030A0"/>
          <w:sz w:val="24"/>
          <w:szCs w:val="24"/>
        </w:rPr>
        <w:t>STERILIZACIJA VLAŽNOM TOPLOTOM (AUTOKLAV)</w:t>
      </w:r>
    </w:p>
    <w:p w:rsidR="00BA190A" w:rsidRPr="00BA190A" w:rsidRDefault="00BA190A" w:rsidP="00BA190A">
      <w:pPr>
        <w:pStyle w:val="ListParagraph"/>
        <w:numPr>
          <w:ilvl w:val="0"/>
          <w:numId w:val="7"/>
        </w:numPr>
        <w:spacing w:before="100" w:beforeAutospacing="1" w:after="100" w:afterAutospacing="1"/>
        <w:jc w:val="both"/>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 xml:space="preserve">Instrumenti se izlažu pari pod pritiskom od jednog bara na temperaturi od 120 stepeni C </w:t>
      </w:r>
      <w:r>
        <w:rPr>
          <w:rFonts w:ascii="Times New Roman" w:eastAsia="Times New Roman" w:hAnsi="Times New Roman" w:cs="Times New Roman"/>
          <w:sz w:val="24"/>
          <w:szCs w:val="24"/>
        </w:rPr>
        <w:t xml:space="preserve">  </w:t>
      </w:r>
      <w:r w:rsidRPr="00BA190A">
        <w:rPr>
          <w:rFonts w:ascii="Times New Roman" w:eastAsia="Times New Roman" w:hAnsi="Times New Roman" w:cs="Times New Roman"/>
          <w:sz w:val="24"/>
          <w:szCs w:val="24"/>
        </w:rPr>
        <w:t>u trajanju od 30 minuta ili pod pritiskom od 2 bar-a na temperaturi od 134 stepena C</w:t>
      </w:r>
      <w:r>
        <w:rPr>
          <w:rFonts w:ascii="Times New Roman" w:eastAsia="Times New Roman" w:hAnsi="Times New Roman" w:cs="Times New Roman"/>
          <w:sz w:val="24"/>
          <w:szCs w:val="24"/>
        </w:rPr>
        <w:t xml:space="preserve">                  </w:t>
      </w:r>
      <w:r w:rsidRPr="00BA190A">
        <w:rPr>
          <w:rFonts w:ascii="Times New Roman" w:eastAsia="Times New Roman" w:hAnsi="Times New Roman" w:cs="Times New Roman"/>
          <w:sz w:val="24"/>
          <w:szCs w:val="24"/>
        </w:rPr>
        <w:t xml:space="preserve"> u trajanju od 15 minuta.</w:t>
      </w:r>
    </w:p>
    <w:p w:rsidR="00BA190A" w:rsidRDefault="00BA190A" w:rsidP="00BA190A">
      <w:pPr>
        <w:pStyle w:val="ListParagraph"/>
        <w:numPr>
          <w:ilvl w:val="0"/>
          <w:numId w:val="7"/>
        </w:numPr>
        <w:spacing w:before="100" w:beforeAutospacing="1" w:after="100" w:afterAutospacing="1"/>
        <w:jc w:val="both"/>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Koristiiti autoklav B klase koji ima aktivnu evakuaciju vazduha i pripada najvišem rangu.</w:t>
      </w:r>
    </w:p>
    <w:p w:rsidR="00B32197" w:rsidRPr="00BA190A" w:rsidRDefault="00B32197" w:rsidP="00B32197">
      <w:pPr>
        <w:pStyle w:val="ListParagraph"/>
        <w:spacing w:before="100" w:beforeAutospacing="1" w:after="100" w:afterAutospacing="1"/>
        <w:jc w:val="both"/>
        <w:rPr>
          <w:rFonts w:ascii="Times New Roman" w:eastAsia="Times New Roman" w:hAnsi="Times New Roman" w:cs="Times New Roman"/>
          <w:sz w:val="24"/>
          <w:szCs w:val="24"/>
        </w:rPr>
      </w:pPr>
    </w:p>
    <w:p w:rsidR="00BA190A" w:rsidRPr="00AE65E9" w:rsidRDefault="00BA190A" w:rsidP="00BA190A">
      <w:pPr>
        <w:spacing w:before="100" w:beforeAutospacing="1" w:after="100" w:afterAutospacing="1" w:line="240" w:lineRule="auto"/>
        <w:rPr>
          <w:rFonts w:ascii="Times New Roman" w:eastAsia="Times New Roman" w:hAnsi="Times New Roman" w:cs="Times New Roman"/>
          <w:color w:val="7030A0"/>
          <w:sz w:val="24"/>
          <w:szCs w:val="24"/>
        </w:rPr>
      </w:pPr>
      <w:r w:rsidRPr="00AE65E9">
        <w:rPr>
          <w:rFonts w:ascii="Times New Roman" w:eastAsia="Times New Roman" w:hAnsi="Times New Roman" w:cs="Times New Roman"/>
          <w:b/>
          <w:bCs/>
          <w:iCs/>
          <w:color w:val="7030A0"/>
          <w:sz w:val="24"/>
          <w:szCs w:val="24"/>
        </w:rPr>
        <w:t>ČUVANJE INSTRUMENATA</w:t>
      </w:r>
    </w:p>
    <w:p w:rsidR="00BA190A" w:rsidRPr="00BA190A" w:rsidRDefault="00BA190A" w:rsidP="00BA190A">
      <w:pPr>
        <w:pStyle w:val="ListParagraph"/>
        <w:numPr>
          <w:ilvl w:val="0"/>
          <w:numId w:val="8"/>
        </w:numPr>
        <w:spacing w:before="100" w:beforeAutospacing="1" w:after="100" w:afterAutospacing="1"/>
        <w:jc w:val="both"/>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 xml:space="preserve">Svi instrumenti se moraju čuvati </w:t>
      </w:r>
      <w:r>
        <w:rPr>
          <w:rFonts w:ascii="Times New Roman" w:eastAsia="Times New Roman" w:hAnsi="Times New Roman" w:cs="Times New Roman"/>
          <w:sz w:val="24"/>
          <w:szCs w:val="24"/>
        </w:rPr>
        <w:t>u metalnim kutijama ukoliko ni</w:t>
      </w:r>
      <w:r w:rsidRPr="00BA190A">
        <w:rPr>
          <w:rFonts w:ascii="Times New Roman" w:eastAsia="Times New Roman" w:hAnsi="Times New Roman" w:cs="Times New Roman"/>
          <w:sz w:val="24"/>
          <w:szCs w:val="24"/>
        </w:rPr>
        <w:t xml:space="preserve">su </w:t>
      </w:r>
      <w:r>
        <w:rPr>
          <w:rFonts w:ascii="Times New Roman" w:eastAsia="Times New Roman" w:hAnsi="Times New Roman" w:cs="Times New Roman"/>
          <w:sz w:val="24"/>
          <w:szCs w:val="24"/>
        </w:rPr>
        <w:t>upakovani pr</w:t>
      </w:r>
      <w:r w:rsidRPr="00BA190A">
        <w:rPr>
          <w:rFonts w:ascii="Times New Roman" w:eastAsia="Times New Roman" w:hAnsi="Times New Roman" w:cs="Times New Roman"/>
          <w:sz w:val="24"/>
          <w:szCs w:val="24"/>
        </w:rPr>
        <w:t>e procesa sterilizacije da bi ostali sterilni</w:t>
      </w:r>
    </w:p>
    <w:p w:rsidR="00BA190A" w:rsidRPr="00BA190A" w:rsidRDefault="00BA190A" w:rsidP="00BA190A">
      <w:pPr>
        <w:pStyle w:val="ListParagraph"/>
        <w:numPr>
          <w:ilvl w:val="0"/>
          <w:numId w:val="8"/>
        </w:numPr>
        <w:spacing w:before="100" w:beforeAutospacing="1" w:after="100" w:afterAutospacing="1"/>
        <w:jc w:val="both"/>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Poželjno je imati posebnu prostoriju za centralnu steril</w:t>
      </w:r>
      <w:r w:rsidRPr="00BA190A">
        <w:rPr>
          <w:rFonts w:ascii="Times New Roman" w:eastAsia="Times New Roman" w:hAnsi="Times New Roman" w:cs="Times New Roman"/>
          <w:sz w:val="24"/>
          <w:szCs w:val="24"/>
        </w:rPr>
        <w:softHyphen/>
        <w:t>izaciju</w:t>
      </w:r>
    </w:p>
    <w:p w:rsidR="00BA190A" w:rsidRPr="00BA190A" w:rsidRDefault="00BA190A" w:rsidP="00BA190A">
      <w:pPr>
        <w:pStyle w:val="ListParagraph"/>
        <w:numPr>
          <w:ilvl w:val="0"/>
          <w:numId w:val="8"/>
        </w:numPr>
        <w:spacing w:before="100" w:beforeAutospacing="1" w:after="100" w:afterAutospacing="1"/>
        <w:jc w:val="both"/>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Svi instrumenti za jednokratnu upotrebu moraju se odložiiiti u posebne kontejnere koji se nalaze u neposrednoj blizini radnog mesta</w:t>
      </w:r>
    </w:p>
    <w:p w:rsidR="00BA190A" w:rsidRPr="00BA190A" w:rsidRDefault="00BA190A" w:rsidP="00BA190A">
      <w:pPr>
        <w:pStyle w:val="ListParagraph"/>
        <w:numPr>
          <w:ilvl w:val="0"/>
          <w:numId w:val="8"/>
        </w:numPr>
        <w:spacing w:before="100" w:beforeAutospacing="1" w:after="100" w:afterAutospacing="1"/>
        <w:jc w:val="both"/>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Kontejnere sa kontaminisanim materijalom dalje odložiti prema propisu o odlaganju infektivnog materijala</w:t>
      </w:r>
    </w:p>
    <w:p w:rsidR="00BA190A" w:rsidRPr="00BA190A" w:rsidRDefault="00BA190A" w:rsidP="00BA190A">
      <w:pPr>
        <w:pStyle w:val="ListParagraph"/>
        <w:numPr>
          <w:ilvl w:val="0"/>
          <w:numId w:val="8"/>
        </w:numPr>
        <w:spacing w:before="100" w:beforeAutospacing="1" w:after="100" w:afterAutospacing="1"/>
        <w:jc w:val="both"/>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Svi prethodno navedeni principi zaštite osoblja se primjenjuju i u zubno-tehničkoj laboratoriji</w:t>
      </w:r>
    </w:p>
    <w:p w:rsidR="00B32197" w:rsidRDefault="00B32197" w:rsidP="00BA190A">
      <w:pPr>
        <w:spacing w:before="100" w:beforeAutospacing="1" w:after="100" w:afterAutospacing="1" w:line="240" w:lineRule="auto"/>
        <w:rPr>
          <w:rFonts w:ascii="Times New Roman" w:eastAsia="Times New Roman" w:hAnsi="Times New Roman" w:cs="Times New Roman"/>
          <w:b/>
          <w:bCs/>
          <w:iCs/>
          <w:color w:val="7030A0"/>
          <w:sz w:val="24"/>
          <w:szCs w:val="24"/>
        </w:rPr>
      </w:pPr>
    </w:p>
    <w:p w:rsidR="00BA190A" w:rsidRPr="00AE65E9" w:rsidRDefault="00BA190A" w:rsidP="00BA190A">
      <w:pPr>
        <w:spacing w:before="100" w:beforeAutospacing="1" w:after="100" w:afterAutospacing="1" w:line="240" w:lineRule="auto"/>
        <w:rPr>
          <w:rFonts w:ascii="Times New Roman" w:eastAsia="Times New Roman" w:hAnsi="Times New Roman" w:cs="Times New Roman"/>
          <w:color w:val="7030A0"/>
          <w:sz w:val="24"/>
          <w:szCs w:val="24"/>
        </w:rPr>
      </w:pPr>
      <w:r w:rsidRPr="00AE65E9">
        <w:rPr>
          <w:rFonts w:ascii="Times New Roman" w:eastAsia="Times New Roman" w:hAnsi="Times New Roman" w:cs="Times New Roman"/>
          <w:b/>
          <w:bCs/>
          <w:iCs/>
          <w:color w:val="7030A0"/>
          <w:sz w:val="24"/>
          <w:szCs w:val="24"/>
        </w:rPr>
        <w:lastRenderedPageBreak/>
        <w:t>HIGIJENA OPREME I STOMATOLOŠKE ORDINACIJE</w:t>
      </w:r>
    </w:p>
    <w:p w:rsidR="00BA190A" w:rsidRPr="00BA190A" w:rsidRDefault="00BA190A" w:rsidP="00BA190A">
      <w:pPr>
        <w:pStyle w:val="ListParagraph"/>
        <w:numPr>
          <w:ilvl w:val="0"/>
          <w:numId w:val="9"/>
        </w:numPr>
        <w:spacing w:before="100" w:beforeAutospacing="1" w:after="100" w:afterAutospacing="1"/>
        <w:jc w:val="both"/>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 xml:space="preserve">Sve površine </w:t>
      </w:r>
      <w:r w:rsidR="00127BE3">
        <w:rPr>
          <w:rFonts w:ascii="Times New Roman" w:eastAsia="Times New Roman" w:hAnsi="Times New Roman" w:cs="Times New Roman"/>
          <w:sz w:val="24"/>
          <w:szCs w:val="24"/>
        </w:rPr>
        <w:t>stomatološke stolice i radnog m</w:t>
      </w:r>
      <w:r w:rsidRPr="00BA190A">
        <w:rPr>
          <w:rFonts w:ascii="Times New Roman" w:eastAsia="Times New Roman" w:hAnsi="Times New Roman" w:cs="Times New Roman"/>
          <w:sz w:val="24"/>
          <w:szCs w:val="24"/>
        </w:rPr>
        <w:t>e</w:t>
      </w:r>
      <w:r w:rsidR="00127BE3">
        <w:rPr>
          <w:rFonts w:ascii="Times New Roman" w:eastAsia="Times New Roman" w:hAnsi="Times New Roman" w:cs="Times New Roman"/>
          <w:sz w:val="24"/>
          <w:szCs w:val="24"/>
        </w:rPr>
        <w:t>sta obavezno dezinikovati posl</w:t>
      </w:r>
      <w:r w:rsidRPr="00BA190A">
        <w:rPr>
          <w:rFonts w:ascii="Times New Roman" w:eastAsia="Times New Roman" w:hAnsi="Times New Roman" w:cs="Times New Roman"/>
          <w:sz w:val="24"/>
          <w:szCs w:val="24"/>
        </w:rPr>
        <w:t>e svakog pacijenta</w:t>
      </w:r>
    </w:p>
    <w:p w:rsidR="00BA190A" w:rsidRPr="00BA190A" w:rsidRDefault="00BA190A" w:rsidP="00BA190A">
      <w:pPr>
        <w:pStyle w:val="ListParagraph"/>
        <w:numPr>
          <w:ilvl w:val="0"/>
          <w:numId w:val="9"/>
        </w:numPr>
        <w:spacing w:before="100" w:beforeAutospacing="1" w:after="100" w:afterAutospacing="1"/>
        <w:jc w:val="both"/>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Koristiti 2% rastvor glutaraldehida u trajanju od 10 minuta ili 10%-tni NaOCL u trajanju od 10 minuta</w:t>
      </w:r>
    </w:p>
    <w:p w:rsidR="0064435E" w:rsidRPr="00127BE3" w:rsidRDefault="00BA190A" w:rsidP="00F97299">
      <w:pPr>
        <w:pStyle w:val="ListParagraph"/>
        <w:numPr>
          <w:ilvl w:val="0"/>
          <w:numId w:val="9"/>
        </w:numPr>
        <w:spacing w:before="100" w:beforeAutospacing="1" w:after="100" w:afterAutospacing="1"/>
        <w:jc w:val="both"/>
        <w:rPr>
          <w:rFonts w:ascii="Times New Roman" w:eastAsia="Times New Roman" w:hAnsi="Times New Roman" w:cs="Times New Roman"/>
          <w:sz w:val="24"/>
          <w:szCs w:val="24"/>
        </w:rPr>
      </w:pPr>
      <w:r w:rsidRPr="00BA190A">
        <w:rPr>
          <w:rFonts w:ascii="Times New Roman" w:eastAsia="Times New Roman" w:hAnsi="Times New Roman" w:cs="Times New Roman"/>
          <w:sz w:val="24"/>
          <w:szCs w:val="24"/>
        </w:rPr>
        <w:t>Zidovi i podovi moraju se prebrisati i dezinfikovati ponu</w:t>
      </w:r>
      <w:r w:rsidR="00127BE3">
        <w:rPr>
          <w:rFonts w:ascii="Times New Roman" w:eastAsia="Times New Roman" w:hAnsi="Times New Roman" w:cs="Times New Roman"/>
          <w:sz w:val="24"/>
          <w:szCs w:val="24"/>
        </w:rPr>
        <w:t>đenim dezinicijensima za tu nam</w:t>
      </w:r>
      <w:r w:rsidRPr="00BA190A">
        <w:rPr>
          <w:rFonts w:ascii="Times New Roman" w:eastAsia="Times New Roman" w:hAnsi="Times New Roman" w:cs="Times New Roman"/>
          <w:sz w:val="24"/>
          <w:szCs w:val="24"/>
        </w:rPr>
        <w:t>enu</w:t>
      </w:r>
    </w:p>
    <w:p w:rsidR="00F97299" w:rsidRPr="005366F5" w:rsidRDefault="00127BE3" w:rsidP="005366F5">
      <w:pPr>
        <w:jc w:val="center"/>
      </w:pPr>
      <w:r>
        <w:rPr>
          <w:noProof/>
        </w:rPr>
        <w:drawing>
          <wp:inline distT="0" distB="0" distL="0" distR="0">
            <wp:extent cx="3527181" cy="1784839"/>
            <wp:effectExtent l="19050" t="19050" r="16119" b="24911"/>
            <wp:docPr id="33" name="Picture 33" descr="http://www.headlinepolitics.com/wp-content/uploads/2015/04/denti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headlinepolitics.com/wp-content/uploads/2015/04/dentist-1.jpg"/>
                    <pic:cNvPicPr>
                      <a:picLocks noChangeAspect="1" noChangeArrowheads="1"/>
                    </pic:cNvPicPr>
                  </pic:nvPicPr>
                  <pic:blipFill>
                    <a:blip r:embed="rId29"/>
                    <a:srcRect/>
                    <a:stretch>
                      <a:fillRect/>
                    </a:stretch>
                  </pic:blipFill>
                  <pic:spPr bwMode="auto">
                    <a:xfrm>
                      <a:off x="0" y="0"/>
                      <a:ext cx="3538522" cy="1790578"/>
                    </a:xfrm>
                    <a:prstGeom prst="rect">
                      <a:avLst/>
                    </a:prstGeom>
                    <a:noFill/>
                    <a:ln w="9525">
                      <a:solidFill>
                        <a:schemeClr val="tx1"/>
                      </a:solidFill>
                      <a:miter lim="800000"/>
                      <a:headEnd/>
                      <a:tailEnd/>
                    </a:ln>
                  </pic:spPr>
                </pic:pic>
              </a:graphicData>
            </a:graphic>
          </wp:inline>
        </w:drawing>
      </w:r>
    </w:p>
    <w:sectPr w:rsidR="00F97299" w:rsidRPr="005366F5" w:rsidSect="0064435E">
      <w:headerReference w:type="default" r:id="rId30"/>
      <w:footerReference w:type="default" r:id="rId31"/>
      <w:pgSz w:w="12240" w:h="15840"/>
      <w:pgMar w:top="1440" w:right="1440" w:bottom="81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08C8" w:rsidRDefault="00A108C8" w:rsidP="003B4D7A">
      <w:pPr>
        <w:spacing w:after="0" w:line="240" w:lineRule="auto"/>
      </w:pPr>
      <w:r>
        <w:separator/>
      </w:r>
    </w:p>
  </w:endnote>
  <w:endnote w:type="continuationSeparator" w:id="1">
    <w:p w:rsidR="00A108C8" w:rsidRDefault="00A108C8" w:rsidP="003B4D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197" w:rsidRPr="000C2D33" w:rsidRDefault="00B32197" w:rsidP="00B32197">
    <w:pPr>
      <w:tabs>
        <w:tab w:val="center" w:pos="4680"/>
        <w:tab w:val="right" w:pos="9360"/>
      </w:tabs>
      <w:spacing w:after="0" w:line="240" w:lineRule="auto"/>
      <w:rPr>
        <w:rFonts w:ascii="Times New Roman" w:eastAsiaTheme="minorEastAsia" w:hAnsi="Times New Roman" w:cs="Times New Roman"/>
        <w:color w:val="C00000"/>
        <w:sz w:val="20"/>
        <w:szCs w:val="20"/>
        <w:lang w:val="sr-Latn-CS"/>
      </w:rPr>
    </w:pPr>
    <w:r w:rsidRPr="000C2D33">
      <w:rPr>
        <w:rFonts w:ascii="Times New Roman" w:eastAsiaTheme="minorEastAsia" w:hAnsi="Times New Roman" w:cs="Times New Roman"/>
        <w:color w:val="C00000"/>
        <w:sz w:val="20"/>
        <w:szCs w:val="20"/>
        <w:lang w:val="sr-Latn-CS"/>
      </w:rPr>
      <w:t>Copyright © medicinskaedukacija-timkme.com                                                      Materijal za rešavanje online testa</w:t>
    </w:r>
  </w:p>
  <w:p w:rsidR="00B32197" w:rsidRPr="00B32197" w:rsidRDefault="00B32197" w:rsidP="00B32197">
    <w:pPr>
      <w:tabs>
        <w:tab w:val="center" w:pos="4680"/>
        <w:tab w:val="right" w:pos="9360"/>
      </w:tabs>
      <w:spacing w:after="0" w:line="240" w:lineRule="auto"/>
      <w:rPr>
        <w:rFonts w:ascii="Times New Roman" w:eastAsiaTheme="minorEastAsia" w:hAnsi="Times New Roman" w:cs="Times New Roman"/>
        <w:color w:val="C00000"/>
        <w:sz w:val="20"/>
        <w:szCs w:val="20"/>
        <w:lang/>
      </w:rPr>
    </w:pPr>
    <w:r w:rsidRPr="000C2D33">
      <w:rPr>
        <w:rFonts w:ascii="Times New Roman" w:eastAsiaTheme="minorEastAsia" w:hAnsi="Times New Roman" w:cs="Times New Roman"/>
        <w:color w:val="C00000"/>
        <w:sz w:val="20"/>
        <w:szCs w:val="20"/>
        <w:lang w:val="sr-Latn-CS"/>
      </w:rPr>
      <w:t>All right reserved</w:t>
    </w:r>
    <w:r>
      <w:rPr>
        <w:rFonts w:ascii="Times New Roman" w:eastAsiaTheme="minorEastAsia" w:hAnsi="Times New Roman" w:cs="Times New Roman"/>
        <w:color w:val="C00000"/>
        <w:sz w:val="20"/>
        <w:szCs w:val="20"/>
        <w:lang w:val="sr-Latn-CS"/>
      </w:rPr>
      <w:t xml:space="preserve">                                                                                                       </w:t>
    </w:r>
    <w:r w:rsidRPr="00B32197">
      <w:rPr>
        <w:rFonts w:ascii="Times New Roman" w:eastAsiaTheme="minorEastAsia" w:hAnsi="Times New Roman" w:cs="Times New Roman"/>
        <w:color w:val="C00000"/>
        <w:sz w:val="20"/>
        <w:szCs w:val="20"/>
        <w:lang w:val="sr-Cyrl-CS"/>
      </w:rPr>
      <w:t>D-1-345/23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08C8" w:rsidRDefault="00A108C8" w:rsidP="003B4D7A">
      <w:pPr>
        <w:spacing w:after="0" w:line="240" w:lineRule="auto"/>
      </w:pPr>
      <w:r>
        <w:separator/>
      </w:r>
    </w:p>
  </w:footnote>
  <w:footnote w:type="continuationSeparator" w:id="1">
    <w:p w:rsidR="00A108C8" w:rsidRDefault="00A108C8" w:rsidP="003B4D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2197" w:rsidRPr="000C2D33" w:rsidRDefault="00B32197" w:rsidP="00B32197">
    <w:pPr>
      <w:pStyle w:val="NoSpacing"/>
      <w:spacing w:line="276" w:lineRule="auto"/>
      <w:rPr>
        <w:rFonts w:ascii="Times New Roman" w:eastAsia="Times New Roman" w:hAnsi="Times New Roman"/>
        <w:b/>
        <w:bCs/>
        <w:color w:val="C00000"/>
        <w:kern w:val="36"/>
        <w:sz w:val="48"/>
        <w:szCs w:val="48"/>
      </w:rPr>
    </w:pPr>
    <w:r w:rsidRPr="001A7059">
      <w:rPr>
        <w:rFonts w:ascii="Times New Roman" w:hAnsi="Times New Roman" w:cs="Times New Roman"/>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70314" o:spid="_x0000_s10241" type="#_x0000_t136" style="position:absolute;margin-left:0;margin-top:0;width:722.4pt;height:146.4pt;rotation:315;z-index:-251656192;mso-position-horizontal:center;mso-position-horizontal-relative:margin;mso-position-vertical:center;mso-position-vertical-relative:margin" o:allowincell="f" fillcolor="#d8d8d8 [2732]" stroked="f">
          <v:fill opacity=".5"/>
          <v:textpath style="font-family:&quot;Calibri&quot;;font-size:120pt" string="UZRS TIM KME"/>
          <w10:wrap anchorx="margin" anchory="margin"/>
        </v:shape>
      </w:pict>
    </w:r>
    <w:r w:rsidRPr="000C2D33">
      <w:rPr>
        <w:rFonts w:ascii="Times New Roman" w:hAnsi="Times New Roman" w:cs="Times New Roman"/>
        <w:b/>
        <w:color w:val="C00000"/>
        <w:sz w:val="20"/>
        <w:szCs w:val="20"/>
      </w:rPr>
      <w:t xml:space="preserve">UZRS TIM KME     </w:t>
    </w:r>
    <w:sdt>
      <w:sdtPr>
        <w:rPr>
          <w:rFonts w:ascii="Times New Roman" w:eastAsia="Times New Roman" w:hAnsi="Times New Roman" w:cs="Times New Roman"/>
          <w:b/>
          <w:bCs/>
          <w:color w:val="C00000"/>
          <w:kern w:val="36"/>
          <w:sz w:val="20"/>
          <w:szCs w:val="20"/>
        </w:rPr>
        <w:alias w:val="Title"/>
        <w:id w:val="2110539245"/>
        <w:placeholder>
          <w:docPart w:val="840BC3FC2C4F4B418F559427FF997384"/>
        </w:placeholder>
        <w:dataBinding w:prefixMappings="xmlns:ns0='http://schemas.openxmlformats.org/package/2006/metadata/core-properties' xmlns:ns1='http://purl.org/dc/elements/1.1/'" w:xpath="/ns0:coreProperties[1]/ns1:title[1]" w:storeItemID="{6C3C8BC8-F283-45AE-878A-BAB7291924A1}"/>
        <w:text/>
      </w:sdtPr>
      <w:sdtContent>
        <w:r>
          <w:rPr>
            <w:rFonts w:ascii="Times New Roman" w:eastAsia="Times New Roman" w:hAnsi="Times New Roman" w:cs="Times New Roman"/>
            <w:b/>
            <w:bCs/>
            <w:color w:val="C00000"/>
            <w:kern w:val="36"/>
            <w:sz w:val="20"/>
            <w:szCs w:val="20"/>
          </w:rPr>
          <w:t>UGROŽENOST STOMATOLOŠKOG OSOBLJA TOKOM STOMATOLOŠKIH        INTERVENCIJA</w:t>
        </w:r>
      </w:sdtContent>
    </w:sdt>
  </w:p>
  <w:p w:rsidR="00B32197" w:rsidRDefault="00B3219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3A79"/>
    <w:multiLevelType w:val="hybridMultilevel"/>
    <w:tmpl w:val="CC4E4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33EE3"/>
    <w:multiLevelType w:val="hybridMultilevel"/>
    <w:tmpl w:val="BF8A9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E04339"/>
    <w:multiLevelType w:val="hybridMultilevel"/>
    <w:tmpl w:val="18F84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6F0B96"/>
    <w:multiLevelType w:val="hybridMultilevel"/>
    <w:tmpl w:val="452C0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72C59F9"/>
    <w:multiLevelType w:val="hybridMultilevel"/>
    <w:tmpl w:val="D938B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EC062A1"/>
    <w:multiLevelType w:val="hybridMultilevel"/>
    <w:tmpl w:val="1D6C0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AC150F"/>
    <w:multiLevelType w:val="hybridMultilevel"/>
    <w:tmpl w:val="0C009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824A4C"/>
    <w:multiLevelType w:val="hybridMultilevel"/>
    <w:tmpl w:val="270C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8021AB"/>
    <w:multiLevelType w:val="hybridMultilevel"/>
    <w:tmpl w:val="93D83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4391150"/>
    <w:multiLevelType w:val="hybridMultilevel"/>
    <w:tmpl w:val="D88E7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56C0788"/>
    <w:multiLevelType w:val="hybridMultilevel"/>
    <w:tmpl w:val="482AD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7"/>
  </w:num>
  <w:num w:numId="5">
    <w:abstractNumId w:val="4"/>
  </w:num>
  <w:num w:numId="6">
    <w:abstractNumId w:val="5"/>
  </w:num>
  <w:num w:numId="7">
    <w:abstractNumId w:val="10"/>
  </w:num>
  <w:num w:numId="8">
    <w:abstractNumId w:val="9"/>
  </w:num>
  <w:num w:numId="9">
    <w:abstractNumId w:val="6"/>
  </w:num>
  <w:num w:numId="10">
    <w:abstractNumId w:val="8"/>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hideSpellingErrors/>
  <w:documentProtection w:edit="forms" w:enforcement="1" w:cryptProviderType="rsaFull" w:cryptAlgorithmClass="hash" w:cryptAlgorithmType="typeAny" w:cryptAlgorithmSid="4" w:cryptSpinCount="50000" w:hash="86URDIOZWT10zNabkOvoM9gYGl0=" w:salt="C0CEPegYj2JmTS38DkQLMg=="/>
  <w:defaultTabStop w:val="720"/>
  <w:drawingGridHorizontalSpacing w:val="110"/>
  <w:displayHorizontalDrawingGridEvery w:val="2"/>
  <w:characterSpacingControl w:val="doNotCompress"/>
  <w:hdrShapeDefaults>
    <o:shapedefaults v:ext="edit" spidmax="11266">
      <o:colormenu v:ext="edit" fillcolor="none [2405]"/>
    </o:shapedefaults>
    <o:shapelayout v:ext="edit">
      <o:idmap v:ext="edit" data="10"/>
    </o:shapelayout>
  </w:hdrShapeDefaults>
  <w:footnotePr>
    <w:footnote w:id="0"/>
    <w:footnote w:id="1"/>
  </w:footnotePr>
  <w:endnotePr>
    <w:endnote w:id="0"/>
    <w:endnote w:id="1"/>
  </w:endnotePr>
  <w:compat/>
  <w:rsids>
    <w:rsidRoot w:val="00F97299"/>
    <w:rsid w:val="0000152F"/>
    <w:rsid w:val="00045F97"/>
    <w:rsid w:val="00074948"/>
    <w:rsid w:val="00087A67"/>
    <w:rsid w:val="000D0C93"/>
    <w:rsid w:val="00127BE3"/>
    <w:rsid w:val="001F3CB7"/>
    <w:rsid w:val="002705DC"/>
    <w:rsid w:val="002F3994"/>
    <w:rsid w:val="003A1610"/>
    <w:rsid w:val="003B4D7A"/>
    <w:rsid w:val="003C5A60"/>
    <w:rsid w:val="003D131C"/>
    <w:rsid w:val="00445F90"/>
    <w:rsid w:val="004B572E"/>
    <w:rsid w:val="005366F5"/>
    <w:rsid w:val="005A64E9"/>
    <w:rsid w:val="005A7EF5"/>
    <w:rsid w:val="006363DF"/>
    <w:rsid w:val="0064435E"/>
    <w:rsid w:val="00756561"/>
    <w:rsid w:val="007E4D61"/>
    <w:rsid w:val="00914799"/>
    <w:rsid w:val="00957E9F"/>
    <w:rsid w:val="00972BD1"/>
    <w:rsid w:val="00A05C58"/>
    <w:rsid w:val="00A108C8"/>
    <w:rsid w:val="00A21DF9"/>
    <w:rsid w:val="00AB0C73"/>
    <w:rsid w:val="00AC77B2"/>
    <w:rsid w:val="00AE65E9"/>
    <w:rsid w:val="00AF0EEE"/>
    <w:rsid w:val="00B25CC5"/>
    <w:rsid w:val="00B32197"/>
    <w:rsid w:val="00BA190A"/>
    <w:rsid w:val="00BA4DB7"/>
    <w:rsid w:val="00C77661"/>
    <w:rsid w:val="00D26229"/>
    <w:rsid w:val="00D61226"/>
    <w:rsid w:val="00DD3D7E"/>
    <w:rsid w:val="00DD3F5B"/>
    <w:rsid w:val="00DE76EF"/>
    <w:rsid w:val="00E81EA3"/>
    <w:rsid w:val="00E920B1"/>
    <w:rsid w:val="00EA1C4F"/>
    <w:rsid w:val="00EC5F43"/>
    <w:rsid w:val="00F40347"/>
    <w:rsid w:val="00F972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24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610"/>
  </w:style>
  <w:style w:type="paragraph" w:styleId="Heading1">
    <w:name w:val="heading 1"/>
    <w:basedOn w:val="Normal"/>
    <w:next w:val="Normal"/>
    <w:link w:val="Heading1Char"/>
    <w:uiPriority w:val="9"/>
    <w:qFormat/>
    <w:rsid w:val="000015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00152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7299"/>
    <w:rPr>
      <w:color w:val="0000FF"/>
      <w:u w:val="single"/>
    </w:rPr>
  </w:style>
  <w:style w:type="paragraph" w:styleId="BalloonText">
    <w:name w:val="Balloon Text"/>
    <w:basedOn w:val="Normal"/>
    <w:link w:val="BalloonTextChar"/>
    <w:uiPriority w:val="99"/>
    <w:semiHidden/>
    <w:unhideWhenUsed/>
    <w:rsid w:val="00DD3F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F5B"/>
    <w:rPr>
      <w:rFonts w:ascii="Tahoma" w:hAnsi="Tahoma" w:cs="Tahoma"/>
      <w:sz w:val="16"/>
      <w:szCs w:val="16"/>
    </w:rPr>
  </w:style>
  <w:style w:type="paragraph" w:styleId="ListParagraph">
    <w:name w:val="List Paragraph"/>
    <w:basedOn w:val="Normal"/>
    <w:uiPriority w:val="34"/>
    <w:qFormat/>
    <w:rsid w:val="00074948"/>
    <w:pPr>
      <w:ind w:left="720"/>
      <w:contextualSpacing/>
    </w:pPr>
  </w:style>
  <w:style w:type="paragraph" w:styleId="Header">
    <w:name w:val="header"/>
    <w:basedOn w:val="Normal"/>
    <w:link w:val="HeaderChar"/>
    <w:uiPriority w:val="99"/>
    <w:semiHidden/>
    <w:unhideWhenUsed/>
    <w:rsid w:val="003B4D7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B4D7A"/>
  </w:style>
  <w:style w:type="paragraph" w:styleId="Footer">
    <w:name w:val="footer"/>
    <w:basedOn w:val="Normal"/>
    <w:link w:val="FooterChar"/>
    <w:uiPriority w:val="99"/>
    <w:semiHidden/>
    <w:unhideWhenUsed/>
    <w:rsid w:val="003B4D7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B4D7A"/>
  </w:style>
  <w:style w:type="paragraph" w:styleId="NoSpacing">
    <w:name w:val="No Spacing"/>
    <w:link w:val="NoSpacingChar"/>
    <w:uiPriority w:val="1"/>
    <w:qFormat/>
    <w:rsid w:val="0064435E"/>
    <w:pPr>
      <w:spacing w:after="0" w:line="240" w:lineRule="auto"/>
    </w:pPr>
    <w:rPr>
      <w:rFonts w:eastAsiaTheme="minorEastAsia"/>
    </w:rPr>
  </w:style>
  <w:style w:type="character" w:customStyle="1" w:styleId="NoSpacingChar">
    <w:name w:val="No Spacing Char"/>
    <w:basedOn w:val="DefaultParagraphFont"/>
    <w:link w:val="NoSpacing"/>
    <w:uiPriority w:val="1"/>
    <w:rsid w:val="0064435E"/>
    <w:rPr>
      <w:rFonts w:eastAsiaTheme="minorEastAsia"/>
    </w:rPr>
  </w:style>
  <w:style w:type="character" w:customStyle="1" w:styleId="Heading3Char">
    <w:name w:val="Heading 3 Char"/>
    <w:basedOn w:val="DefaultParagraphFont"/>
    <w:link w:val="Heading3"/>
    <w:uiPriority w:val="9"/>
    <w:rsid w:val="0000152F"/>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00152F"/>
    <w:rPr>
      <w:rFonts w:asciiTheme="majorHAnsi" w:eastAsiaTheme="majorEastAsia" w:hAnsiTheme="majorHAnsi" w:cstheme="majorBidi"/>
      <w:b/>
      <w:bCs/>
      <w:color w:val="365F91" w:themeColor="accent1" w:themeShade="BF"/>
      <w:sz w:val="28"/>
      <w:szCs w:val="28"/>
    </w:rPr>
  </w:style>
  <w:style w:type="character" w:customStyle="1" w:styleId="disply-inl-block">
    <w:name w:val="disply-inl-block"/>
    <w:basedOn w:val="DefaultParagraphFont"/>
    <w:rsid w:val="0000152F"/>
  </w:style>
  <w:style w:type="paragraph" w:styleId="NormalWeb">
    <w:name w:val="Normal (Web)"/>
    <w:basedOn w:val="Normal"/>
    <w:uiPriority w:val="99"/>
    <w:semiHidden/>
    <w:unhideWhenUsed/>
    <w:rsid w:val="006363D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6363D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2">
    <w:name w:val="Light Shading Accent 2"/>
    <w:basedOn w:val="TableNormal"/>
    <w:uiPriority w:val="60"/>
    <w:rsid w:val="006363D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Strong">
    <w:name w:val="Strong"/>
    <w:basedOn w:val="DefaultParagraphFont"/>
    <w:uiPriority w:val="22"/>
    <w:qFormat/>
    <w:rsid w:val="00BA190A"/>
    <w:rPr>
      <w:b/>
      <w:bCs/>
    </w:rPr>
  </w:style>
  <w:style w:type="character" w:styleId="Emphasis">
    <w:name w:val="Emphasis"/>
    <w:basedOn w:val="DefaultParagraphFont"/>
    <w:uiPriority w:val="20"/>
    <w:qFormat/>
    <w:rsid w:val="00BA190A"/>
    <w:rPr>
      <w:i/>
      <w:iCs/>
    </w:rPr>
  </w:style>
</w:styles>
</file>

<file path=word/webSettings.xml><?xml version="1.0" encoding="utf-8"?>
<w:webSettings xmlns:r="http://schemas.openxmlformats.org/officeDocument/2006/relationships" xmlns:w="http://schemas.openxmlformats.org/wordprocessingml/2006/main">
  <w:divs>
    <w:div w:id="194510993">
      <w:bodyDiv w:val="1"/>
      <w:marLeft w:val="0"/>
      <w:marRight w:val="0"/>
      <w:marTop w:val="0"/>
      <w:marBottom w:val="0"/>
      <w:divBdr>
        <w:top w:val="none" w:sz="0" w:space="0" w:color="auto"/>
        <w:left w:val="none" w:sz="0" w:space="0" w:color="auto"/>
        <w:bottom w:val="none" w:sz="0" w:space="0" w:color="auto"/>
        <w:right w:val="none" w:sz="0" w:space="0" w:color="auto"/>
      </w:divBdr>
    </w:div>
    <w:div w:id="373847607">
      <w:bodyDiv w:val="1"/>
      <w:marLeft w:val="0"/>
      <w:marRight w:val="0"/>
      <w:marTop w:val="0"/>
      <w:marBottom w:val="0"/>
      <w:divBdr>
        <w:top w:val="none" w:sz="0" w:space="0" w:color="auto"/>
        <w:left w:val="none" w:sz="0" w:space="0" w:color="auto"/>
        <w:bottom w:val="none" w:sz="0" w:space="0" w:color="auto"/>
        <w:right w:val="none" w:sz="0" w:space="0" w:color="auto"/>
      </w:divBdr>
      <w:divsChild>
        <w:div w:id="1792287850">
          <w:marLeft w:val="0"/>
          <w:marRight w:val="0"/>
          <w:marTop w:val="0"/>
          <w:marBottom w:val="0"/>
          <w:divBdr>
            <w:top w:val="none" w:sz="0" w:space="0" w:color="auto"/>
            <w:left w:val="none" w:sz="0" w:space="0" w:color="auto"/>
            <w:bottom w:val="none" w:sz="0" w:space="0" w:color="auto"/>
            <w:right w:val="none" w:sz="0" w:space="0" w:color="auto"/>
          </w:divBdr>
        </w:div>
      </w:divsChild>
    </w:div>
    <w:div w:id="506136519">
      <w:bodyDiv w:val="1"/>
      <w:marLeft w:val="0"/>
      <w:marRight w:val="0"/>
      <w:marTop w:val="0"/>
      <w:marBottom w:val="0"/>
      <w:divBdr>
        <w:top w:val="none" w:sz="0" w:space="0" w:color="auto"/>
        <w:left w:val="none" w:sz="0" w:space="0" w:color="auto"/>
        <w:bottom w:val="none" w:sz="0" w:space="0" w:color="auto"/>
        <w:right w:val="none" w:sz="0" w:space="0" w:color="auto"/>
      </w:divBdr>
    </w:div>
    <w:div w:id="774832837">
      <w:bodyDiv w:val="1"/>
      <w:marLeft w:val="0"/>
      <w:marRight w:val="0"/>
      <w:marTop w:val="0"/>
      <w:marBottom w:val="0"/>
      <w:divBdr>
        <w:top w:val="none" w:sz="0" w:space="0" w:color="auto"/>
        <w:left w:val="none" w:sz="0" w:space="0" w:color="auto"/>
        <w:bottom w:val="none" w:sz="0" w:space="0" w:color="auto"/>
        <w:right w:val="none" w:sz="0" w:space="0" w:color="auto"/>
      </w:divBdr>
    </w:div>
    <w:div w:id="805512496">
      <w:bodyDiv w:val="1"/>
      <w:marLeft w:val="0"/>
      <w:marRight w:val="0"/>
      <w:marTop w:val="0"/>
      <w:marBottom w:val="0"/>
      <w:divBdr>
        <w:top w:val="none" w:sz="0" w:space="0" w:color="auto"/>
        <w:left w:val="none" w:sz="0" w:space="0" w:color="auto"/>
        <w:bottom w:val="none" w:sz="0" w:space="0" w:color="auto"/>
        <w:right w:val="none" w:sz="0" w:space="0" w:color="auto"/>
      </w:divBdr>
      <w:divsChild>
        <w:div w:id="984890670">
          <w:marLeft w:val="0"/>
          <w:marRight w:val="0"/>
          <w:marTop w:val="0"/>
          <w:marBottom w:val="0"/>
          <w:divBdr>
            <w:top w:val="none" w:sz="0" w:space="0" w:color="auto"/>
            <w:left w:val="none" w:sz="0" w:space="0" w:color="auto"/>
            <w:bottom w:val="none" w:sz="0" w:space="0" w:color="auto"/>
            <w:right w:val="none" w:sz="0" w:space="0" w:color="auto"/>
          </w:divBdr>
        </w:div>
      </w:divsChild>
    </w:div>
    <w:div w:id="999894165">
      <w:bodyDiv w:val="1"/>
      <w:marLeft w:val="0"/>
      <w:marRight w:val="0"/>
      <w:marTop w:val="0"/>
      <w:marBottom w:val="0"/>
      <w:divBdr>
        <w:top w:val="none" w:sz="0" w:space="0" w:color="auto"/>
        <w:left w:val="none" w:sz="0" w:space="0" w:color="auto"/>
        <w:bottom w:val="none" w:sz="0" w:space="0" w:color="auto"/>
        <w:right w:val="none" w:sz="0" w:space="0" w:color="auto"/>
      </w:divBdr>
      <w:divsChild>
        <w:div w:id="1183124649">
          <w:marLeft w:val="0"/>
          <w:marRight w:val="0"/>
          <w:marTop w:val="0"/>
          <w:marBottom w:val="0"/>
          <w:divBdr>
            <w:top w:val="none" w:sz="0" w:space="0" w:color="auto"/>
            <w:left w:val="none" w:sz="0" w:space="0" w:color="auto"/>
            <w:bottom w:val="none" w:sz="0" w:space="0" w:color="auto"/>
            <w:right w:val="none" w:sz="0" w:space="0" w:color="auto"/>
          </w:divBdr>
        </w:div>
      </w:divsChild>
    </w:div>
    <w:div w:id="1167986521">
      <w:bodyDiv w:val="1"/>
      <w:marLeft w:val="0"/>
      <w:marRight w:val="0"/>
      <w:marTop w:val="0"/>
      <w:marBottom w:val="0"/>
      <w:divBdr>
        <w:top w:val="none" w:sz="0" w:space="0" w:color="auto"/>
        <w:left w:val="none" w:sz="0" w:space="0" w:color="auto"/>
        <w:bottom w:val="none" w:sz="0" w:space="0" w:color="auto"/>
        <w:right w:val="none" w:sz="0" w:space="0" w:color="auto"/>
      </w:divBdr>
    </w:div>
    <w:div w:id="1267805148">
      <w:bodyDiv w:val="1"/>
      <w:marLeft w:val="0"/>
      <w:marRight w:val="0"/>
      <w:marTop w:val="0"/>
      <w:marBottom w:val="0"/>
      <w:divBdr>
        <w:top w:val="none" w:sz="0" w:space="0" w:color="auto"/>
        <w:left w:val="none" w:sz="0" w:space="0" w:color="auto"/>
        <w:bottom w:val="none" w:sz="0" w:space="0" w:color="auto"/>
        <w:right w:val="none" w:sz="0" w:space="0" w:color="auto"/>
      </w:divBdr>
    </w:div>
    <w:div w:id="1402407671">
      <w:bodyDiv w:val="1"/>
      <w:marLeft w:val="0"/>
      <w:marRight w:val="0"/>
      <w:marTop w:val="0"/>
      <w:marBottom w:val="0"/>
      <w:divBdr>
        <w:top w:val="none" w:sz="0" w:space="0" w:color="auto"/>
        <w:left w:val="none" w:sz="0" w:space="0" w:color="auto"/>
        <w:bottom w:val="none" w:sz="0" w:space="0" w:color="auto"/>
        <w:right w:val="none" w:sz="0" w:space="0" w:color="auto"/>
      </w:divBdr>
    </w:div>
    <w:div w:id="1573852702">
      <w:bodyDiv w:val="1"/>
      <w:marLeft w:val="0"/>
      <w:marRight w:val="0"/>
      <w:marTop w:val="0"/>
      <w:marBottom w:val="0"/>
      <w:divBdr>
        <w:top w:val="none" w:sz="0" w:space="0" w:color="auto"/>
        <w:left w:val="none" w:sz="0" w:space="0" w:color="auto"/>
        <w:bottom w:val="none" w:sz="0" w:space="0" w:color="auto"/>
        <w:right w:val="none" w:sz="0" w:space="0" w:color="auto"/>
      </w:divBdr>
      <w:divsChild>
        <w:div w:id="1021008088">
          <w:marLeft w:val="0"/>
          <w:marRight w:val="0"/>
          <w:marTop w:val="0"/>
          <w:marBottom w:val="0"/>
          <w:divBdr>
            <w:top w:val="none" w:sz="0" w:space="0" w:color="auto"/>
            <w:left w:val="none" w:sz="0" w:space="0" w:color="auto"/>
            <w:bottom w:val="none" w:sz="0" w:space="0" w:color="auto"/>
            <w:right w:val="none" w:sz="0" w:space="0" w:color="auto"/>
          </w:divBdr>
        </w:div>
        <w:div w:id="2124642513">
          <w:marLeft w:val="0"/>
          <w:marRight w:val="0"/>
          <w:marTop w:val="0"/>
          <w:marBottom w:val="0"/>
          <w:divBdr>
            <w:top w:val="none" w:sz="0" w:space="0" w:color="auto"/>
            <w:left w:val="none" w:sz="0" w:space="0" w:color="auto"/>
            <w:bottom w:val="none" w:sz="0" w:space="0" w:color="auto"/>
            <w:right w:val="none" w:sz="0" w:space="0" w:color="auto"/>
          </w:divBdr>
        </w:div>
        <w:div w:id="360976771">
          <w:marLeft w:val="0"/>
          <w:marRight w:val="0"/>
          <w:marTop w:val="0"/>
          <w:marBottom w:val="0"/>
          <w:divBdr>
            <w:top w:val="none" w:sz="0" w:space="0" w:color="auto"/>
            <w:left w:val="none" w:sz="0" w:space="0" w:color="auto"/>
            <w:bottom w:val="none" w:sz="0" w:space="0" w:color="auto"/>
            <w:right w:val="none" w:sz="0" w:space="0" w:color="auto"/>
          </w:divBdr>
        </w:div>
        <w:div w:id="1380589386">
          <w:marLeft w:val="0"/>
          <w:marRight w:val="0"/>
          <w:marTop w:val="0"/>
          <w:marBottom w:val="0"/>
          <w:divBdr>
            <w:top w:val="none" w:sz="0" w:space="0" w:color="auto"/>
            <w:left w:val="none" w:sz="0" w:space="0" w:color="auto"/>
            <w:bottom w:val="none" w:sz="0" w:space="0" w:color="auto"/>
            <w:right w:val="none" w:sz="0" w:space="0" w:color="auto"/>
          </w:divBdr>
        </w:div>
      </w:divsChild>
    </w:div>
    <w:div w:id="1585457634">
      <w:bodyDiv w:val="1"/>
      <w:marLeft w:val="0"/>
      <w:marRight w:val="0"/>
      <w:marTop w:val="0"/>
      <w:marBottom w:val="0"/>
      <w:divBdr>
        <w:top w:val="none" w:sz="0" w:space="0" w:color="auto"/>
        <w:left w:val="none" w:sz="0" w:space="0" w:color="auto"/>
        <w:bottom w:val="none" w:sz="0" w:space="0" w:color="auto"/>
        <w:right w:val="none" w:sz="0" w:space="0" w:color="auto"/>
      </w:divBdr>
      <w:divsChild>
        <w:div w:id="2054886781">
          <w:marLeft w:val="0"/>
          <w:marRight w:val="0"/>
          <w:marTop w:val="0"/>
          <w:marBottom w:val="0"/>
          <w:divBdr>
            <w:top w:val="none" w:sz="0" w:space="0" w:color="auto"/>
            <w:left w:val="none" w:sz="0" w:space="0" w:color="auto"/>
            <w:bottom w:val="none" w:sz="0" w:space="0" w:color="auto"/>
            <w:right w:val="none" w:sz="0" w:space="0" w:color="auto"/>
          </w:divBdr>
        </w:div>
      </w:divsChild>
    </w:div>
    <w:div w:id="1636329923">
      <w:bodyDiv w:val="1"/>
      <w:marLeft w:val="0"/>
      <w:marRight w:val="0"/>
      <w:marTop w:val="0"/>
      <w:marBottom w:val="0"/>
      <w:divBdr>
        <w:top w:val="none" w:sz="0" w:space="0" w:color="auto"/>
        <w:left w:val="none" w:sz="0" w:space="0" w:color="auto"/>
        <w:bottom w:val="none" w:sz="0" w:space="0" w:color="auto"/>
        <w:right w:val="none" w:sz="0" w:space="0" w:color="auto"/>
      </w:divBdr>
      <w:divsChild>
        <w:div w:id="566771452">
          <w:marLeft w:val="0"/>
          <w:marRight w:val="0"/>
          <w:marTop w:val="0"/>
          <w:marBottom w:val="0"/>
          <w:divBdr>
            <w:top w:val="none" w:sz="0" w:space="0" w:color="auto"/>
            <w:left w:val="none" w:sz="0" w:space="0" w:color="auto"/>
            <w:bottom w:val="none" w:sz="0" w:space="0" w:color="auto"/>
            <w:right w:val="none" w:sz="0" w:space="0" w:color="auto"/>
          </w:divBdr>
          <w:divsChild>
            <w:div w:id="19497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23446">
      <w:bodyDiv w:val="1"/>
      <w:marLeft w:val="0"/>
      <w:marRight w:val="0"/>
      <w:marTop w:val="0"/>
      <w:marBottom w:val="0"/>
      <w:divBdr>
        <w:top w:val="none" w:sz="0" w:space="0" w:color="auto"/>
        <w:left w:val="none" w:sz="0" w:space="0" w:color="auto"/>
        <w:bottom w:val="none" w:sz="0" w:space="0" w:color="auto"/>
        <w:right w:val="none" w:sz="0" w:space="0" w:color="auto"/>
      </w:divBdr>
      <w:divsChild>
        <w:div w:id="86539426">
          <w:marLeft w:val="0"/>
          <w:marRight w:val="0"/>
          <w:marTop w:val="0"/>
          <w:marBottom w:val="0"/>
          <w:divBdr>
            <w:top w:val="none" w:sz="0" w:space="0" w:color="auto"/>
            <w:left w:val="none" w:sz="0" w:space="0" w:color="auto"/>
            <w:bottom w:val="none" w:sz="0" w:space="0" w:color="auto"/>
            <w:right w:val="none" w:sz="0" w:space="0" w:color="auto"/>
          </w:divBdr>
        </w:div>
        <w:div w:id="1844465208">
          <w:marLeft w:val="0"/>
          <w:marRight w:val="0"/>
          <w:marTop w:val="0"/>
          <w:marBottom w:val="0"/>
          <w:divBdr>
            <w:top w:val="none" w:sz="0" w:space="0" w:color="auto"/>
            <w:left w:val="none" w:sz="0" w:space="0" w:color="auto"/>
            <w:bottom w:val="none" w:sz="0" w:space="0" w:color="auto"/>
            <w:right w:val="none" w:sz="0" w:space="0" w:color="auto"/>
          </w:divBdr>
        </w:div>
        <w:div w:id="1275215159">
          <w:marLeft w:val="0"/>
          <w:marRight w:val="0"/>
          <w:marTop w:val="0"/>
          <w:marBottom w:val="0"/>
          <w:divBdr>
            <w:top w:val="none" w:sz="0" w:space="0" w:color="auto"/>
            <w:left w:val="none" w:sz="0" w:space="0" w:color="auto"/>
            <w:bottom w:val="none" w:sz="0" w:space="0" w:color="auto"/>
            <w:right w:val="none" w:sz="0" w:space="0" w:color="auto"/>
          </w:divBdr>
        </w:div>
        <w:div w:id="2082023449">
          <w:marLeft w:val="0"/>
          <w:marRight w:val="0"/>
          <w:marTop w:val="0"/>
          <w:marBottom w:val="0"/>
          <w:divBdr>
            <w:top w:val="none" w:sz="0" w:space="0" w:color="auto"/>
            <w:left w:val="none" w:sz="0" w:space="0" w:color="auto"/>
            <w:bottom w:val="none" w:sz="0" w:space="0" w:color="auto"/>
            <w:right w:val="none" w:sz="0" w:space="0" w:color="auto"/>
          </w:divBdr>
        </w:div>
        <w:div w:id="1280799719">
          <w:marLeft w:val="0"/>
          <w:marRight w:val="0"/>
          <w:marTop w:val="0"/>
          <w:marBottom w:val="0"/>
          <w:divBdr>
            <w:top w:val="none" w:sz="0" w:space="0" w:color="auto"/>
            <w:left w:val="none" w:sz="0" w:space="0" w:color="auto"/>
            <w:bottom w:val="none" w:sz="0" w:space="0" w:color="auto"/>
            <w:right w:val="none" w:sz="0" w:space="0" w:color="auto"/>
          </w:divBdr>
        </w:div>
        <w:div w:id="86461138">
          <w:marLeft w:val="0"/>
          <w:marRight w:val="0"/>
          <w:marTop w:val="0"/>
          <w:marBottom w:val="0"/>
          <w:divBdr>
            <w:top w:val="none" w:sz="0" w:space="0" w:color="auto"/>
            <w:left w:val="none" w:sz="0" w:space="0" w:color="auto"/>
            <w:bottom w:val="none" w:sz="0" w:space="0" w:color="auto"/>
            <w:right w:val="none" w:sz="0" w:space="0" w:color="auto"/>
          </w:divBdr>
        </w:div>
        <w:div w:id="2078236844">
          <w:marLeft w:val="0"/>
          <w:marRight w:val="0"/>
          <w:marTop w:val="0"/>
          <w:marBottom w:val="0"/>
          <w:divBdr>
            <w:top w:val="none" w:sz="0" w:space="0" w:color="auto"/>
            <w:left w:val="none" w:sz="0" w:space="0" w:color="auto"/>
            <w:bottom w:val="none" w:sz="0" w:space="0" w:color="auto"/>
            <w:right w:val="none" w:sz="0" w:space="0" w:color="auto"/>
          </w:divBdr>
        </w:div>
        <w:div w:id="1203515878">
          <w:marLeft w:val="0"/>
          <w:marRight w:val="0"/>
          <w:marTop w:val="0"/>
          <w:marBottom w:val="0"/>
          <w:divBdr>
            <w:top w:val="none" w:sz="0" w:space="0" w:color="auto"/>
            <w:left w:val="none" w:sz="0" w:space="0" w:color="auto"/>
            <w:bottom w:val="none" w:sz="0" w:space="0" w:color="auto"/>
            <w:right w:val="none" w:sz="0" w:space="0" w:color="auto"/>
          </w:divBdr>
        </w:div>
        <w:div w:id="1628929161">
          <w:marLeft w:val="0"/>
          <w:marRight w:val="0"/>
          <w:marTop w:val="0"/>
          <w:marBottom w:val="0"/>
          <w:divBdr>
            <w:top w:val="none" w:sz="0" w:space="0" w:color="auto"/>
            <w:left w:val="none" w:sz="0" w:space="0" w:color="auto"/>
            <w:bottom w:val="none" w:sz="0" w:space="0" w:color="auto"/>
            <w:right w:val="none" w:sz="0" w:space="0" w:color="auto"/>
          </w:divBdr>
        </w:div>
        <w:div w:id="933052260">
          <w:marLeft w:val="0"/>
          <w:marRight w:val="0"/>
          <w:marTop w:val="0"/>
          <w:marBottom w:val="0"/>
          <w:divBdr>
            <w:top w:val="none" w:sz="0" w:space="0" w:color="auto"/>
            <w:left w:val="none" w:sz="0" w:space="0" w:color="auto"/>
            <w:bottom w:val="none" w:sz="0" w:space="0" w:color="auto"/>
            <w:right w:val="none" w:sz="0" w:space="0" w:color="auto"/>
          </w:divBdr>
        </w:div>
        <w:div w:id="133717007">
          <w:marLeft w:val="0"/>
          <w:marRight w:val="0"/>
          <w:marTop w:val="0"/>
          <w:marBottom w:val="0"/>
          <w:divBdr>
            <w:top w:val="none" w:sz="0" w:space="0" w:color="auto"/>
            <w:left w:val="none" w:sz="0" w:space="0" w:color="auto"/>
            <w:bottom w:val="none" w:sz="0" w:space="0" w:color="auto"/>
            <w:right w:val="none" w:sz="0" w:space="0" w:color="auto"/>
          </w:divBdr>
        </w:div>
        <w:div w:id="1159691522">
          <w:marLeft w:val="0"/>
          <w:marRight w:val="0"/>
          <w:marTop w:val="0"/>
          <w:marBottom w:val="0"/>
          <w:divBdr>
            <w:top w:val="none" w:sz="0" w:space="0" w:color="auto"/>
            <w:left w:val="none" w:sz="0" w:space="0" w:color="auto"/>
            <w:bottom w:val="none" w:sz="0" w:space="0" w:color="auto"/>
            <w:right w:val="none" w:sz="0" w:space="0" w:color="auto"/>
          </w:divBdr>
        </w:div>
        <w:div w:id="1547109112">
          <w:marLeft w:val="0"/>
          <w:marRight w:val="0"/>
          <w:marTop w:val="0"/>
          <w:marBottom w:val="0"/>
          <w:divBdr>
            <w:top w:val="none" w:sz="0" w:space="0" w:color="auto"/>
            <w:left w:val="none" w:sz="0" w:space="0" w:color="auto"/>
            <w:bottom w:val="none" w:sz="0" w:space="0" w:color="auto"/>
            <w:right w:val="none" w:sz="0" w:space="0" w:color="auto"/>
          </w:divBdr>
        </w:div>
      </w:divsChild>
    </w:div>
    <w:div w:id="1728795781">
      <w:bodyDiv w:val="1"/>
      <w:marLeft w:val="0"/>
      <w:marRight w:val="0"/>
      <w:marTop w:val="0"/>
      <w:marBottom w:val="0"/>
      <w:divBdr>
        <w:top w:val="none" w:sz="0" w:space="0" w:color="auto"/>
        <w:left w:val="none" w:sz="0" w:space="0" w:color="auto"/>
        <w:bottom w:val="none" w:sz="0" w:space="0" w:color="auto"/>
        <w:right w:val="none" w:sz="0" w:space="0" w:color="auto"/>
      </w:divBdr>
    </w:div>
    <w:div w:id="1844129473">
      <w:bodyDiv w:val="1"/>
      <w:marLeft w:val="0"/>
      <w:marRight w:val="0"/>
      <w:marTop w:val="0"/>
      <w:marBottom w:val="0"/>
      <w:divBdr>
        <w:top w:val="none" w:sz="0" w:space="0" w:color="auto"/>
        <w:left w:val="none" w:sz="0" w:space="0" w:color="auto"/>
        <w:bottom w:val="none" w:sz="0" w:space="0" w:color="auto"/>
        <w:right w:val="none" w:sz="0" w:space="0" w:color="auto"/>
      </w:divBdr>
    </w:div>
    <w:div w:id="191778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hyperlink" Target="http://www.medicalcg.me/teme/prevencija/" TargetMode="External"/><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yperlink" Target="http://www.medicalcg.me/teme/prevencija/" TargetMode="External"/><Relationship Id="rId30"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E5E47"/>
    <w:rsid w:val="0027272F"/>
    <w:rsid w:val="004E5E4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0BC3FC2C4F4B418F559427FF997384">
    <w:name w:val="840BC3FC2C4F4B418F559427FF997384"/>
    <w:rsid w:val="004E5E4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8787F-13C0-46F0-977A-B28DFE1B9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13</Pages>
  <Words>3630</Words>
  <Characters>20697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UTICAJ INFEKTIVNIH OBOLJENJA NA RAD U STOMATOLOŠKOJ ORDINACIJI</vt:lpstr>
    </vt:vector>
  </TitlesOfParts>
  <Company>Deftones</Company>
  <LinksUpToDate>false</LinksUpToDate>
  <CharactersWithSpaces>24279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UGROŽENOST STOMATOLOŠKOG OSOBLJA TOKOM STOMATOLOŠKIH        INTERVENCIJA</dc:title>
  <dc:creator>xxx</dc:creator>
  <cp:lastModifiedBy>Windows User</cp:lastModifiedBy>
  <cp:revision>11</cp:revision>
  <dcterms:created xsi:type="dcterms:W3CDTF">2016-07-14T20:33:00Z</dcterms:created>
  <dcterms:modified xsi:type="dcterms:W3CDTF">2023-08-02T07:38:00Z</dcterms:modified>
</cp:coreProperties>
</file>