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ment" type="tile"/>
    </v:background>
  </w:background>
  <w:body>
    <w:sdt>
      <w:sdtPr>
        <w:id w:val="1372825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 w:val="0"/>
        </w:rPr>
      </w:sdtEndPr>
      <w:sdtContent>
        <w:p w:rsidR="006C72C7" w:rsidRDefault="00297B18">
          <w:r>
            <w:rPr>
              <w:noProof/>
            </w:rPr>
            <w:pict>
              <v:group id="_x0000_s1026" style="position:absolute;left:0;text-align:left;margin-left:2343.95pt;margin-top:0;width:244.8pt;height:11in;z-index:251668480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4bacc6 [3208]" strokecolor="#f2f2f2 [3041]" strokeweight="3pt">
                    <v:fill rotate="t"/>
                    <v:shadow on="t" type="perspective" color="#205867 [1608]" opacity=".5" offset="1pt" offset2="-1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6C72C7" w:rsidRPr="0027090A" w:rsidRDefault="0027090A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/>
                          </w:rPr>
                        </w:pPr>
                        <w:r w:rsidRPr="0027090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/>
                          </w:rPr>
                          <w:t>UZRS TIM KME</w:t>
                        </w: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6C72C7" w:rsidRDefault="006C72C7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6C72C7" w:rsidRDefault="006C72C7">
          <w:pPr>
            <w:autoSpaceDE/>
            <w:autoSpaceDN/>
            <w:adjustRightInd/>
            <w:spacing w:after="200"/>
            <w:jc w:val="left"/>
            <w:rPr>
              <w:noProof/>
            </w:rPr>
          </w:pPr>
        </w:p>
        <w:p w:rsidR="006C72C7" w:rsidRDefault="006C72C7">
          <w:pPr>
            <w:autoSpaceDE/>
            <w:autoSpaceDN/>
            <w:adjustRightInd/>
            <w:spacing w:after="200"/>
            <w:jc w:val="left"/>
            <w:rPr>
              <w:rFonts w:ascii="Times New Roman" w:hAnsi="Times New Roman" w:cs="Times New Roman"/>
              <w:i w:val="0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2594610</wp:posOffset>
                </wp:positionV>
                <wp:extent cx="4982845" cy="3362960"/>
                <wp:effectExtent l="304800" t="266700" r="332105" b="275590"/>
                <wp:wrapNone/>
                <wp:docPr id="13" name="Picture 13" descr="Резултат слика за zdravstveni radni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Резултат слика за zdravstveni radni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845" cy="336296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297B18" w:rsidRPr="00297B18">
            <w:rPr>
              <w:noProof/>
            </w:rPr>
            <w:pict>
              <v:rect id="_x0000_s1032" style="position:absolute;margin-left:0;margin-top:198.55pt;width:576.7pt;height:63.4pt;z-index:251670528;mso-height-percent:73;mso-top-percent:250;mso-position-horizontal:left;mso-position-horizontal-relative:page;mso-position-vertical-relative:page;mso-height-percent:73;mso-top-percent:250;v-text-anchor:middle" o:allowincell="f" fillcolor="#31849b [2408]" strokecolor="white [3212]" strokeweight="6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C72C7" w:rsidRPr="006C72C7" w:rsidRDefault="006C72C7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6C72C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PROFESIONALNE BOLESTI                  ZDRAVSTVENIH RADNIKA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Times New Roman" w:hAnsi="Times New Roman" w:cs="Times New Roman"/>
              <w:i w:val="0"/>
            </w:rPr>
            <w:br w:type="page"/>
          </w:r>
        </w:p>
      </w:sdtContent>
    </w:sdt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Zdravstveni </w:t>
      </w:r>
      <w:r w:rsidR="00DA1C35" w:rsidRPr="009342FD">
        <w:rPr>
          <w:rFonts w:ascii="Times New Roman" w:hAnsi="Times New Roman" w:cs="Times New Roman"/>
          <w:i w:val="0"/>
        </w:rPr>
        <w:t>radnici s</w:t>
      </w:r>
      <w:r w:rsidRPr="009342FD">
        <w:rPr>
          <w:rFonts w:ascii="Times New Roman" w:hAnsi="Times New Roman" w:cs="Times New Roman"/>
          <w:i w:val="0"/>
        </w:rPr>
        <w:t xml:space="preserve"> obzirom na visoku odgovornost prema ljudskom životu i zdravlju, </w:t>
      </w:r>
      <w:r w:rsidR="00CB107F">
        <w:rPr>
          <w:rFonts w:ascii="Times New Roman" w:hAnsi="Times New Roman" w:cs="Times New Roman"/>
          <w:i w:val="0"/>
        </w:rPr>
        <w:t xml:space="preserve">                    </w:t>
      </w:r>
      <w:r w:rsidRPr="009342FD">
        <w:rPr>
          <w:rFonts w:ascii="Times New Roman" w:hAnsi="Times New Roman" w:cs="Times New Roman"/>
          <w:i w:val="0"/>
        </w:rPr>
        <w:t xml:space="preserve">ali </w:t>
      </w:r>
      <w:r w:rsidR="00DA1C35" w:rsidRPr="009342FD">
        <w:rPr>
          <w:rFonts w:ascii="Times New Roman" w:hAnsi="Times New Roman" w:cs="Times New Roman"/>
          <w:i w:val="0"/>
        </w:rPr>
        <w:t>i</w:t>
      </w:r>
      <w:r w:rsidRPr="009342FD">
        <w:rPr>
          <w:rFonts w:ascii="Times New Roman" w:hAnsi="Times New Roman" w:cs="Times New Roman"/>
          <w:i w:val="0"/>
        </w:rPr>
        <w:t xml:space="preserve"> izloženosti specifičnim opasno</w:t>
      </w:r>
      <w:r w:rsidR="00DA1C35" w:rsidRPr="009342FD">
        <w:rPr>
          <w:rFonts w:ascii="Times New Roman" w:hAnsi="Times New Roman" w:cs="Times New Roman"/>
          <w:i w:val="0"/>
        </w:rPr>
        <w:t>stima i štetnostima na radnim mestima, poput h</w:t>
      </w:r>
      <w:r w:rsidRPr="009342FD">
        <w:rPr>
          <w:rFonts w:ascii="Times New Roman" w:hAnsi="Times New Roman" w:cs="Times New Roman"/>
          <w:i w:val="0"/>
        </w:rPr>
        <w:t>emijskih,</w:t>
      </w:r>
      <w:r w:rsidR="00DA1C3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bioloških i fiz</w:t>
      </w:r>
      <w:r w:rsidR="00DA1C35" w:rsidRPr="009342FD">
        <w:rPr>
          <w:rFonts w:ascii="Times New Roman" w:hAnsi="Times New Roman" w:cs="Times New Roman"/>
          <w:i w:val="0"/>
        </w:rPr>
        <w:t>ičkih štetnosti te sm</w:t>
      </w:r>
      <w:r w:rsidRPr="009342FD">
        <w:rPr>
          <w:rFonts w:ascii="Times New Roman" w:hAnsi="Times New Roman" w:cs="Times New Roman"/>
          <w:i w:val="0"/>
        </w:rPr>
        <w:t xml:space="preserve">enskom radu, svrstani su </w:t>
      </w:r>
      <w:r w:rsidR="00DA1C35" w:rsidRPr="009342FD">
        <w:rPr>
          <w:rFonts w:ascii="Times New Roman" w:hAnsi="Times New Roman" w:cs="Times New Roman"/>
          <w:i w:val="0"/>
        </w:rPr>
        <w:t>grupu</w:t>
      </w:r>
      <w:r w:rsidRPr="009342FD">
        <w:rPr>
          <w:rFonts w:ascii="Times New Roman" w:hAnsi="Times New Roman" w:cs="Times New Roman"/>
          <w:i w:val="0"/>
        </w:rPr>
        <w:t xml:space="preserve"> rizičnih zanimanja.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="00DA1C35" w:rsidRPr="009342FD">
        <w:rPr>
          <w:rFonts w:ascii="Times New Roman" w:hAnsi="Times New Roman" w:cs="Times New Roman"/>
          <w:i w:val="0"/>
        </w:rPr>
        <w:t>Produženo radno vreme, sm</w:t>
      </w:r>
      <w:r w:rsidRPr="009342FD">
        <w:rPr>
          <w:rFonts w:ascii="Times New Roman" w:hAnsi="Times New Roman" w:cs="Times New Roman"/>
          <w:i w:val="0"/>
        </w:rPr>
        <w:t>enski i noćni rad, odgovornost pri donošenju odluka, kontakt s</w:t>
      </w:r>
      <w:r w:rsidR="00DA1C35" w:rsidRPr="009342FD">
        <w:rPr>
          <w:rFonts w:ascii="Times New Roman" w:hAnsi="Times New Roman" w:cs="Times New Roman"/>
          <w:i w:val="0"/>
        </w:rPr>
        <w:t>a obol</w:t>
      </w:r>
      <w:r w:rsidRPr="009342FD">
        <w:rPr>
          <w:rFonts w:ascii="Times New Roman" w:hAnsi="Times New Roman" w:cs="Times New Roman"/>
          <w:i w:val="0"/>
        </w:rPr>
        <w:t xml:space="preserve">elima i njihovim </w:t>
      </w:r>
      <w:r w:rsidR="00DA1C35" w:rsidRPr="009342FD">
        <w:rPr>
          <w:rFonts w:ascii="Times New Roman" w:hAnsi="Times New Roman" w:cs="Times New Roman"/>
          <w:i w:val="0"/>
        </w:rPr>
        <w:t xml:space="preserve">porodicama </w:t>
      </w:r>
      <w:r w:rsidRPr="009342FD">
        <w:rPr>
          <w:rFonts w:ascii="Times New Roman" w:hAnsi="Times New Roman" w:cs="Times New Roman"/>
          <w:i w:val="0"/>
        </w:rPr>
        <w:t xml:space="preserve">i emocionalno iscrpljivanje (engl. burn-out) </w:t>
      </w:r>
      <w:r w:rsidR="00DA1C35" w:rsidRPr="009342FD">
        <w:rPr>
          <w:rFonts w:ascii="Times New Roman" w:hAnsi="Times New Roman" w:cs="Times New Roman"/>
          <w:i w:val="0"/>
        </w:rPr>
        <w:t>kod</w:t>
      </w:r>
      <w:r w:rsidRPr="009342FD">
        <w:rPr>
          <w:rFonts w:ascii="Times New Roman" w:hAnsi="Times New Roman" w:cs="Times New Roman"/>
          <w:i w:val="0"/>
        </w:rPr>
        <w:t xml:space="preserve"> zdravstvenih</w:t>
      </w:r>
      <w:r w:rsidR="00DA1C35" w:rsidRPr="009342FD">
        <w:rPr>
          <w:rFonts w:ascii="Times New Roman" w:hAnsi="Times New Roman" w:cs="Times New Roman"/>
          <w:i w:val="0"/>
        </w:rPr>
        <w:t xml:space="preserve"> radnika</w:t>
      </w:r>
      <w:r w:rsidRPr="009342FD">
        <w:rPr>
          <w:rFonts w:ascii="Times New Roman" w:hAnsi="Times New Roman" w:cs="Times New Roman"/>
          <w:i w:val="0"/>
        </w:rPr>
        <w:t xml:space="preserve"> pridonose povećanom morbiditetu od profesionalnih i bolesti u vezi s radom, te se</w:t>
      </w:r>
      <w:r w:rsidR="00DA1C3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smatraju </w:t>
      </w:r>
      <w:r w:rsidR="00DA1C35" w:rsidRPr="009342FD">
        <w:rPr>
          <w:rFonts w:ascii="Times New Roman" w:hAnsi="Times New Roman" w:cs="Times New Roman"/>
          <w:i w:val="0"/>
        </w:rPr>
        <w:t>grupom</w:t>
      </w:r>
      <w:r w:rsidRPr="009342FD">
        <w:rPr>
          <w:rFonts w:ascii="Times New Roman" w:hAnsi="Times New Roman" w:cs="Times New Roman"/>
          <w:i w:val="0"/>
        </w:rPr>
        <w:t xml:space="preserve"> radnika pod povećanim rizikom</w:t>
      </w:r>
      <w:r w:rsidR="00DA1C35" w:rsidRPr="009342FD">
        <w:rPr>
          <w:rFonts w:ascii="Times New Roman" w:hAnsi="Times New Roman" w:cs="Times New Roman"/>
          <w:i w:val="0"/>
        </w:rPr>
        <w:t>.</w:t>
      </w:r>
    </w:p>
    <w:p w:rsidR="00DA1C35" w:rsidRPr="009342FD" w:rsidRDefault="00DA1C35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Profesionalne bolesti su bolesti za koje se sigurnošću može potvrditi da su nastale kao</w:t>
      </w:r>
      <w:r w:rsidR="00DA1C35" w:rsidRPr="009342FD">
        <w:rPr>
          <w:rFonts w:ascii="Times New Roman" w:hAnsi="Times New Roman" w:cs="Times New Roman"/>
          <w:i w:val="0"/>
        </w:rPr>
        <w:t xml:space="preserve"> posl</w:t>
      </w:r>
      <w:r w:rsidRPr="009342FD">
        <w:rPr>
          <w:rFonts w:ascii="Times New Roman" w:hAnsi="Times New Roman" w:cs="Times New Roman"/>
          <w:i w:val="0"/>
        </w:rPr>
        <w:t xml:space="preserve">edica štetnosti u </w:t>
      </w:r>
      <w:r w:rsidR="00DA1C35" w:rsidRPr="009342FD">
        <w:rPr>
          <w:rFonts w:ascii="Times New Roman" w:hAnsi="Times New Roman" w:cs="Times New Roman"/>
          <w:i w:val="0"/>
        </w:rPr>
        <w:t>uslovima i načinu rada i/ili utji</w:t>
      </w:r>
      <w:r w:rsidRPr="009342FD">
        <w:rPr>
          <w:rFonts w:ascii="Times New Roman" w:hAnsi="Times New Roman" w:cs="Times New Roman"/>
          <w:i w:val="0"/>
        </w:rPr>
        <w:t xml:space="preserve">cajem </w:t>
      </w:r>
      <w:r w:rsidR="00DA1C35" w:rsidRPr="009342FD">
        <w:rPr>
          <w:rFonts w:ascii="Times New Roman" w:hAnsi="Times New Roman" w:cs="Times New Roman"/>
          <w:i w:val="0"/>
        </w:rPr>
        <w:t>radne okoline</w:t>
      </w:r>
      <w:r w:rsidRPr="009342FD">
        <w:rPr>
          <w:rFonts w:ascii="Times New Roman" w:hAnsi="Times New Roman" w:cs="Times New Roman"/>
          <w:i w:val="0"/>
        </w:rPr>
        <w:t xml:space="preserve">. </w:t>
      </w:r>
    </w:p>
    <w:p w:rsidR="00DA1C35" w:rsidRPr="009342FD" w:rsidRDefault="00DA1C35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Zakonom je određena definicija profesionalne bolest</w:t>
      </w:r>
      <w:r w:rsidR="00DA1C35" w:rsidRPr="009342FD">
        <w:rPr>
          <w:rFonts w:ascii="Times New Roman" w:hAnsi="Times New Roman" w:cs="Times New Roman"/>
          <w:i w:val="0"/>
        </w:rPr>
        <w:t>i te intenzitet štetnosti i dužina trajanja izloženosti na nivou koji</w:t>
      </w:r>
      <w:r w:rsidRPr="009342FD">
        <w:rPr>
          <w:rFonts w:ascii="Times New Roman" w:hAnsi="Times New Roman" w:cs="Times New Roman"/>
          <w:i w:val="0"/>
        </w:rPr>
        <w:t xml:space="preserve"> uzrokuje oštećenje zdravlja. </w:t>
      </w:r>
    </w:p>
    <w:p w:rsidR="00DA1C35" w:rsidRPr="009342FD" w:rsidRDefault="00DA1C35" w:rsidP="00CB107F">
      <w:pPr>
        <w:rPr>
          <w:rFonts w:ascii="Times New Roman" w:hAnsi="Times New Roman" w:cs="Times New Roman"/>
          <w:i w:val="0"/>
        </w:rPr>
      </w:pPr>
    </w:p>
    <w:p w:rsidR="003C7461" w:rsidRPr="0027090A" w:rsidRDefault="003C7461" w:rsidP="00CB107F">
      <w:pPr>
        <w:rPr>
          <w:rFonts w:ascii="Times New Roman" w:hAnsi="Times New Roman" w:cs="Times New Roman"/>
          <w:b/>
          <w:i w:val="0"/>
          <w:color w:val="C00000"/>
        </w:rPr>
      </w:pPr>
      <w:r w:rsidRPr="0027090A">
        <w:rPr>
          <w:rFonts w:ascii="Times New Roman" w:hAnsi="Times New Roman" w:cs="Times New Roman"/>
          <w:b/>
          <w:i w:val="0"/>
          <w:color w:val="C00000"/>
        </w:rPr>
        <w:t>Profesionalne bolesti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B07026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Profesionalne bolesti su karakteristični poremećaji fizičkog, mentalnog ili socijalnog ponašanja koji nastaju kao rezultat dugotrajnog bavljenja nekom profesijom. Izazvane su fizičkim hemijskim i biološkim agensima koji su prisutni stalno ili povremeno u određenim profesionalnim grupama radnika koji su izloženi fizičkim, hemijskim i biološkim izvorima u toku rada. Prema Sv</w:t>
      </w:r>
      <w:r w:rsidR="003C7461" w:rsidRPr="009342FD">
        <w:rPr>
          <w:rFonts w:ascii="Times New Roman" w:hAnsi="Times New Roman" w:cs="Times New Roman"/>
          <w:i w:val="0"/>
        </w:rPr>
        <w:t xml:space="preserve">etskoj zdravstvenoj organizaciji (SZO), </w:t>
      </w:r>
      <w:r w:rsidRPr="009342FD">
        <w:rPr>
          <w:rFonts w:ascii="Times New Roman" w:hAnsi="Times New Roman" w:cs="Times New Roman"/>
          <w:i w:val="0"/>
        </w:rPr>
        <w:t>profesionalnu bolest ne definiše</w:t>
      </w:r>
      <w:r w:rsidR="003C7461" w:rsidRPr="009342FD">
        <w:rPr>
          <w:rFonts w:ascii="Times New Roman" w:hAnsi="Times New Roman" w:cs="Times New Roman"/>
          <w:i w:val="0"/>
        </w:rPr>
        <w:t xml:space="preserve"> isključivo poremećaj zdravstvenog stanja, već kombinacija bolesti i izloženosti kao i povezanost tih entiteta</w:t>
      </w:r>
      <w:r w:rsidRPr="009342FD">
        <w:rPr>
          <w:rFonts w:ascii="Times New Roman" w:hAnsi="Times New Roman" w:cs="Times New Roman"/>
          <w:i w:val="0"/>
        </w:rPr>
        <w:t>.</w:t>
      </w:r>
    </w:p>
    <w:p w:rsidR="00B07026" w:rsidRPr="009342FD" w:rsidRDefault="00B07026" w:rsidP="00CB107F">
      <w:pPr>
        <w:rPr>
          <w:rFonts w:ascii="Times New Roman" w:hAnsi="Times New Roman" w:cs="Times New Roman"/>
          <w:i w:val="0"/>
        </w:rPr>
      </w:pPr>
    </w:p>
    <w:p w:rsidR="00B07026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Ono što se mora razlikovati je pojam profesionalne bolesti i bolesti vezane uz rad. Bolesti vezane uz rad su bolesti uzrokovane mnogim uzročnim </w:t>
      </w:r>
      <w:r w:rsidR="00B07026" w:rsidRPr="009342FD">
        <w:rPr>
          <w:rFonts w:ascii="Times New Roman" w:hAnsi="Times New Roman" w:cs="Times New Roman"/>
          <w:i w:val="0"/>
        </w:rPr>
        <w:t>faktorima</w:t>
      </w:r>
      <w:r w:rsidRPr="009342FD">
        <w:rPr>
          <w:rFonts w:ascii="Times New Roman" w:hAnsi="Times New Roman" w:cs="Times New Roman"/>
          <w:i w:val="0"/>
        </w:rPr>
        <w:t xml:space="preserve">, pri čemu su štetni radni </w:t>
      </w:r>
      <w:r w:rsidR="00B07026" w:rsidRPr="009342FD">
        <w:rPr>
          <w:rFonts w:ascii="Times New Roman" w:hAnsi="Times New Roman" w:cs="Times New Roman"/>
          <w:i w:val="0"/>
        </w:rPr>
        <w:t>uslovi</w:t>
      </w:r>
      <w:r w:rsidRPr="009342FD">
        <w:rPr>
          <w:rFonts w:ascii="Times New Roman" w:hAnsi="Times New Roman" w:cs="Times New Roman"/>
          <w:i w:val="0"/>
        </w:rPr>
        <w:t xml:space="preserve"> jedan od mogućih uzroka, kod profesionalnih bolesti rad je presudan </w:t>
      </w:r>
      <w:r w:rsidR="00B07026" w:rsidRPr="009342FD">
        <w:rPr>
          <w:rFonts w:ascii="Times New Roman" w:hAnsi="Times New Roman" w:cs="Times New Roman"/>
          <w:i w:val="0"/>
        </w:rPr>
        <w:t>uzročnik</w:t>
      </w:r>
      <w:r w:rsidRPr="009342FD">
        <w:rPr>
          <w:rFonts w:ascii="Times New Roman" w:hAnsi="Times New Roman" w:cs="Times New Roman"/>
          <w:i w:val="0"/>
        </w:rPr>
        <w:t xml:space="preserve"> nastanka bolesti.</w:t>
      </w:r>
      <w:r w:rsidR="00CB107F">
        <w:rPr>
          <w:rFonts w:ascii="Times New Roman" w:hAnsi="Times New Roman" w:cs="Times New Roman"/>
          <w:i w:val="0"/>
        </w:rPr>
        <w:t xml:space="preserve">                    </w:t>
      </w:r>
      <w:r w:rsidRPr="009342FD">
        <w:rPr>
          <w:rFonts w:ascii="Times New Roman" w:hAnsi="Times New Roman" w:cs="Times New Roman"/>
          <w:i w:val="0"/>
        </w:rPr>
        <w:t xml:space="preserve"> U razvoju bolesti vezanih uz rad uzročni </w:t>
      </w:r>
      <w:r w:rsidR="00B07026" w:rsidRPr="009342FD">
        <w:rPr>
          <w:rFonts w:ascii="Times New Roman" w:hAnsi="Times New Roman" w:cs="Times New Roman"/>
          <w:i w:val="0"/>
        </w:rPr>
        <w:t>faktori</w:t>
      </w:r>
      <w:r w:rsidRPr="009342FD">
        <w:rPr>
          <w:rFonts w:ascii="Times New Roman" w:hAnsi="Times New Roman" w:cs="Times New Roman"/>
          <w:i w:val="0"/>
        </w:rPr>
        <w:t xml:space="preserve"> su višestruki i nisu vezani isključivo uz zanimanje,</w:t>
      </w:r>
      <w:r w:rsidR="00B07026" w:rsidRPr="009342FD">
        <w:rPr>
          <w:rFonts w:ascii="Times New Roman" w:hAnsi="Times New Roman" w:cs="Times New Roman"/>
          <w:i w:val="0"/>
        </w:rPr>
        <w:t xml:space="preserve"> odnosno izloženost na radnom m</w:t>
      </w:r>
      <w:r w:rsidRPr="009342FD">
        <w:rPr>
          <w:rFonts w:ascii="Times New Roman" w:hAnsi="Times New Roman" w:cs="Times New Roman"/>
          <w:i w:val="0"/>
        </w:rPr>
        <w:t xml:space="preserve">estu. Budući da radni </w:t>
      </w:r>
      <w:r w:rsidR="00B07026" w:rsidRPr="009342FD">
        <w:rPr>
          <w:rFonts w:ascii="Times New Roman" w:hAnsi="Times New Roman" w:cs="Times New Roman"/>
          <w:i w:val="0"/>
        </w:rPr>
        <w:t>oslovi</w:t>
      </w:r>
      <w:r w:rsidRPr="009342FD">
        <w:rPr>
          <w:rFonts w:ascii="Times New Roman" w:hAnsi="Times New Roman" w:cs="Times New Roman"/>
          <w:i w:val="0"/>
        </w:rPr>
        <w:t xml:space="preserve"> nisu jedini i nedvojbeni uzročnik zdravstvenih oštećenja, bolesti se ne smatraju profesionalnima, nego bolestima vezanim</w:t>
      </w:r>
      <w:r w:rsidR="00B07026" w:rsidRPr="009342FD">
        <w:rPr>
          <w:rFonts w:ascii="Times New Roman" w:hAnsi="Times New Roman" w:cs="Times New Roman"/>
          <w:i w:val="0"/>
        </w:rPr>
        <w:t xml:space="preserve"> uz rad.</w:t>
      </w:r>
    </w:p>
    <w:p w:rsidR="00B07026" w:rsidRPr="009342FD" w:rsidRDefault="00B07026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B07026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Takođe</w:t>
      </w:r>
      <w:r w:rsidR="003C7461" w:rsidRPr="009342FD">
        <w:rPr>
          <w:rFonts w:ascii="Times New Roman" w:hAnsi="Times New Roman" w:cs="Times New Roman"/>
          <w:i w:val="0"/>
        </w:rPr>
        <w:t xml:space="preserve"> važno je ra</w:t>
      </w:r>
      <w:r w:rsidRPr="009342FD">
        <w:rPr>
          <w:rFonts w:ascii="Times New Roman" w:hAnsi="Times New Roman" w:cs="Times New Roman"/>
          <w:i w:val="0"/>
        </w:rPr>
        <w:t>z</w:t>
      </w:r>
      <w:r w:rsidR="003C7461" w:rsidRPr="009342FD">
        <w:rPr>
          <w:rFonts w:ascii="Times New Roman" w:hAnsi="Times New Roman" w:cs="Times New Roman"/>
          <w:i w:val="0"/>
        </w:rPr>
        <w:t xml:space="preserve">likovati bolesti vezane uz rad i bolesti pogoršane radom. U ovu </w:t>
      </w:r>
      <w:r w:rsidRPr="009342FD">
        <w:rPr>
          <w:rFonts w:ascii="Times New Roman" w:hAnsi="Times New Roman" w:cs="Times New Roman"/>
          <w:i w:val="0"/>
        </w:rPr>
        <w:t>grupu</w:t>
      </w:r>
      <w:r w:rsidR="003C7461" w:rsidRPr="009342FD">
        <w:rPr>
          <w:rFonts w:ascii="Times New Roman" w:hAnsi="Times New Roman" w:cs="Times New Roman"/>
          <w:i w:val="0"/>
        </w:rPr>
        <w:t xml:space="preserve"> bolesti ubrajaju se bolesti koje nisu uzročno vez</w:t>
      </w:r>
      <w:r w:rsidRPr="009342FD">
        <w:rPr>
          <w:rFonts w:ascii="Times New Roman" w:hAnsi="Times New Roman" w:cs="Times New Roman"/>
          <w:i w:val="0"/>
        </w:rPr>
        <w:t>ane uz radne štetnosti, dakle, kod</w:t>
      </w:r>
      <w:r w:rsidR="003C7461" w:rsidRPr="009342FD">
        <w:rPr>
          <w:rFonts w:ascii="Times New Roman" w:hAnsi="Times New Roman" w:cs="Times New Roman"/>
          <w:i w:val="0"/>
        </w:rPr>
        <w:t xml:space="preserve"> kojih radni </w:t>
      </w:r>
      <w:r w:rsidRPr="009342FD">
        <w:rPr>
          <w:rFonts w:ascii="Times New Roman" w:hAnsi="Times New Roman" w:cs="Times New Roman"/>
          <w:i w:val="0"/>
        </w:rPr>
        <w:t>uslovi</w:t>
      </w:r>
      <w:r w:rsidR="003C7461" w:rsidRPr="009342FD">
        <w:rPr>
          <w:rFonts w:ascii="Times New Roman" w:hAnsi="Times New Roman" w:cs="Times New Roman"/>
          <w:i w:val="0"/>
        </w:rPr>
        <w:t xml:space="preserve"> nisu jedan od uzročnika, ali ih oni mogu bitno pogoršavati.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Dijagnost</w:t>
      </w:r>
      <w:r w:rsidR="00B07026" w:rsidRPr="009342FD">
        <w:rPr>
          <w:rFonts w:ascii="Times New Roman" w:hAnsi="Times New Roman" w:cs="Times New Roman"/>
          <w:i w:val="0"/>
        </w:rPr>
        <w:t>ikovanje</w:t>
      </w:r>
      <w:r w:rsidRPr="009342FD">
        <w:rPr>
          <w:rFonts w:ascii="Times New Roman" w:hAnsi="Times New Roman" w:cs="Times New Roman"/>
          <w:i w:val="0"/>
        </w:rPr>
        <w:t xml:space="preserve"> profesionalnih bolesti je inter</w:t>
      </w:r>
      <w:r w:rsidR="00B07026" w:rsidRPr="009342FD">
        <w:rPr>
          <w:rFonts w:ascii="Times New Roman" w:hAnsi="Times New Roman" w:cs="Times New Roman"/>
          <w:i w:val="0"/>
        </w:rPr>
        <w:t>disciplinarni proces koji zaht</w:t>
      </w:r>
      <w:r w:rsidRPr="009342FD">
        <w:rPr>
          <w:rFonts w:ascii="Times New Roman" w:hAnsi="Times New Roman" w:cs="Times New Roman"/>
          <w:i w:val="0"/>
        </w:rPr>
        <w:t>eva posebna</w:t>
      </w:r>
      <w:r w:rsidR="00CB107F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znanja iz medicine i srodnih područja povezanih sa sigurnošću i zaštitom zdravlja na radu, </w:t>
      </w:r>
      <w:r w:rsidR="00B07026" w:rsidRPr="009342FD">
        <w:rPr>
          <w:rFonts w:ascii="Times New Roman" w:hAnsi="Times New Roman" w:cs="Times New Roman"/>
          <w:i w:val="0"/>
        </w:rPr>
        <w:t>zato</w:t>
      </w:r>
      <w:r w:rsidRPr="009342FD">
        <w:rPr>
          <w:rFonts w:ascii="Times New Roman" w:hAnsi="Times New Roman" w:cs="Times New Roman"/>
          <w:i w:val="0"/>
        </w:rPr>
        <w:t xml:space="preserve"> je obrada i postavljanje dijagnoze profesionalne bolesti u nadležnosti specijalista medicine rada.</w:t>
      </w:r>
    </w:p>
    <w:p w:rsidR="00B07026" w:rsidRPr="009342FD" w:rsidRDefault="00B07026" w:rsidP="00CB107F">
      <w:pPr>
        <w:rPr>
          <w:rFonts w:ascii="Times New Roman" w:hAnsi="Times New Roman" w:cs="Times New Roman"/>
          <w:i w:val="0"/>
        </w:rPr>
      </w:pP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3C7461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lastRenderedPageBreak/>
        <w:t>Profesionalne bolesti dokazuju se pomoću u medicini rada prihvaćenih programa obrade</w:t>
      </w:r>
      <w:r w:rsidR="00B07026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(algoritama), </w:t>
      </w:r>
      <w:r w:rsidR="00B07026" w:rsidRPr="009342FD">
        <w:rPr>
          <w:rFonts w:ascii="Times New Roman" w:hAnsi="Times New Roman" w:cs="Times New Roman"/>
          <w:i w:val="0"/>
        </w:rPr>
        <w:t>a dijagnostički postupak obuhvat</w:t>
      </w:r>
      <w:r w:rsidRPr="009342FD">
        <w:rPr>
          <w:rFonts w:ascii="Times New Roman" w:hAnsi="Times New Roman" w:cs="Times New Roman"/>
          <w:i w:val="0"/>
        </w:rPr>
        <w:t>a</w:t>
      </w:r>
      <w:r w:rsidR="00B07026" w:rsidRPr="009342FD">
        <w:rPr>
          <w:rFonts w:ascii="Times New Roman" w:hAnsi="Times New Roman" w:cs="Times New Roman"/>
          <w:i w:val="0"/>
        </w:rPr>
        <w:t>:</w:t>
      </w:r>
    </w:p>
    <w:p w:rsidR="00CB107F" w:rsidRPr="009342FD" w:rsidRDefault="00CB107F" w:rsidP="00CB107F">
      <w:pPr>
        <w:rPr>
          <w:rFonts w:ascii="Times New Roman" w:hAnsi="Times New Roman" w:cs="Times New Roman"/>
          <w:i w:val="0"/>
        </w:rPr>
      </w:pPr>
    </w:p>
    <w:p w:rsidR="003C7461" w:rsidRPr="00CB107F" w:rsidRDefault="003C7461" w:rsidP="00CB1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</w:rPr>
      </w:pPr>
      <w:r w:rsidRPr="00CB107F">
        <w:rPr>
          <w:rFonts w:ascii="Times New Roman" w:hAnsi="Times New Roman" w:cs="Times New Roman"/>
          <w:i w:val="0"/>
        </w:rPr>
        <w:t>radnu anamnezu i dokazivanje povezanosti bolesti i izloženosti pri radu;</w:t>
      </w:r>
    </w:p>
    <w:p w:rsidR="003C7461" w:rsidRPr="00CB107F" w:rsidRDefault="003C7461" w:rsidP="00CB1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</w:rPr>
      </w:pPr>
      <w:r w:rsidRPr="00CB107F">
        <w:rPr>
          <w:rFonts w:ascii="Times New Roman" w:hAnsi="Times New Roman" w:cs="Times New Roman"/>
          <w:i w:val="0"/>
        </w:rPr>
        <w:t>kliničku sliku s pojavom oštećenja funkcije i/ili morfologije organa ili organskih s</w:t>
      </w:r>
      <w:r w:rsidR="00B07026" w:rsidRPr="00CB107F">
        <w:rPr>
          <w:rFonts w:ascii="Times New Roman" w:hAnsi="Times New Roman" w:cs="Times New Roman"/>
          <w:i w:val="0"/>
        </w:rPr>
        <w:t>istema</w:t>
      </w:r>
      <w:r w:rsidRPr="00CB107F">
        <w:rPr>
          <w:rFonts w:ascii="Times New Roman" w:hAnsi="Times New Roman" w:cs="Times New Roman"/>
          <w:i w:val="0"/>
        </w:rPr>
        <w:t xml:space="preserve"> za koje je poznato da je određena radna štetnost može uzrokovati;</w:t>
      </w:r>
    </w:p>
    <w:p w:rsidR="003C7461" w:rsidRPr="00CB107F" w:rsidRDefault="003C7461" w:rsidP="00CB1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</w:rPr>
      </w:pPr>
      <w:r w:rsidRPr="00CB107F">
        <w:rPr>
          <w:rFonts w:ascii="Times New Roman" w:hAnsi="Times New Roman" w:cs="Times New Roman"/>
          <w:i w:val="0"/>
        </w:rPr>
        <w:t>pozitivne nalaze dijagnostičkih metoda koje mogu objektivizirati to oštećenje.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3C7461" w:rsidRPr="0027090A" w:rsidRDefault="003C7461" w:rsidP="00CB107F">
      <w:pPr>
        <w:rPr>
          <w:rFonts w:ascii="Times New Roman" w:hAnsi="Times New Roman" w:cs="Times New Roman"/>
          <w:i w:val="0"/>
          <w:color w:val="C00000"/>
        </w:rPr>
      </w:pPr>
    </w:p>
    <w:p w:rsidR="003C7461" w:rsidRPr="0027090A" w:rsidRDefault="00B07026" w:rsidP="00CB107F">
      <w:pPr>
        <w:rPr>
          <w:rFonts w:ascii="Times New Roman" w:hAnsi="Times New Roman" w:cs="Times New Roman"/>
          <w:b/>
          <w:i w:val="0"/>
          <w:color w:val="C00000"/>
        </w:rPr>
      </w:pPr>
      <w:r w:rsidRPr="0027090A">
        <w:rPr>
          <w:rFonts w:ascii="Times New Roman" w:hAnsi="Times New Roman" w:cs="Times New Roman"/>
          <w:b/>
          <w:i w:val="0"/>
          <w:color w:val="C00000"/>
        </w:rPr>
        <w:t>Zdravstveni radnici</w:t>
      </w:r>
    </w:p>
    <w:p w:rsidR="00B07026" w:rsidRPr="009342FD" w:rsidRDefault="00B07026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CB107F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31115</wp:posOffset>
            </wp:positionV>
            <wp:extent cx="1969135" cy="1311910"/>
            <wp:effectExtent l="19050" t="0" r="0" b="0"/>
            <wp:wrapTight wrapText="bothSides">
              <wp:wrapPolygon edited="0">
                <wp:start x="-209" y="0"/>
                <wp:lineTo x="-209" y="21328"/>
                <wp:lineTo x="21523" y="21328"/>
                <wp:lineTo x="21523" y="0"/>
                <wp:lineTo x="-209" y="0"/>
              </wp:wrapPolygon>
            </wp:wrapTight>
            <wp:docPr id="1" name="Picture 1" descr="Резултат слика за zdravstveni rad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zdravstveni radni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026" w:rsidRPr="009342FD">
        <w:rPr>
          <w:rFonts w:ascii="Times New Roman" w:hAnsi="Times New Roman" w:cs="Times New Roman"/>
          <w:i w:val="0"/>
        </w:rPr>
        <w:t>Zdravstveni</w:t>
      </w:r>
      <w:r w:rsidR="003C7461" w:rsidRPr="009342FD">
        <w:rPr>
          <w:rFonts w:ascii="Times New Roman" w:hAnsi="Times New Roman" w:cs="Times New Roman"/>
          <w:i w:val="0"/>
        </w:rPr>
        <w:t xml:space="preserve"> </w:t>
      </w:r>
      <w:r w:rsidR="00B07026" w:rsidRPr="009342FD">
        <w:rPr>
          <w:rFonts w:ascii="Times New Roman" w:hAnsi="Times New Roman" w:cs="Times New Roman"/>
          <w:i w:val="0"/>
        </w:rPr>
        <w:t>radnici se definišu kao osobe zaposlene u d</w:t>
      </w:r>
      <w:r w:rsidR="003C7461" w:rsidRPr="009342FD">
        <w:rPr>
          <w:rFonts w:ascii="Times New Roman" w:hAnsi="Times New Roman" w:cs="Times New Roman"/>
          <w:i w:val="0"/>
        </w:rPr>
        <w:t>elatnosti zdravstva koji su</w:t>
      </w:r>
      <w:r w:rsidR="00B07026"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obrazovani n</w:t>
      </w:r>
      <w:r w:rsidR="00B07026" w:rsidRPr="009342FD">
        <w:rPr>
          <w:rFonts w:ascii="Times New Roman" w:hAnsi="Times New Roman" w:cs="Times New Roman"/>
          <w:i w:val="0"/>
        </w:rPr>
        <w:t>a medicinskom, farmaceutsko-bioh</w:t>
      </w:r>
      <w:r w:rsidR="003C7461" w:rsidRPr="009342FD">
        <w:rPr>
          <w:rFonts w:ascii="Times New Roman" w:hAnsi="Times New Roman" w:cs="Times New Roman"/>
          <w:i w:val="0"/>
        </w:rPr>
        <w:t xml:space="preserve">emijskom, stomatološkom ili </w:t>
      </w:r>
      <w:r w:rsidR="00B07026" w:rsidRPr="009342FD">
        <w:rPr>
          <w:rFonts w:ascii="Times New Roman" w:hAnsi="Times New Roman" w:cs="Times New Roman"/>
          <w:i w:val="0"/>
        </w:rPr>
        <w:t xml:space="preserve">visokoj medicinskoj školi zdravstvenih studija </w:t>
      </w:r>
      <w:r w:rsidR="003C7461" w:rsidRPr="009342FD">
        <w:rPr>
          <w:rFonts w:ascii="Times New Roman" w:hAnsi="Times New Roman" w:cs="Times New Roman"/>
          <w:i w:val="0"/>
        </w:rPr>
        <w:t xml:space="preserve"> kao i u sr</w:t>
      </w:r>
      <w:r w:rsidR="00B07026" w:rsidRPr="009342FD">
        <w:rPr>
          <w:rFonts w:ascii="Times New Roman" w:hAnsi="Times New Roman" w:cs="Times New Roman"/>
          <w:i w:val="0"/>
        </w:rPr>
        <w:t>ednjim medicinskim školama</w:t>
      </w:r>
      <w:r w:rsidR="003C7461" w:rsidRPr="009342FD">
        <w:rPr>
          <w:rFonts w:ascii="Times New Roman" w:hAnsi="Times New Roman" w:cs="Times New Roman"/>
          <w:i w:val="0"/>
        </w:rPr>
        <w:t xml:space="preserve">. Tu spadaju </w:t>
      </w:r>
      <w:r w:rsidR="00B07026" w:rsidRPr="009342FD">
        <w:rPr>
          <w:rFonts w:ascii="Times New Roman" w:hAnsi="Times New Roman" w:cs="Times New Roman"/>
          <w:i w:val="0"/>
        </w:rPr>
        <w:t>i zdravstveni sa</w:t>
      </w:r>
      <w:r w:rsidR="003C7461" w:rsidRPr="009342FD">
        <w:rPr>
          <w:rFonts w:ascii="Times New Roman" w:hAnsi="Times New Roman" w:cs="Times New Roman"/>
          <w:i w:val="0"/>
        </w:rPr>
        <w:t>radnici, pojam koji se odnosi na osobe koje nisu završile obrazovanje</w:t>
      </w:r>
      <w:r w:rsidR="00B07026" w:rsidRPr="009342FD">
        <w:rPr>
          <w:rFonts w:ascii="Times New Roman" w:hAnsi="Times New Roman" w:cs="Times New Roman"/>
          <w:i w:val="0"/>
        </w:rPr>
        <w:t xml:space="preserve"> zdravstvenog usm</w:t>
      </w:r>
      <w:r w:rsidR="003C7461" w:rsidRPr="009342FD">
        <w:rPr>
          <w:rFonts w:ascii="Times New Roman" w:hAnsi="Times New Roman" w:cs="Times New Roman"/>
          <w:i w:val="0"/>
        </w:rPr>
        <w:t>erenja, ali rade u zdravstvenim ustanovama</w:t>
      </w:r>
      <w:r w:rsidR="00B07026" w:rsidRPr="009342FD">
        <w:rPr>
          <w:rFonts w:ascii="Times New Roman" w:hAnsi="Times New Roman" w:cs="Times New Roman"/>
          <w:i w:val="0"/>
        </w:rPr>
        <w:t>.</w:t>
      </w:r>
    </w:p>
    <w:p w:rsidR="003C7461" w:rsidRPr="0027090A" w:rsidRDefault="003C7461" w:rsidP="00CB107F">
      <w:pPr>
        <w:rPr>
          <w:rFonts w:ascii="Times New Roman" w:hAnsi="Times New Roman" w:cs="Times New Roman"/>
          <w:i w:val="0"/>
          <w:color w:val="7030A0"/>
        </w:rPr>
      </w:pPr>
    </w:p>
    <w:p w:rsidR="00B07026" w:rsidRPr="0027090A" w:rsidRDefault="003C7461" w:rsidP="00CB107F">
      <w:pPr>
        <w:rPr>
          <w:rFonts w:ascii="Times New Roman" w:hAnsi="Times New Roman" w:cs="Times New Roman"/>
          <w:b/>
          <w:color w:val="7030A0"/>
        </w:rPr>
      </w:pPr>
      <w:r w:rsidRPr="0027090A">
        <w:rPr>
          <w:rFonts w:ascii="Times New Roman" w:hAnsi="Times New Roman" w:cs="Times New Roman"/>
          <w:b/>
          <w:color w:val="7030A0"/>
        </w:rPr>
        <w:t xml:space="preserve">Štetni </w:t>
      </w:r>
      <w:r w:rsidR="00B07026" w:rsidRPr="0027090A">
        <w:rPr>
          <w:rFonts w:ascii="Times New Roman" w:hAnsi="Times New Roman" w:cs="Times New Roman"/>
          <w:b/>
          <w:color w:val="7030A0"/>
        </w:rPr>
        <w:t>faktori</w:t>
      </w:r>
      <w:r w:rsidRPr="0027090A">
        <w:rPr>
          <w:rFonts w:ascii="Times New Roman" w:hAnsi="Times New Roman" w:cs="Times New Roman"/>
          <w:b/>
          <w:color w:val="7030A0"/>
        </w:rPr>
        <w:t xml:space="preserve"> kojima su izloženi zdravstveni </w:t>
      </w:r>
      <w:r w:rsidR="00B07026" w:rsidRPr="0027090A">
        <w:rPr>
          <w:rFonts w:ascii="Times New Roman" w:hAnsi="Times New Roman" w:cs="Times New Roman"/>
          <w:b/>
          <w:color w:val="7030A0"/>
        </w:rPr>
        <w:t>radnici</w:t>
      </w:r>
    </w:p>
    <w:p w:rsidR="00B07026" w:rsidRPr="009342FD" w:rsidRDefault="00B07026" w:rsidP="00CB107F">
      <w:pPr>
        <w:rPr>
          <w:rFonts w:ascii="Times New Roman" w:hAnsi="Times New Roman" w:cs="Times New Roman"/>
          <w:i w:val="0"/>
        </w:rPr>
      </w:pPr>
    </w:p>
    <w:p w:rsidR="00B72E40" w:rsidRPr="009342FD" w:rsidRDefault="003C7461" w:rsidP="0027090A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Zdravstveni </w:t>
      </w:r>
      <w:r w:rsidR="00B07026" w:rsidRPr="009342FD">
        <w:rPr>
          <w:rFonts w:ascii="Times New Roman" w:hAnsi="Times New Roman" w:cs="Times New Roman"/>
          <w:i w:val="0"/>
        </w:rPr>
        <w:t>radnici</w:t>
      </w:r>
      <w:r w:rsidRPr="009342FD">
        <w:rPr>
          <w:rFonts w:ascii="Times New Roman" w:hAnsi="Times New Roman" w:cs="Times New Roman"/>
          <w:i w:val="0"/>
        </w:rPr>
        <w:t xml:space="preserve"> zbog </w:t>
      </w:r>
      <w:r w:rsidR="00B07026" w:rsidRPr="009342FD">
        <w:rPr>
          <w:rFonts w:ascii="Times New Roman" w:hAnsi="Times New Roman" w:cs="Times New Roman"/>
          <w:i w:val="0"/>
        </w:rPr>
        <w:t>prirode</w:t>
      </w:r>
      <w:r w:rsidRPr="009342FD">
        <w:rPr>
          <w:rFonts w:ascii="Times New Roman" w:hAnsi="Times New Roman" w:cs="Times New Roman"/>
          <w:i w:val="0"/>
        </w:rPr>
        <w:t xml:space="preserve"> svog posla bivaju izloženi različitim </w:t>
      </w:r>
      <w:r w:rsidR="00B07026" w:rsidRPr="009342FD">
        <w:rPr>
          <w:rFonts w:ascii="Times New Roman" w:hAnsi="Times New Roman" w:cs="Times New Roman"/>
          <w:i w:val="0"/>
        </w:rPr>
        <w:t>faktorima</w:t>
      </w:r>
      <w:r w:rsidRPr="009342FD">
        <w:rPr>
          <w:rFonts w:ascii="Times New Roman" w:hAnsi="Times New Roman" w:cs="Times New Roman"/>
          <w:i w:val="0"/>
        </w:rPr>
        <w:t xml:space="preserve"> koji se</w:t>
      </w:r>
      <w:r w:rsidR="0027090A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smatraju rizičnima. Najvažniji zakoni koji reguli</w:t>
      </w:r>
      <w:r w:rsidR="00B72E40" w:rsidRPr="009342FD">
        <w:rPr>
          <w:rFonts w:ascii="Times New Roman" w:hAnsi="Times New Roman" w:cs="Times New Roman"/>
          <w:i w:val="0"/>
        </w:rPr>
        <w:t>šu</w:t>
      </w:r>
      <w:r w:rsidRPr="009342FD">
        <w:rPr>
          <w:rFonts w:ascii="Times New Roman" w:hAnsi="Times New Roman" w:cs="Times New Roman"/>
          <w:i w:val="0"/>
        </w:rPr>
        <w:t xml:space="preserve"> ovo područje su </w:t>
      </w:r>
      <w:r w:rsidR="00CB107F">
        <w:rPr>
          <w:rFonts w:ascii="Times New Roman" w:hAnsi="Times New Roman" w:cs="Times New Roman"/>
          <w:i w:val="0"/>
        </w:rPr>
        <w:t>Z</w:t>
      </w:r>
      <w:r w:rsidR="00CB107F" w:rsidRPr="009342FD">
        <w:rPr>
          <w:rFonts w:ascii="Times New Roman" w:hAnsi="Times New Roman" w:cs="Times New Roman"/>
          <w:i w:val="0"/>
        </w:rPr>
        <w:t>akon o bezbednosti i zdravlju na radu</w:t>
      </w:r>
      <w:r w:rsidR="00B07026" w:rsidRPr="009342FD">
        <w:rPr>
          <w:rFonts w:ascii="Times New Roman" w:hAnsi="Times New Roman" w:cs="Times New Roman"/>
          <w:i w:val="0"/>
        </w:rPr>
        <w:t xml:space="preserve"> ("Sl. glasnik RS", br. 101/2005, 91/2015 i 113/2017 - dr. zakon)</w:t>
      </w:r>
      <w:r w:rsidR="00CB107F">
        <w:rPr>
          <w:rFonts w:ascii="Times New Roman" w:hAnsi="Times New Roman" w:cs="Times New Roman"/>
          <w:i w:val="0"/>
        </w:rPr>
        <w:t xml:space="preserve"> i  Z</w:t>
      </w:r>
      <w:r w:rsidR="00CB107F" w:rsidRPr="009342FD">
        <w:rPr>
          <w:rFonts w:ascii="Times New Roman" w:hAnsi="Times New Roman" w:cs="Times New Roman"/>
          <w:i w:val="0"/>
        </w:rPr>
        <w:t>akon o zdravstvenoj zaštiti</w:t>
      </w:r>
      <w:r w:rsidR="00B72E40" w:rsidRPr="009342FD">
        <w:rPr>
          <w:rFonts w:ascii="Times New Roman" w:hAnsi="Times New Roman" w:cs="Times New Roman"/>
          <w:i w:val="0"/>
        </w:rPr>
        <w:t xml:space="preserve"> </w:t>
      </w:r>
      <w:r w:rsidR="00B07026" w:rsidRPr="009342FD">
        <w:rPr>
          <w:rFonts w:ascii="Times New Roman" w:hAnsi="Times New Roman" w:cs="Times New Roman"/>
          <w:i w:val="0"/>
        </w:rPr>
        <w:t>("Sl. glasnik RS", br. 25/2019)</w:t>
      </w:r>
      <w:r w:rsidR="00CB107F">
        <w:rPr>
          <w:rFonts w:ascii="Times New Roman" w:hAnsi="Times New Roman" w:cs="Times New Roman"/>
          <w:i w:val="0"/>
        </w:rPr>
        <w:t>.</w:t>
      </w:r>
      <w:r w:rsidR="00B07026" w:rsidRPr="009342FD">
        <w:rPr>
          <w:rFonts w:ascii="Times New Roman" w:hAnsi="Times New Roman" w:cs="Times New Roman"/>
          <w:i w:val="0"/>
        </w:rPr>
        <w:t xml:space="preserve"> </w:t>
      </w:r>
    </w:p>
    <w:p w:rsidR="00B72E40" w:rsidRPr="009342FD" w:rsidRDefault="00B72E40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B72E40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Prevencija i l</w:t>
      </w:r>
      <w:r w:rsidR="003C7461" w:rsidRPr="009342FD">
        <w:rPr>
          <w:rFonts w:ascii="Times New Roman" w:hAnsi="Times New Roman" w:cs="Times New Roman"/>
          <w:i w:val="0"/>
        </w:rPr>
        <w:t xml:space="preserve">ečenje </w:t>
      </w:r>
      <w:r w:rsidRPr="009342FD">
        <w:rPr>
          <w:rFonts w:ascii="Times New Roman" w:hAnsi="Times New Roman" w:cs="Times New Roman"/>
          <w:i w:val="0"/>
        </w:rPr>
        <w:t>povreda</w:t>
      </w:r>
      <w:r w:rsidR="003C7461" w:rsidRPr="009342FD">
        <w:rPr>
          <w:rFonts w:ascii="Times New Roman" w:hAnsi="Times New Roman" w:cs="Times New Roman"/>
          <w:i w:val="0"/>
        </w:rPr>
        <w:t xml:space="preserve"> na radu i profesionalnih bolesti osigurani su </w:t>
      </w:r>
      <w:r w:rsidR="00CB107F">
        <w:rPr>
          <w:rFonts w:ascii="Times New Roman" w:hAnsi="Times New Roman" w:cs="Times New Roman"/>
          <w:i w:val="0"/>
        </w:rPr>
        <w:t>u okviru</w:t>
      </w:r>
      <w:r w:rsidR="003C7461" w:rsidRPr="009342FD">
        <w:rPr>
          <w:rFonts w:ascii="Times New Roman" w:hAnsi="Times New Roman" w:cs="Times New Roman"/>
          <w:i w:val="0"/>
        </w:rPr>
        <w:t xml:space="preserve"> ob</w:t>
      </w:r>
      <w:r w:rsidRPr="009342FD">
        <w:rPr>
          <w:rFonts w:ascii="Times New Roman" w:hAnsi="Times New Roman" w:cs="Times New Roman"/>
          <w:i w:val="0"/>
        </w:rPr>
        <w:t>a</w:t>
      </w:r>
      <w:r w:rsidR="003C7461" w:rsidRPr="009342FD">
        <w:rPr>
          <w:rFonts w:ascii="Times New Roman" w:hAnsi="Times New Roman" w:cs="Times New Roman"/>
          <w:i w:val="0"/>
        </w:rPr>
        <w:t>veznog</w:t>
      </w:r>
      <w:r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 xml:space="preserve">zdravstvenog </w:t>
      </w:r>
      <w:r w:rsidRPr="009342FD">
        <w:rPr>
          <w:rFonts w:ascii="Times New Roman" w:hAnsi="Times New Roman" w:cs="Times New Roman"/>
          <w:i w:val="0"/>
        </w:rPr>
        <w:t>osiguranja.</w:t>
      </w:r>
    </w:p>
    <w:p w:rsidR="00B72E40" w:rsidRPr="009342FD" w:rsidRDefault="00B72E40" w:rsidP="00CB107F">
      <w:pPr>
        <w:rPr>
          <w:rFonts w:ascii="Times New Roman" w:hAnsi="Times New Roman" w:cs="Times New Roman"/>
          <w:i w:val="0"/>
        </w:rPr>
      </w:pPr>
    </w:p>
    <w:p w:rsidR="00B72E40" w:rsidRPr="0027090A" w:rsidRDefault="00B72E40" w:rsidP="00CB107F">
      <w:pPr>
        <w:rPr>
          <w:rFonts w:ascii="Times New Roman" w:hAnsi="Times New Roman" w:cs="Times New Roman"/>
          <w:i w:val="0"/>
          <w:color w:val="7030A0"/>
        </w:rPr>
      </w:pPr>
    </w:p>
    <w:p w:rsidR="003C7461" w:rsidRPr="0027090A" w:rsidRDefault="003C7461" w:rsidP="00CB107F">
      <w:pPr>
        <w:rPr>
          <w:rFonts w:ascii="Times New Roman" w:hAnsi="Times New Roman" w:cs="Times New Roman"/>
          <w:b/>
          <w:i w:val="0"/>
          <w:color w:val="7030A0"/>
        </w:rPr>
      </w:pPr>
      <w:r w:rsidRPr="0027090A">
        <w:rPr>
          <w:rFonts w:ascii="Times New Roman" w:hAnsi="Times New Roman" w:cs="Times New Roman"/>
          <w:b/>
          <w:i w:val="0"/>
          <w:color w:val="7030A0"/>
        </w:rPr>
        <w:t xml:space="preserve">Biološki </w:t>
      </w:r>
      <w:r w:rsidR="00B72E40" w:rsidRPr="0027090A">
        <w:rPr>
          <w:rFonts w:ascii="Times New Roman" w:hAnsi="Times New Roman" w:cs="Times New Roman"/>
          <w:b/>
          <w:i w:val="0"/>
          <w:color w:val="7030A0"/>
        </w:rPr>
        <w:t>faktori</w:t>
      </w:r>
    </w:p>
    <w:p w:rsidR="00B72E40" w:rsidRPr="009342FD" w:rsidRDefault="00B72E40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Prema nacrtu </w:t>
      </w:r>
      <w:r w:rsidR="00CB107F">
        <w:rPr>
          <w:rFonts w:ascii="Times New Roman" w:hAnsi="Times New Roman" w:cs="Times New Roman"/>
          <w:i w:val="0"/>
        </w:rPr>
        <w:t>Z</w:t>
      </w:r>
      <w:r w:rsidR="00CB107F" w:rsidRPr="009342FD">
        <w:rPr>
          <w:rFonts w:ascii="Times New Roman" w:hAnsi="Times New Roman" w:cs="Times New Roman"/>
          <w:i w:val="0"/>
        </w:rPr>
        <w:t>akon</w:t>
      </w:r>
      <w:r w:rsidR="00CB107F">
        <w:rPr>
          <w:rFonts w:ascii="Times New Roman" w:hAnsi="Times New Roman" w:cs="Times New Roman"/>
          <w:i w:val="0"/>
        </w:rPr>
        <w:t>a</w:t>
      </w:r>
      <w:r w:rsidR="00CB107F" w:rsidRPr="009342FD">
        <w:rPr>
          <w:rFonts w:ascii="Times New Roman" w:hAnsi="Times New Roman" w:cs="Times New Roman"/>
          <w:i w:val="0"/>
        </w:rPr>
        <w:t xml:space="preserve"> o bezbednosti i zdravlju na radu</w:t>
      </w:r>
      <w:r w:rsidR="006E506F">
        <w:rPr>
          <w:rFonts w:ascii="Times New Roman" w:hAnsi="Times New Roman" w:cs="Times New Roman"/>
          <w:i w:val="0"/>
        </w:rPr>
        <w:t xml:space="preserve">                     </w:t>
      </w:r>
      <w:r w:rsidR="00CB107F" w:rsidRPr="009342FD">
        <w:rPr>
          <w:rFonts w:ascii="Times New Roman" w:hAnsi="Times New Roman" w:cs="Times New Roman"/>
          <w:i w:val="0"/>
        </w:rPr>
        <w:t xml:space="preserve"> </w:t>
      </w:r>
      <w:r w:rsidR="00B72E40" w:rsidRPr="009342FD">
        <w:rPr>
          <w:rFonts w:ascii="Times New Roman" w:hAnsi="Times New Roman" w:cs="Times New Roman"/>
          <w:i w:val="0"/>
        </w:rPr>
        <w:t>("Sl. G</w:t>
      </w:r>
      <w:r w:rsidR="009342FD">
        <w:rPr>
          <w:rFonts w:ascii="Times New Roman" w:hAnsi="Times New Roman" w:cs="Times New Roman"/>
          <w:i w:val="0"/>
        </w:rPr>
        <w:t xml:space="preserve">lasnik RS", br. </w:t>
      </w:r>
      <w:r w:rsidR="00B72E40" w:rsidRPr="009342FD">
        <w:rPr>
          <w:rFonts w:ascii="Times New Roman" w:hAnsi="Times New Roman" w:cs="Times New Roman"/>
          <w:i w:val="0"/>
        </w:rPr>
        <w:t>101/2005, 91/2015 i 113/2017 - dr. Zakon)</w:t>
      </w:r>
      <w:r w:rsidRPr="009342FD">
        <w:rPr>
          <w:rFonts w:ascii="Times New Roman" w:hAnsi="Times New Roman" w:cs="Times New Roman"/>
          <w:i w:val="0"/>
        </w:rPr>
        <w:t xml:space="preserve">., </w:t>
      </w:r>
      <w:r w:rsidR="00115D05" w:rsidRPr="009342FD">
        <w:rPr>
          <w:rFonts w:ascii="Times New Roman" w:hAnsi="Times New Roman" w:cs="Times New Roman"/>
          <w:i w:val="0"/>
        </w:rPr>
        <w:t xml:space="preserve">za efikasnost primene mera bezbednosti </w:t>
      </w:r>
      <w:r w:rsidRPr="009342FD">
        <w:rPr>
          <w:rFonts w:ascii="Times New Roman" w:hAnsi="Times New Roman" w:cs="Times New Roman"/>
          <w:i w:val="0"/>
        </w:rPr>
        <w:t>na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="00115D05" w:rsidRPr="009342FD">
        <w:rPr>
          <w:rFonts w:ascii="Times New Roman" w:hAnsi="Times New Roman" w:cs="Times New Roman"/>
          <w:i w:val="0"/>
        </w:rPr>
        <w:t>radnom mestu vrlo važnu ulogu igraju m</w:t>
      </w:r>
      <w:r w:rsidRPr="009342FD">
        <w:rPr>
          <w:rFonts w:ascii="Times New Roman" w:hAnsi="Times New Roman" w:cs="Times New Roman"/>
          <w:i w:val="0"/>
        </w:rPr>
        <w:t xml:space="preserve">ere </w:t>
      </w:r>
      <w:r w:rsidR="00B72E40" w:rsidRPr="009342FD">
        <w:rPr>
          <w:rFonts w:ascii="Times New Roman" w:hAnsi="Times New Roman" w:cs="Times New Roman"/>
          <w:i w:val="0"/>
        </w:rPr>
        <w:t>lične</w:t>
      </w:r>
      <w:r w:rsidRPr="009342FD">
        <w:rPr>
          <w:rFonts w:ascii="Times New Roman" w:hAnsi="Times New Roman" w:cs="Times New Roman"/>
          <w:i w:val="0"/>
        </w:rPr>
        <w:t xml:space="preserve"> zaštite u smislu nošenja zaštitnih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="00115D05" w:rsidRPr="009342FD">
        <w:rPr>
          <w:rFonts w:ascii="Times New Roman" w:hAnsi="Times New Roman" w:cs="Times New Roman"/>
          <w:i w:val="0"/>
        </w:rPr>
        <w:t xml:space="preserve">rukavica i odeće koja će sprečiti </w:t>
      </w:r>
      <w:r w:rsidR="00CB107F" w:rsidRPr="009342FD">
        <w:rPr>
          <w:rFonts w:ascii="Times New Roman" w:hAnsi="Times New Roman" w:cs="Times New Roman"/>
          <w:i w:val="0"/>
        </w:rPr>
        <w:t xml:space="preserve"> </w:t>
      </w:r>
      <w:r w:rsidR="00CB107F"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24130</wp:posOffset>
            </wp:positionV>
            <wp:extent cx="1715135" cy="1143635"/>
            <wp:effectExtent l="19050" t="0" r="0" b="0"/>
            <wp:wrapTight wrapText="bothSides">
              <wp:wrapPolygon edited="0">
                <wp:start x="-240" y="0"/>
                <wp:lineTo x="-240" y="21228"/>
                <wp:lineTo x="21592" y="21228"/>
                <wp:lineTo x="21592" y="0"/>
                <wp:lineTo x="-240" y="0"/>
              </wp:wrapPolygon>
            </wp:wrapTight>
            <wp:docPr id="2" name="Picture 4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D05" w:rsidRPr="009342FD">
        <w:rPr>
          <w:rFonts w:ascii="Times New Roman" w:hAnsi="Times New Roman" w:cs="Times New Roman"/>
          <w:i w:val="0"/>
        </w:rPr>
        <w:t>kontaminaciju i pr</w:t>
      </w:r>
      <w:r w:rsidRPr="009342FD">
        <w:rPr>
          <w:rFonts w:ascii="Times New Roman" w:hAnsi="Times New Roman" w:cs="Times New Roman"/>
          <w:i w:val="0"/>
        </w:rPr>
        <w:t>enos m</w:t>
      </w:r>
      <w:r w:rsidR="00115D05" w:rsidRPr="009342FD">
        <w:rPr>
          <w:rFonts w:ascii="Times New Roman" w:hAnsi="Times New Roman" w:cs="Times New Roman"/>
          <w:i w:val="0"/>
        </w:rPr>
        <w:t>ogućih</w:t>
      </w:r>
      <w:r w:rsidRPr="009342FD">
        <w:rPr>
          <w:rFonts w:ascii="Times New Roman" w:hAnsi="Times New Roman" w:cs="Times New Roman"/>
          <w:i w:val="0"/>
        </w:rPr>
        <w:t xml:space="preserve"> infekcija. Tu važnu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ulogu imaju i poslodavci koji bi svojim zaposleni</w:t>
      </w:r>
      <w:r w:rsidR="00115D05" w:rsidRPr="009342FD">
        <w:rPr>
          <w:rFonts w:ascii="Times New Roman" w:hAnsi="Times New Roman" w:cs="Times New Roman"/>
          <w:i w:val="0"/>
        </w:rPr>
        <w:t>ma</w:t>
      </w:r>
      <w:r w:rsidRPr="009342FD">
        <w:rPr>
          <w:rFonts w:ascii="Times New Roman" w:hAnsi="Times New Roman" w:cs="Times New Roman"/>
          <w:i w:val="0"/>
        </w:rPr>
        <w:t xml:space="preserve"> trebali osigurati </w:t>
      </w:r>
      <w:r w:rsidR="00115D05" w:rsidRPr="009342FD">
        <w:rPr>
          <w:rFonts w:ascii="Times New Roman" w:hAnsi="Times New Roman" w:cs="Times New Roman"/>
          <w:i w:val="0"/>
        </w:rPr>
        <w:t>obrazovanje</w:t>
      </w:r>
      <w:r w:rsidRPr="009342FD">
        <w:rPr>
          <w:rFonts w:ascii="Times New Roman" w:hAnsi="Times New Roman" w:cs="Times New Roman"/>
          <w:i w:val="0"/>
        </w:rPr>
        <w:t xml:space="preserve"> i dostupnost</w:t>
      </w:r>
      <w:r w:rsidR="00115D0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zaštitnih sredstava</w:t>
      </w:r>
      <w:r w:rsidR="009342FD">
        <w:rPr>
          <w:rFonts w:ascii="Times New Roman" w:hAnsi="Times New Roman" w:cs="Times New Roman"/>
          <w:i w:val="0"/>
        </w:rPr>
        <w:t xml:space="preserve">, ali naravno i </w:t>
      </w:r>
      <w:r w:rsidR="00115D05" w:rsidRPr="009342FD">
        <w:rPr>
          <w:rFonts w:ascii="Times New Roman" w:hAnsi="Times New Roman" w:cs="Times New Roman"/>
          <w:i w:val="0"/>
        </w:rPr>
        <w:t>sami zaposleni koji moraju pravilno i dosl</w:t>
      </w:r>
      <w:r w:rsidRPr="009342FD">
        <w:rPr>
          <w:rFonts w:ascii="Times New Roman" w:hAnsi="Times New Roman" w:cs="Times New Roman"/>
          <w:i w:val="0"/>
        </w:rPr>
        <w:t>edno koristiti</w:t>
      </w:r>
      <w:r w:rsidR="00115D05" w:rsidRPr="009342FD">
        <w:rPr>
          <w:rFonts w:ascii="Times New Roman" w:hAnsi="Times New Roman" w:cs="Times New Roman"/>
          <w:i w:val="0"/>
        </w:rPr>
        <w:t xml:space="preserve"> mere zaštite na radnom m</w:t>
      </w:r>
      <w:r w:rsidRPr="009342FD">
        <w:rPr>
          <w:rFonts w:ascii="Times New Roman" w:hAnsi="Times New Roman" w:cs="Times New Roman"/>
          <w:i w:val="0"/>
        </w:rPr>
        <w:t>estu</w:t>
      </w:r>
      <w:r w:rsidR="00115D05" w:rsidRPr="009342FD">
        <w:rPr>
          <w:rFonts w:ascii="Times New Roman" w:hAnsi="Times New Roman" w:cs="Times New Roman"/>
          <w:i w:val="0"/>
        </w:rPr>
        <w:t>.</w:t>
      </w:r>
    </w:p>
    <w:p w:rsidR="00115D05" w:rsidRPr="009342FD" w:rsidRDefault="00115D05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115D05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lastRenderedPageBreak/>
        <w:t>U</w:t>
      </w:r>
      <w:r w:rsidR="003C7461" w:rsidRPr="009342FD">
        <w:rPr>
          <w:rFonts w:ascii="Times New Roman" w:hAnsi="Times New Roman" w:cs="Times New Roman"/>
          <w:i w:val="0"/>
        </w:rPr>
        <w:t xml:space="preserve"> zdravstvenim ustanovama moraju biti razrađeni protokoli po kojima će se</w:t>
      </w:r>
      <w:r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postupati u slučaju incidentnih situacija.</w:t>
      </w:r>
      <w:r w:rsidRPr="009342FD">
        <w:rPr>
          <w:rFonts w:ascii="Times New Roman" w:hAnsi="Times New Roman" w:cs="Times New Roman"/>
          <w:i w:val="0"/>
        </w:rPr>
        <w:t xml:space="preserve"> 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115D05" w:rsidRPr="0027090A" w:rsidRDefault="003C7461" w:rsidP="00CB107F">
      <w:pPr>
        <w:rPr>
          <w:rFonts w:ascii="Times New Roman" w:hAnsi="Times New Roman" w:cs="Times New Roman"/>
          <w:b/>
          <w:color w:val="984806" w:themeColor="accent6" w:themeShade="80"/>
        </w:rPr>
      </w:pPr>
      <w:r w:rsidRPr="0027090A">
        <w:rPr>
          <w:rFonts w:ascii="Times New Roman" w:hAnsi="Times New Roman" w:cs="Times New Roman"/>
          <w:b/>
          <w:color w:val="984806" w:themeColor="accent6" w:themeShade="80"/>
        </w:rPr>
        <w:t xml:space="preserve">Tuberkuloza </w:t>
      </w:r>
    </w:p>
    <w:p w:rsidR="00115D05" w:rsidRPr="009342FD" w:rsidRDefault="00115D05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115D05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Tuberkuloza </w:t>
      </w:r>
      <w:r w:rsidR="003C7461" w:rsidRPr="009342FD">
        <w:rPr>
          <w:rFonts w:ascii="Times New Roman" w:hAnsi="Times New Roman" w:cs="Times New Roman"/>
          <w:i w:val="0"/>
        </w:rPr>
        <w:t xml:space="preserve">je proglašena profesionalnom bolešću zdravstvenih </w:t>
      </w:r>
      <w:r w:rsidRPr="009342FD">
        <w:rPr>
          <w:rFonts w:ascii="Times New Roman" w:hAnsi="Times New Roman" w:cs="Times New Roman"/>
          <w:i w:val="0"/>
        </w:rPr>
        <w:t>radnika</w:t>
      </w:r>
      <w:r w:rsidR="003C7461" w:rsidRPr="009342FD">
        <w:rPr>
          <w:rFonts w:ascii="Times New Roman" w:hAnsi="Times New Roman" w:cs="Times New Roman"/>
          <w:i w:val="0"/>
        </w:rPr>
        <w:t xml:space="preserve"> u mnogim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zemljama, i smatra se uz hepatitise B i C najčešćom profesionalnom bolešću.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3C7461" w:rsidRPr="0027090A" w:rsidRDefault="003C7461" w:rsidP="00CB107F">
      <w:pPr>
        <w:rPr>
          <w:rFonts w:ascii="Times New Roman" w:hAnsi="Times New Roman" w:cs="Times New Roman"/>
          <w:b/>
          <w:color w:val="984806" w:themeColor="accent6" w:themeShade="80"/>
        </w:rPr>
      </w:pPr>
      <w:r w:rsidRPr="0027090A">
        <w:rPr>
          <w:rFonts w:ascii="Times New Roman" w:hAnsi="Times New Roman" w:cs="Times New Roman"/>
          <w:b/>
          <w:color w:val="984806" w:themeColor="accent6" w:themeShade="80"/>
        </w:rPr>
        <w:t>Hepatitisi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Infekcije koje se prenose k</w:t>
      </w:r>
      <w:r w:rsidR="00115D05" w:rsidRPr="009342FD">
        <w:rPr>
          <w:rFonts w:ascii="Times New Roman" w:hAnsi="Times New Roman" w:cs="Times New Roman"/>
          <w:i w:val="0"/>
        </w:rPr>
        <w:t>rvlju najčešće nastaju kao posl</w:t>
      </w:r>
      <w:r w:rsidRPr="009342FD">
        <w:rPr>
          <w:rFonts w:ascii="Times New Roman" w:hAnsi="Times New Roman" w:cs="Times New Roman"/>
          <w:i w:val="0"/>
        </w:rPr>
        <w:t>edica kontakta zdravstvenog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="00115D05" w:rsidRPr="009342FD">
        <w:rPr>
          <w:rFonts w:ascii="Times New Roman" w:hAnsi="Times New Roman" w:cs="Times New Roman"/>
          <w:i w:val="0"/>
        </w:rPr>
        <w:t>radnika</w:t>
      </w:r>
      <w:r w:rsidRPr="009342FD">
        <w:rPr>
          <w:rFonts w:ascii="Times New Roman" w:hAnsi="Times New Roman" w:cs="Times New Roman"/>
          <w:i w:val="0"/>
        </w:rPr>
        <w:t xml:space="preserve"> s krvlju zaraženog bolesnika. Najčešće ovako prenošene bolesti su virusi </w:t>
      </w:r>
      <w:r w:rsidR="00115D05" w:rsidRPr="009342FD">
        <w:rPr>
          <w:rFonts w:ascii="Times New Roman" w:hAnsi="Times New Roman" w:cs="Times New Roman"/>
          <w:i w:val="0"/>
        </w:rPr>
        <w:t xml:space="preserve">hepatitis </w:t>
      </w:r>
      <w:r w:rsidRPr="009342FD">
        <w:rPr>
          <w:rFonts w:ascii="Times New Roman" w:hAnsi="Times New Roman" w:cs="Times New Roman"/>
          <w:i w:val="0"/>
        </w:rPr>
        <w:t>B i C, te HIV.</w:t>
      </w:r>
    </w:p>
    <w:p w:rsidR="00115D05" w:rsidRPr="009342FD" w:rsidRDefault="00115D05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U kontekstu profesionalne izloženosti bolničkog osoblja ovim infekcijama, potencijalno</w:t>
      </w:r>
      <w:r w:rsidR="00115D0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infektivnim biološkim materijalom smatraju se, osim krvi i sve druge t</w:t>
      </w:r>
      <w:r w:rsidR="00115D05" w:rsidRPr="009342FD">
        <w:rPr>
          <w:rFonts w:ascii="Times New Roman" w:hAnsi="Times New Roman" w:cs="Times New Roman"/>
          <w:i w:val="0"/>
        </w:rPr>
        <w:t>ečnosti</w:t>
      </w:r>
      <w:r w:rsidRPr="009342FD">
        <w:rPr>
          <w:rFonts w:ascii="Times New Roman" w:hAnsi="Times New Roman" w:cs="Times New Roman"/>
          <w:i w:val="0"/>
        </w:rPr>
        <w:t xml:space="preserve"> i tkiva u</w:t>
      </w:r>
      <w:r w:rsidR="00115D0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kojima je prisutna krv</w:t>
      </w:r>
      <w:r w:rsidR="00115D05" w:rsidRPr="009342FD">
        <w:rPr>
          <w:rFonts w:ascii="Times New Roman" w:hAnsi="Times New Roman" w:cs="Times New Roman"/>
          <w:i w:val="0"/>
        </w:rPr>
        <w:t xml:space="preserve"> bolesnika</w:t>
      </w:r>
      <w:r w:rsidRPr="009342FD">
        <w:rPr>
          <w:rFonts w:ascii="Times New Roman" w:hAnsi="Times New Roman" w:cs="Times New Roman"/>
          <w:i w:val="0"/>
        </w:rPr>
        <w:t>, zatim ce</w:t>
      </w:r>
      <w:r w:rsidR="00115D05" w:rsidRPr="009342FD">
        <w:rPr>
          <w:rFonts w:ascii="Times New Roman" w:hAnsi="Times New Roman" w:cs="Times New Roman"/>
          <w:i w:val="0"/>
        </w:rPr>
        <w:t>rebrospinalni likvor, sinovijalna</w:t>
      </w:r>
      <w:r w:rsidRPr="009342FD">
        <w:rPr>
          <w:rFonts w:ascii="Times New Roman" w:hAnsi="Times New Roman" w:cs="Times New Roman"/>
          <w:i w:val="0"/>
        </w:rPr>
        <w:t>, pleuralna,</w:t>
      </w:r>
      <w:r w:rsidR="00115D0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per</w:t>
      </w:r>
      <w:r w:rsidR="00115D05" w:rsidRPr="009342FD">
        <w:rPr>
          <w:rFonts w:ascii="Times New Roman" w:hAnsi="Times New Roman" w:cs="Times New Roman"/>
          <w:i w:val="0"/>
        </w:rPr>
        <w:t>ikardna, peritonealna i amnionska</w:t>
      </w:r>
      <w:r w:rsidRPr="009342FD">
        <w:rPr>
          <w:rFonts w:ascii="Times New Roman" w:hAnsi="Times New Roman" w:cs="Times New Roman"/>
          <w:i w:val="0"/>
        </w:rPr>
        <w:t xml:space="preserve"> te</w:t>
      </w:r>
      <w:r w:rsidR="00115D05" w:rsidRPr="009342FD">
        <w:rPr>
          <w:rFonts w:ascii="Times New Roman" w:hAnsi="Times New Roman" w:cs="Times New Roman"/>
          <w:i w:val="0"/>
        </w:rPr>
        <w:t>čnost, te vaginalni sekret</w:t>
      </w:r>
      <w:r w:rsidRPr="009342FD">
        <w:rPr>
          <w:rFonts w:ascii="Times New Roman" w:hAnsi="Times New Roman" w:cs="Times New Roman"/>
          <w:i w:val="0"/>
        </w:rPr>
        <w:t xml:space="preserve">. Stolica, nazalni sekret, </w:t>
      </w:r>
      <w:r w:rsidR="00115D05" w:rsidRPr="009342FD">
        <w:rPr>
          <w:rFonts w:ascii="Times New Roman" w:hAnsi="Times New Roman" w:cs="Times New Roman"/>
          <w:i w:val="0"/>
        </w:rPr>
        <w:t xml:space="preserve">pljuvačka, </w:t>
      </w:r>
      <w:r w:rsidRPr="009342FD">
        <w:rPr>
          <w:rFonts w:ascii="Times New Roman" w:hAnsi="Times New Roman" w:cs="Times New Roman"/>
          <w:i w:val="0"/>
        </w:rPr>
        <w:t>sputum, znoj, suze i povraćeni želu</w:t>
      </w:r>
      <w:r w:rsidR="00115D05" w:rsidRPr="009342FD">
        <w:rPr>
          <w:rFonts w:ascii="Times New Roman" w:hAnsi="Times New Roman" w:cs="Times New Roman"/>
          <w:i w:val="0"/>
        </w:rPr>
        <w:t>dačni</w:t>
      </w:r>
      <w:r w:rsidRPr="009342FD">
        <w:rPr>
          <w:rFonts w:ascii="Times New Roman" w:hAnsi="Times New Roman" w:cs="Times New Roman"/>
          <w:i w:val="0"/>
        </w:rPr>
        <w:t xml:space="preserve"> sadržaj se ne smatraju potencijalno infektivnima u</w:t>
      </w:r>
      <w:r w:rsidR="00115D0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ovom kontekstu</w:t>
      </w:r>
      <w:r w:rsidR="00115D05" w:rsidRPr="009342FD">
        <w:rPr>
          <w:rFonts w:ascii="Times New Roman" w:hAnsi="Times New Roman" w:cs="Times New Roman"/>
          <w:i w:val="0"/>
        </w:rPr>
        <w:t>.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115D05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Učestalost HCV antitela u opš</w:t>
      </w:r>
      <w:r w:rsidR="003C7461" w:rsidRPr="009342FD">
        <w:rPr>
          <w:rFonts w:ascii="Times New Roman" w:hAnsi="Times New Roman" w:cs="Times New Roman"/>
          <w:i w:val="0"/>
        </w:rPr>
        <w:t>oj populaciji iznosi od</w:t>
      </w:r>
      <w:r w:rsidRPr="009342FD">
        <w:rPr>
          <w:rFonts w:ascii="Times New Roman" w:hAnsi="Times New Roman" w:cs="Times New Roman"/>
          <w:i w:val="0"/>
        </w:rPr>
        <w:t xml:space="preserve"> 0,5 do 1%, dok se kod</w:t>
      </w:r>
      <w:r w:rsidR="003C7461" w:rsidRPr="009342FD">
        <w:rPr>
          <w:rFonts w:ascii="Times New Roman" w:hAnsi="Times New Roman" w:cs="Times New Roman"/>
          <w:i w:val="0"/>
        </w:rPr>
        <w:t xml:space="preserve"> zdravstvenih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radnika</w:t>
      </w:r>
      <w:r w:rsidR="003C7461" w:rsidRPr="009342FD">
        <w:rPr>
          <w:rFonts w:ascii="Times New Roman" w:hAnsi="Times New Roman" w:cs="Times New Roman"/>
          <w:i w:val="0"/>
        </w:rPr>
        <w:t xml:space="preserve"> kreće od </w:t>
      </w:r>
      <w:r w:rsidRPr="009342FD">
        <w:rPr>
          <w:rFonts w:ascii="Times New Roman" w:hAnsi="Times New Roman" w:cs="Times New Roman"/>
          <w:i w:val="0"/>
        </w:rPr>
        <w:t>1</w:t>
      </w:r>
      <w:r w:rsidR="003C7461" w:rsidRPr="009342FD">
        <w:rPr>
          <w:rFonts w:ascii="Times New Roman" w:hAnsi="Times New Roman" w:cs="Times New Roman"/>
          <w:i w:val="0"/>
        </w:rPr>
        <w:t>,75 do 2,5%. Za sada ne postoji aktivna imunizacija protiv HCV-a, ali se</w:t>
      </w:r>
      <w:r w:rsidRPr="009342FD">
        <w:rPr>
          <w:rFonts w:ascii="Times New Roman" w:hAnsi="Times New Roman" w:cs="Times New Roman"/>
          <w:i w:val="0"/>
        </w:rPr>
        <w:t xml:space="preserve"> ostale zaštitne mere moraju strogo prim</w:t>
      </w:r>
      <w:r w:rsidR="003C7461" w:rsidRPr="009342FD">
        <w:rPr>
          <w:rFonts w:ascii="Times New Roman" w:hAnsi="Times New Roman" w:cs="Times New Roman"/>
          <w:i w:val="0"/>
        </w:rPr>
        <w:t xml:space="preserve">enjivati, jer </w:t>
      </w:r>
      <w:r w:rsidRPr="009342FD">
        <w:rPr>
          <w:rFonts w:ascii="Times New Roman" w:hAnsi="Times New Roman" w:cs="Times New Roman"/>
          <w:i w:val="0"/>
        </w:rPr>
        <w:t>se kod hepatitisa C prelazak u h</w:t>
      </w:r>
      <w:r w:rsidR="003C7461" w:rsidRPr="009342FD">
        <w:rPr>
          <w:rFonts w:ascii="Times New Roman" w:hAnsi="Times New Roman" w:cs="Times New Roman"/>
          <w:i w:val="0"/>
        </w:rPr>
        <w:t>ronični</w:t>
      </w:r>
      <w:r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oblik bolesti pojavljuje u 50%, a</w:t>
      </w:r>
      <w:r w:rsidRPr="009342FD">
        <w:rPr>
          <w:rFonts w:ascii="Times New Roman" w:hAnsi="Times New Roman" w:cs="Times New Roman"/>
          <w:i w:val="0"/>
        </w:rPr>
        <w:t xml:space="preserve"> u cirozu u 20% bolesnika.</w:t>
      </w:r>
    </w:p>
    <w:p w:rsidR="00115D05" w:rsidRPr="009342FD" w:rsidRDefault="00115D05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Da bi se ovakve infekcije stavile po</w:t>
      </w:r>
      <w:r w:rsidR="00115D05" w:rsidRPr="009342FD">
        <w:rPr>
          <w:rFonts w:ascii="Times New Roman" w:hAnsi="Times New Roman" w:cs="Times New Roman"/>
          <w:i w:val="0"/>
        </w:rPr>
        <w:t>d nadzor, odnosno, da bi se uopše izb</w:t>
      </w:r>
      <w:r w:rsidRPr="009342FD">
        <w:rPr>
          <w:rFonts w:ascii="Times New Roman" w:hAnsi="Times New Roman" w:cs="Times New Roman"/>
          <w:i w:val="0"/>
        </w:rPr>
        <w:t>egle, postoje</w:t>
      </w:r>
      <w:r w:rsidR="00115D0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preekspozicijske i postekspozicijske profilakse.</w:t>
      </w:r>
      <w:r w:rsidR="00115D05" w:rsidRPr="009342FD">
        <w:rPr>
          <w:rFonts w:ascii="Times New Roman" w:hAnsi="Times New Roman" w:cs="Times New Roman"/>
          <w:i w:val="0"/>
        </w:rPr>
        <w:t xml:space="preserve"> De</w:t>
      </w:r>
      <w:r w:rsidRPr="009342FD">
        <w:rPr>
          <w:rFonts w:ascii="Times New Roman" w:hAnsi="Times New Roman" w:cs="Times New Roman"/>
          <w:i w:val="0"/>
        </w:rPr>
        <w:t>o</w:t>
      </w:r>
      <w:r w:rsidR="00115D0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edukacije o postekspozicijskim</w:t>
      </w:r>
      <w:r w:rsidR="00115D0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incidentima je i naglasiti zdravstvenom osoblju važnost prijavljivanja ekspozicijskog</w:t>
      </w:r>
      <w:r w:rsidR="00115D05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incidenta jer samo oni koji prijave incident, dobiju i odgovarajuću postekspozicijsku zaštitu.</w:t>
      </w:r>
    </w:p>
    <w:p w:rsidR="00115D05" w:rsidRPr="009342FD" w:rsidRDefault="00115D05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Oko 95% </w:t>
      </w:r>
      <w:r w:rsidR="00115D05" w:rsidRPr="009342FD">
        <w:rPr>
          <w:rFonts w:ascii="Times New Roman" w:hAnsi="Times New Roman" w:cs="Times New Roman"/>
          <w:i w:val="0"/>
        </w:rPr>
        <w:t>radnika</w:t>
      </w:r>
      <w:r w:rsidRPr="009342FD">
        <w:rPr>
          <w:rFonts w:ascii="Times New Roman" w:hAnsi="Times New Roman" w:cs="Times New Roman"/>
          <w:i w:val="0"/>
        </w:rPr>
        <w:t xml:space="preserve"> nakon profesionalne ekspozicije krvi ne bude prikladno zbrinuto što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povećava rizik profesionalne infekcije zdravstvenog </w:t>
      </w:r>
      <w:r w:rsidR="00115D05" w:rsidRPr="009342FD">
        <w:rPr>
          <w:rFonts w:ascii="Times New Roman" w:hAnsi="Times New Roman" w:cs="Times New Roman"/>
          <w:i w:val="0"/>
        </w:rPr>
        <w:t>radnika</w:t>
      </w:r>
      <w:r w:rsidRPr="009342FD">
        <w:rPr>
          <w:rFonts w:ascii="Times New Roman" w:hAnsi="Times New Roman" w:cs="Times New Roman"/>
          <w:i w:val="0"/>
        </w:rPr>
        <w:t xml:space="preserve"> jednim od ovih uzročnika</w:t>
      </w:r>
      <w:r w:rsidR="00115D05" w:rsidRPr="009342FD">
        <w:rPr>
          <w:rFonts w:ascii="Times New Roman" w:hAnsi="Times New Roman" w:cs="Times New Roman"/>
          <w:i w:val="0"/>
        </w:rPr>
        <w:t xml:space="preserve">. 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Osim toga, sve zdravstve</w:t>
      </w:r>
      <w:r w:rsidR="00115D05" w:rsidRPr="009342FD">
        <w:rPr>
          <w:rFonts w:ascii="Times New Roman" w:hAnsi="Times New Roman" w:cs="Times New Roman"/>
          <w:i w:val="0"/>
        </w:rPr>
        <w:t>ne ustanove svojim zaposlenima</w:t>
      </w:r>
      <w:r w:rsidRPr="009342FD">
        <w:rPr>
          <w:rFonts w:ascii="Times New Roman" w:hAnsi="Times New Roman" w:cs="Times New Roman"/>
          <w:i w:val="0"/>
        </w:rPr>
        <w:t xml:space="preserve"> trebaju osigurati sva dostupna</w:t>
      </w:r>
      <w:r w:rsidR="00115D05" w:rsidRPr="009342FD">
        <w:rPr>
          <w:rFonts w:ascii="Times New Roman" w:hAnsi="Times New Roman" w:cs="Times New Roman"/>
          <w:i w:val="0"/>
        </w:rPr>
        <w:t xml:space="preserve"> sredstva za spr</w:t>
      </w:r>
      <w:r w:rsidRPr="009342FD">
        <w:rPr>
          <w:rFonts w:ascii="Times New Roman" w:hAnsi="Times New Roman" w:cs="Times New Roman"/>
          <w:i w:val="0"/>
        </w:rPr>
        <w:t>ečavanje profesionalne izloženosti potencijalno infektivnim biološkim</w:t>
      </w:r>
      <w:r w:rsidR="00115D05" w:rsidRPr="009342FD">
        <w:rPr>
          <w:rFonts w:ascii="Times New Roman" w:hAnsi="Times New Roman" w:cs="Times New Roman"/>
          <w:i w:val="0"/>
        </w:rPr>
        <w:t xml:space="preserve"> tkivima. Sve te mere kojima se spr</w:t>
      </w:r>
      <w:r w:rsidRPr="009342FD">
        <w:rPr>
          <w:rFonts w:ascii="Times New Roman" w:hAnsi="Times New Roman" w:cs="Times New Roman"/>
          <w:i w:val="0"/>
        </w:rPr>
        <w:t>ečava sama izloženost ZD krvi i drugim biološkim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tkivima i </w:t>
      </w:r>
      <w:r w:rsidR="0082754E" w:rsidRPr="009342FD">
        <w:rPr>
          <w:rFonts w:ascii="Times New Roman" w:hAnsi="Times New Roman" w:cs="Times New Roman"/>
          <w:i w:val="0"/>
        </w:rPr>
        <w:t>tečnostima obuh</w:t>
      </w:r>
      <w:r w:rsidRPr="009342FD">
        <w:rPr>
          <w:rFonts w:ascii="Times New Roman" w:hAnsi="Times New Roman" w:cs="Times New Roman"/>
          <w:i w:val="0"/>
        </w:rPr>
        <w:t>vaćen je pojmom predek</w:t>
      </w:r>
      <w:r w:rsidR="0082754E" w:rsidRPr="009342FD">
        <w:rPr>
          <w:rFonts w:ascii="Times New Roman" w:hAnsi="Times New Roman" w:cs="Times New Roman"/>
          <w:i w:val="0"/>
        </w:rPr>
        <w:t>spozicijske profilakse, dok pos</w:t>
      </w:r>
      <w:r w:rsidRPr="009342FD">
        <w:rPr>
          <w:rFonts w:ascii="Times New Roman" w:hAnsi="Times New Roman" w:cs="Times New Roman"/>
          <w:i w:val="0"/>
        </w:rPr>
        <w:t>tupke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kojima se nakon ekspozicije smanju</w:t>
      </w:r>
      <w:r w:rsidR="0082754E" w:rsidRPr="009342FD">
        <w:rPr>
          <w:rFonts w:ascii="Times New Roman" w:hAnsi="Times New Roman" w:cs="Times New Roman"/>
          <w:i w:val="0"/>
        </w:rPr>
        <w:t>je mogućnost razvoja infekcije kod</w:t>
      </w:r>
      <w:r w:rsidRPr="009342FD">
        <w:rPr>
          <w:rFonts w:ascii="Times New Roman" w:hAnsi="Times New Roman" w:cs="Times New Roman"/>
          <w:i w:val="0"/>
        </w:rPr>
        <w:t xml:space="preserve"> izloženog zdravstvenog</w:t>
      </w:r>
      <w:r w:rsidR="0082754E" w:rsidRPr="009342FD">
        <w:rPr>
          <w:rFonts w:ascii="Times New Roman" w:hAnsi="Times New Roman" w:cs="Times New Roman"/>
          <w:i w:val="0"/>
        </w:rPr>
        <w:t xml:space="preserve"> radnika</w:t>
      </w:r>
      <w:r w:rsidRPr="009342FD">
        <w:rPr>
          <w:rFonts w:ascii="Times New Roman" w:hAnsi="Times New Roman" w:cs="Times New Roman"/>
          <w:i w:val="0"/>
        </w:rPr>
        <w:t xml:space="preserve"> nazivamo</w:t>
      </w:r>
      <w:r w:rsidR="0082754E" w:rsidRPr="009342FD">
        <w:rPr>
          <w:rFonts w:ascii="Times New Roman" w:hAnsi="Times New Roman" w:cs="Times New Roman"/>
          <w:i w:val="0"/>
        </w:rPr>
        <w:t xml:space="preserve"> postekspozicijskom profilaksom.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445F2E" w:rsidRDefault="00445F2E" w:rsidP="00CB107F">
      <w:pPr>
        <w:rPr>
          <w:rFonts w:ascii="Times New Roman" w:hAnsi="Times New Roman" w:cs="Times New Roman"/>
          <w:b/>
        </w:rPr>
      </w:pPr>
    </w:p>
    <w:p w:rsidR="00445F2E" w:rsidRDefault="00445F2E" w:rsidP="00CB107F">
      <w:pPr>
        <w:rPr>
          <w:rFonts w:ascii="Times New Roman" w:hAnsi="Times New Roman" w:cs="Times New Roman"/>
          <w:b/>
        </w:rPr>
      </w:pPr>
    </w:p>
    <w:p w:rsidR="00445F2E" w:rsidRDefault="00445F2E" w:rsidP="00CB107F">
      <w:pPr>
        <w:rPr>
          <w:rFonts w:ascii="Times New Roman" w:hAnsi="Times New Roman" w:cs="Times New Roman"/>
          <w:b/>
        </w:rPr>
      </w:pPr>
    </w:p>
    <w:p w:rsidR="003C7461" w:rsidRPr="0027090A" w:rsidRDefault="003C7461" w:rsidP="00CB107F">
      <w:pPr>
        <w:rPr>
          <w:rFonts w:ascii="Times New Roman" w:hAnsi="Times New Roman" w:cs="Times New Roman"/>
          <w:b/>
          <w:color w:val="984806" w:themeColor="accent6" w:themeShade="80"/>
        </w:rPr>
      </w:pPr>
      <w:r w:rsidRPr="0027090A">
        <w:rPr>
          <w:rFonts w:ascii="Times New Roman" w:hAnsi="Times New Roman" w:cs="Times New Roman"/>
          <w:b/>
          <w:color w:val="984806" w:themeColor="accent6" w:themeShade="80"/>
        </w:rPr>
        <w:lastRenderedPageBreak/>
        <w:t>Virus humane imunodeficijencije – HIV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CB107F" w:rsidP="00CB107F">
      <w:pPr>
        <w:rPr>
          <w:rFonts w:ascii="Times New Roman" w:hAnsi="Times New Roman" w:cs="Times New Roman"/>
          <w:i w:val="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65405</wp:posOffset>
            </wp:positionV>
            <wp:extent cx="1588135" cy="991870"/>
            <wp:effectExtent l="19050" t="0" r="0" b="0"/>
            <wp:wrapTight wrapText="bothSides">
              <wp:wrapPolygon edited="0">
                <wp:start x="-259" y="0"/>
                <wp:lineTo x="-259" y="21157"/>
                <wp:lineTo x="21505" y="21157"/>
                <wp:lineTo x="21505" y="0"/>
                <wp:lineTo x="-259" y="0"/>
              </wp:wrapPolygon>
            </wp:wrapTight>
            <wp:docPr id="7" name="Picture 7" descr="Резултат слика за hiv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лика за hiv vir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461" w:rsidRPr="009342FD">
        <w:rPr>
          <w:rFonts w:ascii="Times New Roman" w:hAnsi="Times New Roman" w:cs="Times New Roman"/>
          <w:i w:val="0"/>
        </w:rPr>
        <w:t>Virus humane</w:t>
      </w:r>
      <w:r w:rsidR="0082754E" w:rsidRPr="009342FD">
        <w:rPr>
          <w:rFonts w:ascii="Times New Roman" w:hAnsi="Times New Roman" w:cs="Times New Roman"/>
          <w:i w:val="0"/>
        </w:rPr>
        <w:t xml:space="preserve"> imunodeficijencije</w:t>
      </w:r>
      <w:r>
        <w:rPr>
          <w:rFonts w:ascii="Times New Roman" w:hAnsi="Times New Roman" w:cs="Times New Roman"/>
          <w:i w:val="0"/>
        </w:rPr>
        <w:t xml:space="preserve"> </w:t>
      </w:r>
      <w:r w:rsidR="0082754E" w:rsidRPr="009342FD">
        <w:rPr>
          <w:rFonts w:ascii="Times New Roman" w:hAnsi="Times New Roman" w:cs="Times New Roman"/>
          <w:i w:val="0"/>
        </w:rPr>
        <w:t>(HIV) takođe</w:t>
      </w:r>
      <w:r w:rsidR="003C7461" w:rsidRPr="009342FD">
        <w:rPr>
          <w:rFonts w:ascii="Times New Roman" w:hAnsi="Times New Roman" w:cs="Times New Roman"/>
          <w:i w:val="0"/>
        </w:rPr>
        <w:t xml:space="preserve"> spada u </w:t>
      </w:r>
      <w:r w:rsidR="0082754E" w:rsidRPr="009342FD">
        <w:rPr>
          <w:rFonts w:ascii="Times New Roman" w:hAnsi="Times New Roman" w:cs="Times New Roman"/>
          <w:i w:val="0"/>
        </w:rPr>
        <w:t>grupu</w:t>
      </w:r>
      <w:r w:rsidR="003C7461" w:rsidRPr="009342FD">
        <w:rPr>
          <w:rFonts w:ascii="Times New Roman" w:hAnsi="Times New Roman" w:cs="Times New Roman"/>
          <w:i w:val="0"/>
        </w:rPr>
        <w:t xml:space="preserve"> mikroorganizama koji se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prenose krvlju. Međutim, kontakt s drug</w:t>
      </w:r>
      <w:r w:rsidR="0082754E" w:rsidRPr="009342FD">
        <w:rPr>
          <w:rFonts w:ascii="Times New Roman" w:hAnsi="Times New Roman" w:cs="Times New Roman"/>
          <w:i w:val="0"/>
        </w:rPr>
        <w:t>im potencijalno infektivnim t</w:t>
      </w:r>
      <w:r w:rsidR="003C7461" w:rsidRPr="009342FD">
        <w:rPr>
          <w:rFonts w:ascii="Times New Roman" w:hAnsi="Times New Roman" w:cs="Times New Roman"/>
          <w:i w:val="0"/>
        </w:rPr>
        <w:t>elesnim t</w:t>
      </w:r>
      <w:r w:rsidR="0082754E" w:rsidRPr="009342FD">
        <w:rPr>
          <w:rFonts w:ascii="Times New Roman" w:hAnsi="Times New Roman" w:cs="Times New Roman"/>
          <w:i w:val="0"/>
        </w:rPr>
        <w:t>ečnostima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koje mogu sadržavati krv kao i s</w:t>
      </w:r>
      <w:r w:rsidR="0082754E" w:rsidRPr="009342FD">
        <w:rPr>
          <w:rFonts w:ascii="Times New Roman" w:hAnsi="Times New Roman" w:cs="Times New Roman"/>
          <w:i w:val="0"/>
        </w:rPr>
        <w:t>a</w:t>
      </w:r>
      <w:r w:rsidR="003C7461" w:rsidRPr="009342FD">
        <w:rPr>
          <w:rFonts w:ascii="Times New Roman" w:hAnsi="Times New Roman" w:cs="Times New Roman"/>
          <w:i w:val="0"/>
        </w:rPr>
        <w:t xml:space="preserve"> cerebrospinalnom, sinovijalnom, pleuralnom, peritonealnom,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 xml:space="preserve">perikardnom i </w:t>
      </w:r>
      <w:r w:rsidR="0082754E" w:rsidRPr="009342FD">
        <w:rPr>
          <w:rFonts w:ascii="Times New Roman" w:hAnsi="Times New Roman" w:cs="Times New Roman"/>
          <w:i w:val="0"/>
        </w:rPr>
        <w:t>amnionskom tečnošću, te spermom</w:t>
      </w:r>
      <w:r w:rsidR="003C7461" w:rsidRPr="009342FD">
        <w:rPr>
          <w:rFonts w:ascii="Times New Roman" w:hAnsi="Times New Roman" w:cs="Times New Roman"/>
          <w:i w:val="0"/>
        </w:rPr>
        <w:t xml:space="preserve"> i vaginalnim sekretom isto može uzrokovati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 xml:space="preserve">infekciju i zbog toga su zdravstveni </w:t>
      </w:r>
      <w:r w:rsidR="0082754E" w:rsidRPr="009342FD">
        <w:rPr>
          <w:rFonts w:ascii="Times New Roman" w:hAnsi="Times New Roman" w:cs="Times New Roman"/>
          <w:i w:val="0"/>
        </w:rPr>
        <w:t>radnici</w:t>
      </w:r>
      <w:r w:rsidR="003C7461" w:rsidRPr="009342FD">
        <w:rPr>
          <w:rFonts w:ascii="Times New Roman" w:hAnsi="Times New Roman" w:cs="Times New Roman"/>
          <w:i w:val="0"/>
        </w:rPr>
        <w:t xml:space="preserve"> posebno ugrožena </w:t>
      </w:r>
      <w:r w:rsidR="0082754E" w:rsidRPr="009342FD">
        <w:rPr>
          <w:rFonts w:ascii="Times New Roman" w:hAnsi="Times New Roman" w:cs="Times New Roman"/>
          <w:i w:val="0"/>
        </w:rPr>
        <w:t>grupa</w:t>
      </w:r>
      <w:r w:rsidR="003C7461" w:rsidRPr="009342FD">
        <w:rPr>
          <w:rFonts w:ascii="Times New Roman" w:hAnsi="Times New Roman" w:cs="Times New Roman"/>
          <w:i w:val="0"/>
        </w:rPr>
        <w:t>.</w:t>
      </w:r>
    </w:p>
    <w:p w:rsidR="0082754E" w:rsidRPr="009342FD" w:rsidRDefault="0082754E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Najčešće incidentn</w:t>
      </w:r>
      <w:r w:rsidR="0082754E" w:rsidRPr="009342FD">
        <w:rPr>
          <w:rFonts w:ascii="Times New Roman" w:hAnsi="Times New Roman" w:cs="Times New Roman"/>
          <w:i w:val="0"/>
        </w:rPr>
        <w:t>e situacije koje nose rizik pr</w:t>
      </w:r>
      <w:r w:rsidRPr="009342FD">
        <w:rPr>
          <w:rFonts w:ascii="Times New Roman" w:hAnsi="Times New Roman" w:cs="Times New Roman"/>
          <w:i w:val="0"/>
        </w:rPr>
        <w:t>enosa HIV-a, ali i drugih uzročnika koji se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="0082754E" w:rsidRPr="009342FD">
        <w:rPr>
          <w:rFonts w:ascii="Times New Roman" w:hAnsi="Times New Roman" w:cs="Times New Roman"/>
          <w:i w:val="0"/>
        </w:rPr>
        <w:t>prenose krvlju su</w:t>
      </w:r>
      <w:r w:rsidRPr="009342FD">
        <w:rPr>
          <w:rFonts w:ascii="Times New Roman" w:hAnsi="Times New Roman" w:cs="Times New Roman"/>
          <w:i w:val="0"/>
        </w:rPr>
        <w:t xml:space="preserve"> </w:t>
      </w:r>
      <w:r w:rsidR="0082754E" w:rsidRPr="009342FD">
        <w:rPr>
          <w:rFonts w:ascii="Times New Roman" w:hAnsi="Times New Roman" w:cs="Times New Roman"/>
          <w:i w:val="0"/>
        </w:rPr>
        <w:t>povrede</w:t>
      </w:r>
      <w:r w:rsidRPr="009342FD">
        <w:rPr>
          <w:rFonts w:ascii="Times New Roman" w:hAnsi="Times New Roman" w:cs="Times New Roman"/>
          <w:i w:val="0"/>
        </w:rPr>
        <w:t xml:space="preserve"> preko kože npr. ubodi n</w:t>
      </w:r>
      <w:r w:rsidR="0082754E" w:rsidRPr="009342FD">
        <w:rPr>
          <w:rFonts w:ascii="Times New Roman" w:hAnsi="Times New Roman" w:cs="Times New Roman"/>
          <w:i w:val="0"/>
        </w:rPr>
        <w:t>a iglu (ubodni incidenti) i pos</w:t>
      </w:r>
      <w:r w:rsidRPr="009342FD">
        <w:rPr>
          <w:rFonts w:ascii="Times New Roman" w:hAnsi="Times New Roman" w:cs="Times New Roman"/>
          <w:i w:val="0"/>
        </w:rPr>
        <w:t>ekotine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različitim oštrim predme</w:t>
      </w:r>
      <w:r w:rsidR="0082754E" w:rsidRPr="009342FD">
        <w:rPr>
          <w:rFonts w:ascii="Times New Roman" w:hAnsi="Times New Roman" w:cs="Times New Roman"/>
          <w:i w:val="0"/>
        </w:rPr>
        <w:t xml:space="preserve">tima. </w:t>
      </w:r>
      <w:r w:rsidRPr="009342FD">
        <w:rPr>
          <w:rFonts w:ascii="Times New Roman" w:hAnsi="Times New Roman" w:cs="Times New Roman"/>
          <w:i w:val="0"/>
        </w:rPr>
        <w:t xml:space="preserve">Za zdravstvenog </w:t>
      </w:r>
      <w:r w:rsidR="0082754E" w:rsidRPr="009342FD">
        <w:rPr>
          <w:rFonts w:ascii="Times New Roman" w:hAnsi="Times New Roman" w:cs="Times New Roman"/>
          <w:i w:val="0"/>
        </w:rPr>
        <w:t>radnika bitno je postojanje m</w:t>
      </w:r>
      <w:r w:rsidRPr="009342FD">
        <w:rPr>
          <w:rFonts w:ascii="Times New Roman" w:hAnsi="Times New Roman" w:cs="Times New Roman"/>
          <w:i w:val="0"/>
        </w:rPr>
        <w:t>era nespecifične i sp</w:t>
      </w:r>
      <w:r w:rsidR="0082754E" w:rsidRPr="009342FD">
        <w:rPr>
          <w:rFonts w:ascii="Times New Roman" w:hAnsi="Times New Roman" w:cs="Times New Roman"/>
          <w:i w:val="0"/>
        </w:rPr>
        <w:t>ecifične profilakse koje su usmerene samo na spr</w:t>
      </w:r>
      <w:r w:rsidRPr="009342FD">
        <w:rPr>
          <w:rFonts w:ascii="Times New Roman" w:hAnsi="Times New Roman" w:cs="Times New Roman"/>
          <w:i w:val="0"/>
        </w:rPr>
        <w:t>ečavanje HIV infekcija.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Ekspozicijske incidente bolničkog osoblja treba tretirati kao</w:t>
      </w:r>
      <w:r w:rsidR="0082754E" w:rsidRPr="009342FD">
        <w:rPr>
          <w:rFonts w:ascii="Times New Roman" w:hAnsi="Times New Roman" w:cs="Times New Roman"/>
          <w:i w:val="0"/>
        </w:rPr>
        <w:t xml:space="preserve"> hitno stanje kako bi se na vr</w:t>
      </w:r>
      <w:r w:rsidRPr="009342FD">
        <w:rPr>
          <w:rFonts w:ascii="Times New Roman" w:hAnsi="Times New Roman" w:cs="Times New Roman"/>
          <w:i w:val="0"/>
        </w:rPr>
        <w:t>eme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osigurala adekvatna postekspozicijska zaštita.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3C7461" w:rsidRPr="0027090A" w:rsidRDefault="009342FD" w:rsidP="00CB107F">
      <w:pPr>
        <w:rPr>
          <w:rFonts w:ascii="Times New Roman" w:hAnsi="Times New Roman" w:cs="Times New Roman"/>
          <w:b/>
          <w:color w:val="984806" w:themeColor="accent6" w:themeShade="80"/>
        </w:rPr>
      </w:pPr>
      <w:r w:rsidRPr="0027090A">
        <w:rPr>
          <w:rFonts w:ascii="Times New Roman" w:hAnsi="Times New Roman" w:cs="Times New Roman"/>
          <w:b/>
          <w:color w:val="984806" w:themeColor="accent6" w:themeShade="80"/>
        </w:rPr>
        <w:t>Z</w:t>
      </w:r>
      <w:r w:rsidR="003C7461" w:rsidRPr="0027090A">
        <w:rPr>
          <w:rFonts w:ascii="Times New Roman" w:hAnsi="Times New Roman" w:cs="Times New Roman"/>
          <w:b/>
          <w:color w:val="984806" w:themeColor="accent6" w:themeShade="80"/>
        </w:rPr>
        <w:t>oonoze</w:t>
      </w:r>
    </w:p>
    <w:p w:rsidR="003C7461" w:rsidRPr="009342FD" w:rsidRDefault="00CB107F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202565</wp:posOffset>
            </wp:positionV>
            <wp:extent cx="1665605" cy="1115060"/>
            <wp:effectExtent l="19050" t="0" r="0" b="0"/>
            <wp:wrapTight wrapText="bothSides">
              <wp:wrapPolygon edited="0">
                <wp:start x="-247" y="0"/>
                <wp:lineTo x="-247" y="21403"/>
                <wp:lineTo x="21493" y="21403"/>
                <wp:lineTo x="21493" y="0"/>
                <wp:lineTo x="-247" y="0"/>
              </wp:wrapPolygon>
            </wp:wrapTight>
            <wp:docPr id="10" name="Picture 10" descr="Резултат слика за veter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veterina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461" w:rsidRPr="009342FD" w:rsidRDefault="00CB107F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Pojam zoonoza najbolje pr</w:t>
      </w:r>
      <w:r w:rsidR="0082754E" w:rsidRPr="009342FD">
        <w:rPr>
          <w:rFonts w:ascii="Times New Roman" w:hAnsi="Times New Roman" w:cs="Times New Roman"/>
          <w:i w:val="0"/>
        </w:rPr>
        <w:t>ikazuje definicija Sv</w:t>
      </w:r>
      <w:r w:rsidR="003C7461" w:rsidRPr="009342FD">
        <w:rPr>
          <w:rFonts w:ascii="Times New Roman" w:hAnsi="Times New Roman" w:cs="Times New Roman"/>
          <w:i w:val="0"/>
        </w:rPr>
        <w:t>etske Zdravstvene Organizacije (SZO)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„Zoonoze su one bolesti koje se</w:t>
      </w:r>
      <w:r w:rsidR="0082754E" w:rsidRPr="009342FD">
        <w:rPr>
          <w:rFonts w:ascii="Times New Roman" w:hAnsi="Times New Roman" w:cs="Times New Roman"/>
          <w:i w:val="0"/>
        </w:rPr>
        <w:t xml:space="preserve"> prenose između životinja i čov</w:t>
      </w:r>
      <w:r>
        <w:rPr>
          <w:rFonts w:ascii="Times New Roman" w:hAnsi="Times New Roman" w:cs="Times New Roman"/>
          <w:i w:val="0"/>
        </w:rPr>
        <w:t>eka prirodnim putem“.</w:t>
      </w:r>
      <w:r w:rsid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Zoonoze su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 xml:space="preserve">kao profesionalna bolest najprisutnije kod zdravstvenih </w:t>
      </w:r>
      <w:r w:rsidR="0082754E" w:rsidRPr="009342FD">
        <w:rPr>
          <w:rFonts w:ascii="Times New Roman" w:hAnsi="Times New Roman" w:cs="Times New Roman"/>
          <w:i w:val="0"/>
        </w:rPr>
        <w:t>radnika</w:t>
      </w:r>
      <w:r w:rsidR="003C7461" w:rsidRPr="009342FD">
        <w:rPr>
          <w:rFonts w:ascii="Times New Roman" w:hAnsi="Times New Roman" w:cs="Times New Roman"/>
          <w:i w:val="0"/>
        </w:rPr>
        <w:t xml:space="preserve"> u grani veterinarske</w:t>
      </w:r>
      <w:r w:rsidR="0082754E" w:rsidRPr="009342FD">
        <w:rPr>
          <w:rFonts w:ascii="Times New Roman" w:hAnsi="Times New Roman" w:cs="Times New Roman"/>
          <w:i w:val="0"/>
        </w:rPr>
        <w:t xml:space="preserve"> d</w:t>
      </w:r>
      <w:r w:rsidR="003C7461" w:rsidRPr="009342FD">
        <w:rPr>
          <w:rFonts w:ascii="Times New Roman" w:hAnsi="Times New Roman" w:cs="Times New Roman"/>
          <w:i w:val="0"/>
        </w:rPr>
        <w:t xml:space="preserve">elatnosti, ali mogu se pojaviti i kod zdravstvenih </w:t>
      </w:r>
      <w:r w:rsidR="0082754E" w:rsidRPr="009342FD">
        <w:rPr>
          <w:rFonts w:ascii="Times New Roman" w:hAnsi="Times New Roman" w:cs="Times New Roman"/>
          <w:i w:val="0"/>
        </w:rPr>
        <w:t>radnika</w:t>
      </w:r>
      <w:r w:rsidR="003C7461" w:rsidRPr="009342FD">
        <w:rPr>
          <w:rFonts w:ascii="Times New Roman" w:hAnsi="Times New Roman" w:cs="Times New Roman"/>
          <w:i w:val="0"/>
        </w:rPr>
        <w:t xml:space="preserve"> drugih grana ako dođu u kontakt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s nekim od bolesnika, a da pri</w:t>
      </w:r>
      <w:r w:rsidR="0082754E" w:rsidRPr="009342FD">
        <w:rPr>
          <w:rFonts w:ascii="Times New Roman" w:hAnsi="Times New Roman" w:cs="Times New Roman"/>
          <w:i w:val="0"/>
        </w:rPr>
        <w:t>tom nisu upoznati s potrebnim m</w:t>
      </w:r>
      <w:r w:rsidR="003C7461" w:rsidRPr="009342FD">
        <w:rPr>
          <w:rFonts w:ascii="Times New Roman" w:hAnsi="Times New Roman" w:cs="Times New Roman"/>
          <w:i w:val="0"/>
        </w:rPr>
        <w:t>erama zaštite.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Uzročnici zoonoza uzrokuju kliničku sliku koja može</w:t>
      </w:r>
      <w:r w:rsidR="0082754E" w:rsidRPr="009342FD">
        <w:rPr>
          <w:rFonts w:ascii="Times New Roman" w:hAnsi="Times New Roman" w:cs="Times New Roman"/>
          <w:i w:val="0"/>
        </w:rPr>
        <w:t xml:space="preserve"> biti bez simptoma, blagog tok</w:t>
      </w:r>
      <w:r w:rsidR="003C7461" w:rsidRPr="009342FD">
        <w:rPr>
          <w:rFonts w:ascii="Times New Roman" w:hAnsi="Times New Roman" w:cs="Times New Roman"/>
          <w:i w:val="0"/>
        </w:rPr>
        <w:t>a pa sve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do komplikacija koje mogu završiti smrću, zbog čega je izuzetno važno staviti pod kontrolu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ovakve infekcije.</w:t>
      </w:r>
    </w:p>
    <w:p w:rsidR="0082754E" w:rsidRPr="009342FD" w:rsidRDefault="0082754E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  <w:iCs w:val="0"/>
        </w:rPr>
      </w:pPr>
      <w:r w:rsidRPr="009342FD">
        <w:rPr>
          <w:rFonts w:ascii="Times New Roman" w:hAnsi="Times New Roman" w:cs="Times New Roman"/>
          <w:i w:val="0"/>
        </w:rPr>
        <w:t xml:space="preserve">Neki od najznačajnih uzročnika su: virus Rabiesa, </w:t>
      </w:r>
      <w:r w:rsidRPr="009342FD">
        <w:rPr>
          <w:rFonts w:ascii="Times New Roman" w:hAnsi="Times New Roman" w:cs="Times New Roman"/>
        </w:rPr>
        <w:t>Clostridium</w:t>
      </w:r>
      <w:r w:rsidR="009342FD" w:rsidRPr="009342FD">
        <w:rPr>
          <w:rFonts w:ascii="Times New Roman" w:hAnsi="Times New Roman" w:cs="Times New Roman"/>
        </w:rPr>
        <w:t xml:space="preserve"> </w:t>
      </w:r>
      <w:r w:rsidRPr="009342FD">
        <w:rPr>
          <w:rFonts w:ascii="Times New Roman" w:hAnsi="Times New Roman" w:cs="Times New Roman"/>
        </w:rPr>
        <w:t>difficile</w:t>
      </w:r>
      <w:r w:rsidRPr="009342FD">
        <w:rPr>
          <w:rFonts w:ascii="Times New Roman" w:hAnsi="Times New Roman" w:cs="Times New Roman"/>
          <w:i w:val="0"/>
        </w:rPr>
        <w:t xml:space="preserve">, </w:t>
      </w:r>
      <w:r w:rsidRPr="009342FD">
        <w:rPr>
          <w:rFonts w:ascii="Times New Roman" w:hAnsi="Times New Roman" w:cs="Times New Roman"/>
        </w:rPr>
        <w:t>Staphylococcus</w:t>
      </w:r>
      <w:r w:rsidR="009342FD">
        <w:rPr>
          <w:rFonts w:ascii="Times New Roman" w:hAnsi="Times New Roman" w:cs="Times New Roman"/>
          <w:i w:val="0"/>
          <w:iCs w:val="0"/>
        </w:rPr>
        <w:t xml:space="preserve"> </w:t>
      </w:r>
      <w:r w:rsidRPr="009342FD">
        <w:rPr>
          <w:rFonts w:ascii="Times New Roman" w:hAnsi="Times New Roman" w:cs="Times New Roman"/>
          <w:iCs w:val="0"/>
        </w:rPr>
        <w:t>pseudintermedius</w:t>
      </w:r>
      <w:r w:rsidRPr="009342FD">
        <w:rPr>
          <w:rFonts w:ascii="Times New Roman" w:hAnsi="Times New Roman" w:cs="Times New Roman"/>
          <w:i w:val="0"/>
        </w:rPr>
        <w:t xml:space="preserve">, ugriz/ogrebotina </w:t>
      </w:r>
      <w:r w:rsidR="009342FD">
        <w:rPr>
          <w:rFonts w:ascii="Times New Roman" w:hAnsi="Times New Roman" w:cs="Times New Roman"/>
          <w:i w:val="0"/>
        </w:rPr>
        <w:t xml:space="preserve">- </w:t>
      </w:r>
      <w:r w:rsidRPr="009342FD">
        <w:rPr>
          <w:rFonts w:ascii="Times New Roman" w:hAnsi="Times New Roman" w:cs="Times New Roman"/>
          <w:iCs w:val="0"/>
        </w:rPr>
        <w:t>Capnocytophagacanimorsus</w:t>
      </w:r>
      <w:r w:rsidRPr="009342FD">
        <w:rPr>
          <w:rFonts w:ascii="Times New Roman" w:hAnsi="Times New Roman" w:cs="Times New Roman"/>
          <w:i w:val="0"/>
        </w:rPr>
        <w:t xml:space="preserve">, </w:t>
      </w:r>
      <w:r w:rsidRPr="009342FD">
        <w:rPr>
          <w:rFonts w:ascii="Times New Roman" w:hAnsi="Times New Roman" w:cs="Times New Roman"/>
          <w:iCs w:val="0"/>
        </w:rPr>
        <w:t>Campylobacter</w:t>
      </w:r>
      <w:r w:rsidRPr="009342FD">
        <w:rPr>
          <w:rFonts w:ascii="Times New Roman" w:hAnsi="Times New Roman" w:cs="Times New Roman"/>
        </w:rPr>
        <w:t xml:space="preserve">, </w:t>
      </w:r>
      <w:r w:rsidRPr="009342FD">
        <w:rPr>
          <w:rFonts w:ascii="Times New Roman" w:hAnsi="Times New Roman" w:cs="Times New Roman"/>
          <w:iCs w:val="0"/>
        </w:rPr>
        <w:t>Leptospira</w:t>
      </w:r>
      <w:r w:rsidRPr="009342FD">
        <w:rPr>
          <w:rFonts w:ascii="Times New Roman" w:hAnsi="Times New Roman" w:cs="Times New Roman"/>
          <w:i w:val="0"/>
        </w:rPr>
        <w:t>,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Cs w:val="0"/>
        </w:rPr>
        <w:t>Bartonella sppeties</w:t>
      </w:r>
      <w:r w:rsidRPr="009342FD">
        <w:rPr>
          <w:rFonts w:ascii="Times New Roman" w:hAnsi="Times New Roman" w:cs="Times New Roman"/>
          <w:i w:val="0"/>
        </w:rPr>
        <w:t xml:space="preserve">, MRSA, </w:t>
      </w:r>
      <w:r w:rsidRPr="009342FD">
        <w:rPr>
          <w:rFonts w:ascii="Times New Roman" w:hAnsi="Times New Roman" w:cs="Times New Roman"/>
          <w:iCs w:val="0"/>
        </w:rPr>
        <w:t>Salmonella</w:t>
      </w:r>
      <w:r w:rsidRPr="009342FD">
        <w:rPr>
          <w:rFonts w:ascii="Times New Roman" w:hAnsi="Times New Roman" w:cs="Times New Roman"/>
          <w:i w:val="0"/>
        </w:rPr>
        <w:t xml:space="preserve">, </w:t>
      </w:r>
      <w:r w:rsidRPr="009342FD">
        <w:rPr>
          <w:rFonts w:ascii="Times New Roman" w:hAnsi="Times New Roman" w:cs="Times New Roman"/>
          <w:iCs w:val="0"/>
        </w:rPr>
        <w:t>Coxiellaburnetti</w:t>
      </w:r>
      <w:r w:rsidRPr="009342FD">
        <w:rPr>
          <w:rFonts w:ascii="Times New Roman" w:hAnsi="Times New Roman" w:cs="Times New Roman"/>
          <w:i w:val="0"/>
          <w:iCs w:val="0"/>
        </w:rPr>
        <w:t xml:space="preserve"> </w:t>
      </w:r>
      <w:r w:rsidR="009342FD">
        <w:rPr>
          <w:rFonts w:ascii="Times New Roman" w:hAnsi="Times New Roman" w:cs="Times New Roman"/>
          <w:i w:val="0"/>
          <w:iCs w:val="0"/>
        </w:rPr>
        <w:t xml:space="preserve">, </w:t>
      </w:r>
      <w:r w:rsidR="009342FD" w:rsidRPr="009342FD">
        <w:rPr>
          <w:iCs w:val="0"/>
          <w:lang w:val="la-Latn"/>
        </w:rPr>
        <w:t>Clostridium tetani</w:t>
      </w:r>
      <w:r w:rsidR="009342FD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i dr.</w:t>
      </w: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Opasnosti od infekcije najizloženiji su patolozi te osoblje mikrobioloških laboratorija </w:t>
      </w:r>
      <w:r w:rsidR="009342FD">
        <w:rPr>
          <w:rFonts w:ascii="Times New Roman" w:hAnsi="Times New Roman" w:cs="Times New Roman"/>
          <w:i w:val="0"/>
        </w:rPr>
        <w:t xml:space="preserve">i </w:t>
      </w:r>
      <w:r w:rsidR="0082754E" w:rsidRPr="009342FD">
        <w:rPr>
          <w:rFonts w:ascii="Times New Roman" w:hAnsi="Times New Roman" w:cs="Times New Roman"/>
          <w:i w:val="0"/>
        </w:rPr>
        <w:t>plućnih odeljenja, ali rizik od obolevanja postoji i kod</w:t>
      </w:r>
      <w:r w:rsidRPr="009342FD">
        <w:rPr>
          <w:rFonts w:ascii="Times New Roman" w:hAnsi="Times New Roman" w:cs="Times New Roman"/>
          <w:i w:val="0"/>
        </w:rPr>
        <w:t xml:space="preserve"> ostalog medicinskog osoblja. Smatra se da</w:t>
      </w:r>
      <w:r w:rsidR="0082754E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je taj </w:t>
      </w:r>
      <w:r w:rsidR="0082754E" w:rsidRPr="009342FD">
        <w:rPr>
          <w:rFonts w:ascii="Times New Roman" w:hAnsi="Times New Roman" w:cs="Times New Roman"/>
          <w:i w:val="0"/>
        </w:rPr>
        <w:t>rizik oko dvaput veći nego u opš</w:t>
      </w:r>
      <w:r w:rsidRPr="009342FD">
        <w:rPr>
          <w:rFonts w:ascii="Times New Roman" w:hAnsi="Times New Roman" w:cs="Times New Roman"/>
          <w:i w:val="0"/>
        </w:rPr>
        <w:t xml:space="preserve">oj populaciji </w:t>
      </w:r>
      <w:r w:rsidR="0082754E" w:rsidRPr="009342FD">
        <w:rPr>
          <w:rFonts w:ascii="Times New Roman" w:hAnsi="Times New Roman" w:cs="Times New Roman"/>
          <w:i w:val="0"/>
        </w:rPr>
        <w:t>.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9342FD" w:rsidRPr="009342FD" w:rsidRDefault="009342FD" w:rsidP="00CB107F">
      <w:pPr>
        <w:rPr>
          <w:rFonts w:ascii="Times New Roman" w:hAnsi="Times New Roman" w:cs="Times New Roman"/>
          <w:b/>
          <w:i w:val="0"/>
          <w:color w:val="7030A0"/>
        </w:rPr>
      </w:pPr>
      <w:r w:rsidRPr="009342FD">
        <w:rPr>
          <w:rFonts w:ascii="Times New Roman" w:hAnsi="Times New Roman" w:cs="Times New Roman"/>
          <w:b/>
          <w:i w:val="0"/>
          <w:color w:val="7030A0"/>
        </w:rPr>
        <w:t>Bolesti prouzrokovane fizičkim dejstvom</w:t>
      </w:r>
    </w:p>
    <w:p w:rsidR="009342FD" w:rsidRDefault="009342FD" w:rsidP="00CB107F">
      <w:pPr>
        <w:rPr>
          <w:rFonts w:ascii="Times New Roman" w:hAnsi="Times New Roman" w:cs="Times New Roman"/>
          <w:i w:val="0"/>
        </w:rPr>
      </w:pPr>
    </w:p>
    <w:p w:rsid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Od f</w:t>
      </w:r>
      <w:r w:rsidR="009342FD">
        <w:rPr>
          <w:rFonts w:ascii="Times New Roman" w:hAnsi="Times New Roman" w:cs="Times New Roman"/>
          <w:i w:val="0"/>
        </w:rPr>
        <w:t>izičkih</w:t>
      </w:r>
      <w:r w:rsidRPr="009342FD">
        <w:rPr>
          <w:rFonts w:ascii="Times New Roman" w:hAnsi="Times New Roman" w:cs="Times New Roman"/>
          <w:i w:val="0"/>
        </w:rPr>
        <w:t xml:space="preserve"> </w:t>
      </w:r>
      <w:r w:rsidR="009342FD">
        <w:rPr>
          <w:rFonts w:ascii="Times New Roman" w:hAnsi="Times New Roman" w:cs="Times New Roman"/>
          <w:i w:val="0"/>
        </w:rPr>
        <w:t>faktora</w:t>
      </w:r>
      <w:r w:rsidRPr="009342FD">
        <w:rPr>
          <w:rFonts w:ascii="Times New Roman" w:hAnsi="Times New Roman" w:cs="Times New Roman"/>
          <w:i w:val="0"/>
        </w:rPr>
        <w:t xml:space="preserve"> koji se</w:t>
      </w:r>
      <w:r w:rsidR="009342FD">
        <w:rPr>
          <w:rFonts w:ascii="Times New Roman" w:hAnsi="Times New Roman" w:cs="Times New Roman"/>
          <w:i w:val="0"/>
        </w:rPr>
        <w:t xml:space="preserve"> smatraju štetnima najvažniji su jonizujuće i nejonizujuće zračenje uključujući i ultraljubičasto i infracrveno zračenje, buka,</w:t>
      </w:r>
      <w:r w:rsidRPr="009342FD">
        <w:rPr>
          <w:rFonts w:ascii="Times New Roman" w:hAnsi="Times New Roman" w:cs="Times New Roman"/>
          <w:i w:val="0"/>
        </w:rPr>
        <w:t xml:space="preserve"> vibracije</w:t>
      </w:r>
      <w:r w:rsidR="009342FD">
        <w:rPr>
          <w:rFonts w:ascii="Times New Roman" w:hAnsi="Times New Roman" w:cs="Times New Roman"/>
          <w:i w:val="0"/>
        </w:rPr>
        <w:t>, povišeni ili sniženi atmosferski pritisak, p</w:t>
      </w:r>
      <w:r w:rsidR="009342FD" w:rsidRPr="009342FD">
        <w:rPr>
          <w:rFonts w:ascii="Times New Roman" w:hAnsi="Times New Roman" w:cs="Times New Roman"/>
          <w:i w:val="0"/>
        </w:rPr>
        <w:t xml:space="preserve">oslovi i radna mesta na kojima postoje repetitivni i snažni pokreti i </w:t>
      </w:r>
      <w:r w:rsidR="009342FD" w:rsidRPr="009342FD">
        <w:rPr>
          <w:rFonts w:ascii="Times New Roman" w:hAnsi="Times New Roman" w:cs="Times New Roman"/>
          <w:i w:val="0"/>
        </w:rPr>
        <w:lastRenderedPageBreak/>
        <w:t>nefiziološki položaji šake i ručnog zgloba i dugotrajno prenaprezanje i dugotrajan pritisak na burze</w:t>
      </w:r>
      <w:r w:rsidR="00A65888">
        <w:rPr>
          <w:rFonts w:ascii="Times New Roman" w:hAnsi="Times New Roman" w:cs="Times New Roman"/>
          <w:i w:val="0"/>
        </w:rPr>
        <w:t>, dugotrajan pritisak na šaku i podlakticu, na periferni nerv i p</w:t>
      </w:r>
      <w:r w:rsidR="00A65888" w:rsidRPr="00A65888">
        <w:rPr>
          <w:rFonts w:ascii="Times New Roman" w:hAnsi="Times New Roman" w:cs="Times New Roman"/>
          <w:i w:val="0"/>
        </w:rPr>
        <w:t>oslovi i radna mesta na kojima postoji opterećenje kolena u nefiziološkom položaju</w:t>
      </w:r>
      <w:r w:rsidR="00A65888">
        <w:rPr>
          <w:rFonts w:ascii="Times New Roman" w:hAnsi="Times New Roman" w:cs="Times New Roman"/>
          <w:i w:val="0"/>
        </w:rPr>
        <w:t>.</w:t>
      </w:r>
    </w:p>
    <w:p w:rsidR="009342FD" w:rsidRDefault="009342FD" w:rsidP="00CB107F">
      <w:pPr>
        <w:rPr>
          <w:rFonts w:ascii="Times New Roman" w:hAnsi="Times New Roman" w:cs="Times New Roman"/>
          <w:i w:val="0"/>
        </w:rPr>
      </w:pPr>
    </w:p>
    <w:p w:rsidR="00A65888" w:rsidRDefault="00A65888" w:rsidP="00CB107F">
      <w:pPr>
        <w:rPr>
          <w:rFonts w:ascii="Times New Roman" w:hAnsi="Times New Roman" w:cs="Times New Roman"/>
          <w:i w:val="0"/>
        </w:rPr>
      </w:pPr>
      <w:r w:rsidRPr="00A65888">
        <w:rPr>
          <w:rFonts w:ascii="Times New Roman" w:hAnsi="Times New Roman" w:cs="Times New Roman"/>
          <w:i w:val="0"/>
        </w:rPr>
        <w:t>Jonizujuće zračenje je elektromagnetno ili čestično zračenje koje može da jonizuje materiju i izazove oštećenje ćelija živih organizama. Tako nastali joni narušavaju biohemijske procese u ćelijama, što može dovesti do raznih poremećaja u njihovom funkcionisanju i deljenju (razmnožavanju), te konačno do nastanka ozbiljnih bolesti, poput tumora. U jonizujuće zračenje spadaju α, β, γ i H zraci, kosmičko zračenje i neutron.</w:t>
      </w:r>
    </w:p>
    <w:p w:rsidR="00A65888" w:rsidRDefault="00A65888" w:rsidP="00CB107F">
      <w:pPr>
        <w:rPr>
          <w:rFonts w:ascii="Times New Roman" w:hAnsi="Times New Roman" w:cs="Times New Roman"/>
          <w:i w:val="0"/>
        </w:rPr>
      </w:pPr>
    </w:p>
    <w:p w:rsidR="00500726" w:rsidRDefault="006C72C7" w:rsidP="00CB107F">
      <w:pPr>
        <w:rPr>
          <w:rFonts w:ascii="Times New Roman" w:hAnsi="Times New Roman" w:cs="Times New Roman"/>
          <w:i w:val="0"/>
        </w:rPr>
      </w:pPr>
      <w:r w:rsidRPr="00A65888">
        <w:rPr>
          <w:rFonts w:ascii="Times New Roman" w:hAnsi="Times New Roman" w:cs="Times New Roman"/>
          <w:i w:val="0"/>
        </w:rPr>
        <w:t>Zakon o radijacionoj i nukl</w:t>
      </w:r>
      <w:r>
        <w:rPr>
          <w:rFonts w:ascii="Times New Roman" w:hAnsi="Times New Roman" w:cs="Times New Roman"/>
          <w:i w:val="0"/>
        </w:rPr>
        <w:t>earnoj sigurnosti i bezbednosti</w:t>
      </w:r>
      <w:r w:rsidR="00A65888">
        <w:rPr>
          <w:rFonts w:ascii="Times New Roman" w:hAnsi="Times New Roman" w:cs="Times New Roman"/>
          <w:i w:val="0"/>
        </w:rPr>
        <w:t xml:space="preserve"> </w:t>
      </w:r>
      <w:r w:rsidR="00500726">
        <w:rPr>
          <w:rFonts w:ascii="Times New Roman" w:hAnsi="Times New Roman" w:cs="Times New Roman"/>
          <w:i w:val="0"/>
        </w:rPr>
        <w:t xml:space="preserve">("Sl. Glasnik </w:t>
      </w:r>
      <w:r w:rsidR="00A65888" w:rsidRPr="00A65888">
        <w:rPr>
          <w:rFonts w:ascii="Times New Roman" w:hAnsi="Times New Roman" w:cs="Times New Roman"/>
          <w:i w:val="0"/>
        </w:rPr>
        <w:t xml:space="preserve">RS", br. 95/2018 i 10/2019) </w:t>
      </w:r>
      <w:r w:rsidR="003C7461" w:rsidRPr="009342FD">
        <w:rPr>
          <w:rFonts w:ascii="Times New Roman" w:hAnsi="Times New Roman" w:cs="Times New Roman"/>
          <w:i w:val="0"/>
        </w:rPr>
        <w:t xml:space="preserve">određuje načela i mere zaštite od </w:t>
      </w:r>
      <w:r w:rsidR="00A65888">
        <w:rPr>
          <w:rFonts w:ascii="Times New Roman" w:hAnsi="Times New Roman" w:cs="Times New Roman"/>
          <w:i w:val="0"/>
        </w:rPr>
        <w:t>jonizujućeg zračenja, sigurnosne m</w:t>
      </w:r>
      <w:r w:rsidR="003C7461" w:rsidRPr="009342FD">
        <w:rPr>
          <w:rFonts w:ascii="Times New Roman" w:hAnsi="Times New Roman" w:cs="Times New Roman"/>
          <w:i w:val="0"/>
        </w:rPr>
        <w:t>ere za izvore</w:t>
      </w:r>
      <w:r w:rsidR="00A65888">
        <w:rPr>
          <w:rFonts w:ascii="Times New Roman" w:hAnsi="Times New Roman" w:cs="Times New Roman"/>
          <w:i w:val="0"/>
        </w:rPr>
        <w:t xml:space="preserve"> jonizujućeg zračenja, postupanje u </w:t>
      </w:r>
      <w:r w:rsidR="003C7461" w:rsidRPr="009342FD">
        <w:rPr>
          <w:rFonts w:ascii="Times New Roman" w:hAnsi="Times New Roman" w:cs="Times New Roman"/>
          <w:i w:val="0"/>
        </w:rPr>
        <w:t xml:space="preserve">vanrednim </w:t>
      </w:r>
      <w:r>
        <w:rPr>
          <w:rFonts w:ascii="Times New Roman" w:hAnsi="Times New Roman" w:cs="Times New Roman"/>
          <w:i w:val="0"/>
        </w:rPr>
        <w:t xml:space="preserve">događanjima, način skladištenja </w:t>
      </w:r>
      <w:r w:rsidR="00500726">
        <w:rPr>
          <w:rFonts w:ascii="Times New Roman" w:hAnsi="Times New Roman" w:cs="Times New Roman"/>
          <w:i w:val="0"/>
        </w:rPr>
        <w:t xml:space="preserve">i </w:t>
      </w:r>
      <w:r w:rsidR="003C7461" w:rsidRPr="009342FD">
        <w:rPr>
          <w:rFonts w:ascii="Times New Roman" w:hAnsi="Times New Roman" w:cs="Times New Roman"/>
          <w:i w:val="0"/>
        </w:rPr>
        <w:t xml:space="preserve">zbrinjavanja radioaktivnog otpada te nadzor nad </w:t>
      </w:r>
      <w:r w:rsidR="00A65888">
        <w:rPr>
          <w:rFonts w:ascii="Times New Roman" w:hAnsi="Times New Roman" w:cs="Times New Roman"/>
          <w:i w:val="0"/>
        </w:rPr>
        <w:t>sprovođenjem mera</w:t>
      </w:r>
      <w:r w:rsidR="003C7461" w:rsidRPr="009342FD">
        <w:rPr>
          <w:rFonts w:ascii="Times New Roman" w:hAnsi="Times New Roman" w:cs="Times New Roman"/>
          <w:i w:val="0"/>
        </w:rPr>
        <w:t xml:space="preserve"> zaštite od </w:t>
      </w:r>
      <w:r w:rsidR="00A65888">
        <w:rPr>
          <w:rFonts w:ascii="Times New Roman" w:hAnsi="Times New Roman" w:cs="Times New Roman"/>
          <w:i w:val="0"/>
        </w:rPr>
        <w:t>jonizujućeg</w:t>
      </w:r>
      <w:r w:rsidR="00500726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 xml:space="preserve">zračenja, </w:t>
      </w:r>
      <w:r>
        <w:rPr>
          <w:rFonts w:ascii="Times New Roman" w:hAnsi="Times New Roman" w:cs="Times New Roman"/>
          <w:i w:val="0"/>
        </w:rPr>
        <w:t xml:space="preserve">                         </w:t>
      </w:r>
      <w:r w:rsidR="003C7461" w:rsidRPr="009342FD">
        <w:rPr>
          <w:rFonts w:ascii="Times New Roman" w:hAnsi="Times New Roman" w:cs="Times New Roman"/>
          <w:i w:val="0"/>
        </w:rPr>
        <w:t>a sve radi osiguranja i smanjivanja rizika po život i zdravlje ljudi te okol</w:t>
      </w:r>
      <w:r w:rsidR="00500726">
        <w:rPr>
          <w:rFonts w:ascii="Times New Roman" w:hAnsi="Times New Roman" w:cs="Times New Roman"/>
          <w:i w:val="0"/>
        </w:rPr>
        <w:t>inu</w:t>
      </w:r>
      <w:r w:rsidR="003C7461" w:rsidRPr="009342FD">
        <w:rPr>
          <w:rFonts w:ascii="Times New Roman" w:hAnsi="Times New Roman" w:cs="Times New Roman"/>
          <w:i w:val="0"/>
        </w:rPr>
        <w:t xml:space="preserve"> za</w:t>
      </w:r>
      <w:r w:rsidR="00500726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sadašnje i buduće naraštaje</w:t>
      </w:r>
      <w:r w:rsidR="00500726">
        <w:rPr>
          <w:rFonts w:ascii="Times New Roman" w:hAnsi="Times New Roman" w:cs="Times New Roman"/>
          <w:i w:val="0"/>
        </w:rPr>
        <w:t>.</w:t>
      </w:r>
      <w:r w:rsidR="003C7461" w:rsidRPr="009342FD">
        <w:rPr>
          <w:rFonts w:ascii="Times New Roman" w:hAnsi="Times New Roman" w:cs="Times New Roman"/>
          <w:i w:val="0"/>
        </w:rPr>
        <w:t xml:space="preserve"> </w:t>
      </w:r>
    </w:p>
    <w:p w:rsidR="00500726" w:rsidRDefault="00500726" w:rsidP="00CB107F">
      <w:pPr>
        <w:rPr>
          <w:rFonts w:ascii="Times New Roman" w:hAnsi="Times New Roman" w:cs="Times New Roman"/>
          <w:i w:val="0"/>
        </w:rPr>
      </w:pPr>
    </w:p>
    <w:p w:rsidR="003C7461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Prema našem zakonodavstvu, dopustivo ozračenje osoba koje rade s izvorima </w:t>
      </w:r>
      <w:r w:rsidR="00500726">
        <w:rPr>
          <w:rFonts w:ascii="Times New Roman" w:hAnsi="Times New Roman" w:cs="Times New Roman"/>
          <w:i w:val="0"/>
        </w:rPr>
        <w:t xml:space="preserve">jonizujućih </w:t>
      </w:r>
      <w:r w:rsidRPr="009342FD">
        <w:rPr>
          <w:rFonts w:ascii="Times New Roman" w:hAnsi="Times New Roman" w:cs="Times New Roman"/>
          <w:i w:val="0"/>
        </w:rPr>
        <w:t>zračenja i</w:t>
      </w:r>
      <w:r w:rsidR="00500726">
        <w:rPr>
          <w:rFonts w:ascii="Times New Roman" w:hAnsi="Times New Roman" w:cs="Times New Roman"/>
          <w:i w:val="0"/>
        </w:rPr>
        <w:t>znosi najviše 100 mSv to</w:t>
      </w:r>
      <w:r w:rsidRPr="009342FD">
        <w:rPr>
          <w:rFonts w:ascii="Times New Roman" w:hAnsi="Times New Roman" w:cs="Times New Roman"/>
          <w:i w:val="0"/>
        </w:rPr>
        <w:t xml:space="preserve">kom 5 </w:t>
      </w:r>
      <w:r w:rsidR="00500726">
        <w:rPr>
          <w:rFonts w:ascii="Times New Roman" w:hAnsi="Times New Roman" w:cs="Times New Roman"/>
          <w:i w:val="0"/>
        </w:rPr>
        <w:t>uzastopnih godina, odnosno pros</w:t>
      </w:r>
      <w:r w:rsidRPr="009342FD">
        <w:rPr>
          <w:rFonts w:ascii="Times New Roman" w:hAnsi="Times New Roman" w:cs="Times New Roman"/>
          <w:i w:val="0"/>
        </w:rPr>
        <w:t xml:space="preserve">ečno 20 mSv </w:t>
      </w:r>
      <w:r w:rsidR="00500726">
        <w:rPr>
          <w:rFonts w:ascii="Times New Roman" w:hAnsi="Times New Roman" w:cs="Times New Roman"/>
          <w:i w:val="0"/>
        </w:rPr>
        <w:t xml:space="preserve"> godišnje</w:t>
      </w:r>
      <w:r w:rsidRPr="009342FD">
        <w:rPr>
          <w:rFonts w:ascii="Times New Roman" w:hAnsi="Times New Roman" w:cs="Times New Roman"/>
          <w:i w:val="0"/>
        </w:rPr>
        <w:t xml:space="preserve">, ali ni u jednoj </w:t>
      </w:r>
      <w:r w:rsidR="00500726">
        <w:rPr>
          <w:rFonts w:ascii="Times New Roman" w:hAnsi="Times New Roman" w:cs="Times New Roman"/>
          <w:i w:val="0"/>
        </w:rPr>
        <w:t>godini ekvivalentna doza ne sme preći 50 mSv.</w:t>
      </w:r>
    </w:p>
    <w:p w:rsidR="00886985" w:rsidRDefault="006C72C7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62865</wp:posOffset>
            </wp:positionV>
            <wp:extent cx="3375660" cy="2527935"/>
            <wp:effectExtent l="19050" t="0" r="0" b="0"/>
            <wp:wrapTight wrapText="bothSides">
              <wp:wrapPolygon edited="0">
                <wp:start x="-122" y="0"/>
                <wp:lineTo x="-122" y="21486"/>
                <wp:lineTo x="21576" y="21486"/>
                <wp:lineTo x="21576" y="0"/>
                <wp:lineTo x="-122" y="0"/>
              </wp:wrapPolygon>
            </wp:wrapTight>
            <wp:docPr id="11" name="Picture 11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886985" w:rsidRDefault="00886985" w:rsidP="00CB107F">
      <w:pPr>
        <w:rPr>
          <w:rFonts w:ascii="Times New Roman" w:hAnsi="Times New Roman" w:cs="Times New Roman"/>
          <w:i w:val="0"/>
        </w:rPr>
      </w:pP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6C72C7" w:rsidRDefault="006C72C7" w:rsidP="00CB107F">
      <w:pPr>
        <w:rPr>
          <w:rFonts w:ascii="Times New Roman" w:hAnsi="Times New Roman" w:cs="Times New Roman"/>
          <w:i w:val="0"/>
        </w:rPr>
      </w:pPr>
    </w:p>
    <w:p w:rsidR="00445F2E" w:rsidRDefault="00445F2E" w:rsidP="00CB107F">
      <w:pPr>
        <w:rPr>
          <w:rFonts w:ascii="Times New Roman" w:hAnsi="Times New Roman" w:cs="Times New Roman"/>
          <w:i w:val="0"/>
        </w:rPr>
      </w:pPr>
    </w:p>
    <w:p w:rsidR="00445F2E" w:rsidRDefault="00445F2E" w:rsidP="00CB107F">
      <w:pPr>
        <w:rPr>
          <w:rFonts w:ascii="Times New Roman" w:hAnsi="Times New Roman" w:cs="Times New Roman"/>
          <w:i w:val="0"/>
        </w:rPr>
      </w:pPr>
    </w:p>
    <w:p w:rsidR="00445F2E" w:rsidRDefault="00445F2E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D179F2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</w:t>
      </w:r>
      <w:r w:rsidR="003C7461" w:rsidRPr="009342FD">
        <w:rPr>
          <w:rFonts w:ascii="Times New Roman" w:hAnsi="Times New Roman" w:cs="Times New Roman"/>
          <w:i w:val="0"/>
        </w:rPr>
        <w:t>rofesionalne bolesti izazvane malim dozama</w:t>
      </w:r>
      <w:r>
        <w:rPr>
          <w:rFonts w:ascii="Times New Roman" w:hAnsi="Times New Roman" w:cs="Times New Roman"/>
          <w:i w:val="0"/>
        </w:rPr>
        <w:t xml:space="preserve"> jonizujućeg</w:t>
      </w:r>
      <w:r w:rsidR="003C7461" w:rsidRPr="009342FD">
        <w:rPr>
          <w:rFonts w:ascii="Times New Roman" w:hAnsi="Times New Roman" w:cs="Times New Roman"/>
          <w:i w:val="0"/>
        </w:rPr>
        <w:t xml:space="preserve"> zračenja su osim toga</w:t>
      </w:r>
      <w:r>
        <w:rPr>
          <w:rFonts w:ascii="Times New Roman" w:hAnsi="Times New Roman" w:cs="Times New Roman"/>
          <w:i w:val="0"/>
        </w:rPr>
        <w:t xml:space="preserve"> i katarakta, radiodermatitis, h</w:t>
      </w:r>
      <w:r w:rsidR="003C7461" w:rsidRPr="009342FD">
        <w:rPr>
          <w:rFonts w:ascii="Times New Roman" w:hAnsi="Times New Roman" w:cs="Times New Roman"/>
          <w:i w:val="0"/>
        </w:rPr>
        <w:t>ronični hematološki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poremećaji i mijelodisplastični sindromi.</w:t>
      </w:r>
    </w:p>
    <w:p w:rsidR="00500726" w:rsidRDefault="00500726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D179F2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Opšt</w:t>
      </w:r>
      <w:r w:rsidR="003C7461" w:rsidRPr="009342FD">
        <w:rPr>
          <w:rFonts w:ascii="Times New Roman" w:hAnsi="Times New Roman" w:cs="Times New Roman"/>
          <w:i w:val="0"/>
        </w:rPr>
        <w:t xml:space="preserve">e je poznato da se </w:t>
      </w:r>
      <w:r>
        <w:rPr>
          <w:rFonts w:ascii="Times New Roman" w:hAnsi="Times New Roman" w:cs="Times New Roman"/>
          <w:i w:val="0"/>
        </w:rPr>
        <w:t xml:space="preserve">jonizujućim </w:t>
      </w:r>
      <w:r w:rsidR="003C7461" w:rsidRPr="009342FD">
        <w:rPr>
          <w:rFonts w:ascii="Times New Roman" w:hAnsi="Times New Roman" w:cs="Times New Roman"/>
          <w:i w:val="0"/>
        </w:rPr>
        <w:t>zračenjima prvo</w:t>
      </w:r>
      <w:r>
        <w:rPr>
          <w:rFonts w:ascii="Times New Roman" w:hAnsi="Times New Roman" w:cs="Times New Roman"/>
          <w:i w:val="0"/>
        </w:rPr>
        <w:t xml:space="preserve"> oštete ona tkiva koja su najos</w:t>
      </w:r>
      <w:r w:rsidR="003C7461" w:rsidRPr="009342FD">
        <w:rPr>
          <w:rFonts w:ascii="Times New Roman" w:hAnsi="Times New Roman" w:cs="Times New Roman"/>
          <w:i w:val="0"/>
        </w:rPr>
        <w:t>etljivija na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radijaciju. Zbog toga su dijagnostičke procedure na ovim tkivima u programu preventivnih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periodičnih pregleda eksponiranih zdravstvenih radnika. I najmanji poremećaji upućuju na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smanjenje izloženosti, tj., isključenje radnika iz zone zračenja, što pruža mogućnost reparacije</w:t>
      </w:r>
      <w:r>
        <w:rPr>
          <w:rFonts w:ascii="Times New Roman" w:hAnsi="Times New Roman" w:cs="Times New Roman"/>
          <w:i w:val="0"/>
        </w:rPr>
        <w:t xml:space="preserve"> dok su prom</w:t>
      </w:r>
      <w:r w:rsidR="003C7461" w:rsidRPr="009342FD">
        <w:rPr>
          <w:rFonts w:ascii="Times New Roman" w:hAnsi="Times New Roman" w:cs="Times New Roman"/>
          <w:i w:val="0"/>
        </w:rPr>
        <w:t>ene još reverzibilne.</w:t>
      </w:r>
    </w:p>
    <w:p w:rsidR="003C7461" w:rsidRPr="009342FD" w:rsidRDefault="00500726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Fizički faktori</w:t>
      </w:r>
      <w:r w:rsidR="003C7461" w:rsidRPr="009342FD">
        <w:rPr>
          <w:rFonts w:ascii="Times New Roman" w:hAnsi="Times New Roman" w:cs="Times New Roman"/>
          <w:i w:val="0"/>
        </w:rPr>
        <w:t xml:space="preserve"> koji mogu izazvati kataraktu su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a) infracrveno,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b) ultravljubičasto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c) n</w:t>
      </w:r>
      <w:r w:rsidR="00500726">
        <w:rPr>
          <w:rFonts w:ascii="Times New Roman" w:hAnsi="Times New Roman" w:cs="Times New Roman"/>
          <w:i w:val="0"/>
        </w:rPr>
        <w:t>ejonizujuće</w:t>
      </w:r>
      <w:r w:rsidRPr="009342FD">
        <w:rPr>
          <w:rFonts w:ascii="Times New Roman" w:hAnsi="Times New Roman" w:cs="Times New Roman"/>
          <w:i w:val="0"/>
        </w:rPr>
        <w:t xml:space="preserve"> zračenje,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d) elektična struja i</w:t>
      </w:r>
    </w:p>
    <w:p w:rsidR="003C7461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e) </w:t>
      </w:r>
      <w:r w:rsidR="00500726">
        <w:rPr>
          <w:rFonts w:ascii="Times New Roman" w:hAnsi="Times New Roman" w:cs="Times New Roman"/>
          <w:i w:val="0"/>
        </w:rPr>
        <w:t>jonizujuće</w:t>
      </w:r>
      <w:r w:rsidRPr="009342FD">
        <w:rPr>
          <w:rFonts w:ascii="Times New Roman" w:hAnsi="Times New Roman" w:cs="Times New Roman"/>
          <w:i w:val="0"/>
        </w:rPr>
        <w:t xml:space="preserve"> zračenje</w:t>
      </w:r>
    </w:p>
    <w:p w:rsidR="00500726" w:rsidRPr="009342FD" w:rsidRDefault="00500726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D179F2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Dokazano je da su prom</w:t>
      </w:r>
      <w:r w:rsidR="003C7461" w:rsidRPr="009342FD">
        <w:rPr>
          <w:rFonts w:ascii="Times New Roman" w:hAnsi="Times New Roman" w:cs="Times New Roman"/>
          <w:i w:val="0"/>
        </w:rPr>
        <w:t>ene u očnom tkivu proporcionalne dozi, intenzitetu i prodornosti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zračenja. Najveća o</w:t>
      </w:r>
      <w:r>
        <w:rPr>
          <w:rFonts w:ascii="Times New Roman" w:hAnsi="Times New Roman" w:cs="Times New Roman"/>
          <w:i w:val="0"/>
        </w:rPr>
        <w:t>pasnost za očno tkivo su X-zraci</w:t>
      </w:r>
      <w:r w:rsidR="003C7461" w:rsidRPr="009342FD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</w:rPr>
        <w:t xml:space="preserve"> Svakom osiguraniku koji je to</w:t>
      </w:r>
      <w:r w:rsidR="003C7461" w:rsidRPr="009342FD">
        <w:rPr>
          <w:rFonts w:ascii="Times New Roman" w:hAnsi="Times New Roman" w:cs="Times New Roman"/>
          <w:i w:val="0"/>
        </w:rPr>
        <w:t xml:space="preserve">kom rada sa </w:t>
      </w:r>
      <w:r>
        <w:rPr>
          <w:rFonts w:ascii="Times New Roman" w:hAnsi="Times New Roman" w:cs="Times New Roman"/>
          <w:i w:val="0"/>
        </w:rPr>
        <w:t>jonizujućim</w:t>
      </w:r>
      <w:r w:rsidR="003C7461" w:rsidRPr="009342FD">
        <w:rPr>
          <w:rFonts w:ascii="Times New Roman" w:hAnsi="Times New Roman" w:cs="Times New Roman"/>
          <w:i w:val="0"/>
        </w:rPr>
        <w:t xml:space="preserve"> zračenjima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razvio katarakt</w:t>
      </w:r>
      <w:r>
        <w:rPr>
          <w:rFonts w:ascii="Times New Roman" w:hAnsi="Times New Roman" w:cs="Times New Roman"/>
          <w:i w:val="0"/>
        </w:rPr>
        <w:t>u, treba omogućiti besplatno lečenje, a potom drugo radno m</w:t>
      </w:r>
      <w:r w:rsidR="003C7461" w:rsidRPr="009342FD">
        <w:rPr>
          <w:rFonts w:ascii="Times New Roman" w:hAnsi="Times New Roman" w:cs="Times New Roman"/>
          <w:i w:val="0"/>
        </w:rPr>
        <w:t>esto, izvan zone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zračenja</w:t>
      </w:r>
      <w:r>
        <w:rPr>
          <w:rFonts w:ascii="Times New Roman" w:hAnsi="Times New Roman" w:cs="Times New Roman"/>
          <w:i w:val="0"/>
        </w:rPr>
        <w:t>.</w:t>
      </w:r>
      <w:r w:rsidR="003C7461" w:rsidRPr="009342FD">
        <w:rPr>
          <w:rFonts w:ascii="Times New Roman" w:hAnsi="Times New Roman" w:cs="Times New Roman"/>
          <w:i w:val="0"/>
        </w:rPr>
        <w:t xml:space="preserve"> 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27090A">
        <w:rPr>
          <w:rFonts w:ascii="Times New Roman" w:hAnsi="Times New Roman" w:cs="Times New Roman"/>
          <w:b/>
          <w:i w:val="0"/>
        </w:rPr>
        <w:t xml:space="preserve">Leukemije </w:t>
      </w:r>
      <w:r w:rsidRPr="009342FD">
        <w:rPr>
          <w:rFonts w:ascii="Times New Roman" w:hAnsi="Times New Roman" w:cs="Times New Roman"/>
          <w:i w:val="0"/>
        </w:rPr>
        <w:t>su najčesće opisivane maligne bolesti kada je u pitanju ekspozicija zračenju kako</w:t>
      </w:r>
      <w:r w:rsidR="00D179F2">
        <w:rPr>
          <w:rFonts w:ascii="Times New Roman" w:hAnsi="Times New Roman" w:cs="Times New Roman"/>
          <w:i w:val="0"/>
        </w:rPr>
        <w:t xml:space="preserve"> kod d</w:t>
      </w:r>
      <w:r w:rsidRPr="009342FD">
        <w:rPr>
          <w:rFonts w:ascii="Times New Roman" w:hAnsi="Times New Roman" w:cs="Times New Roman"/>
          <w:i w:val="0"/>
        </w:rPr>
        <w:t>ece na kontaminiranim terenima tako i kod odraslih profesionalno izloženih radnika.</w:t>
      </w:r>
      <w:r w:rsidR="00D179F2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Solitarni tumori predstavljaju samo 0,4% od svih malignih bolesti izazvanih </w:t>
      </w:r>
      <w:r w:rsidR="00D179F2">
        <w:rPr>
          <w:rFonts w:ascii="Times New Roman" w:hAnsi="Times New Roman" w:cs="Times New Roman"/>
          <w:i w:val="0"/>
        </w:rPr>
        <w:t xml:space="preserve">jonizujućim </w:t>
      </w:r>
      <w:r w:rsidRPr="009342FD">
        <w:rPr>
          <w:rFonts w:ascii="Times New Roman" w:hAnsi="Times New Roman" w:cs="Times New Roman"/>
          <w:i w:val="0"/>
        </w:rPr>
        <w:t>zračenjima, a medju njima prednjači karcinom štitnjače.</w:t>
      </w:r>
    </w:p>
    <w:p w:rsidR="00445F2E" w:rsidRDefault="00445F2E" w:rsidP="00CB107F">
      <w:pPr>
        <w:rPr>
          <w:rFonts w:ascii="Times New Roman" w:hAnsi="Times New Roman" w:cs="Times New Roman"/>
          <w:i w:val="0"/>
        </w:rPr>
      </w:pPr>
    </w:p>
    <w:p w:rsidR="003C7461" w:rsidRDefault="00D179F2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 zdravstvenoj d</w:t>
      </w:r>
      <w:r w:rsidR="003C7461" w:rsidRPr="009342FD">
        <w:rPr>
          <w:rFonts w:ascii="Times New Roman" w:hAnsi="Times New Roman" w:cs="Times New Roman"/>
          <w:i w:val="0"/>
        </w:rPr>
        <w:t>elatnosti prisutno je i n</w:t>
      </w:r>
      <w:r>
        <w:rPr>
          <w:rFonts w:ascii="Times New Roman" w:hAnsi="Times New Roman" w:cs="Times New Roman"/>
          <w:i w:val="0"/>
        </w:rPr>
        <w:t>ejonizujuće</w:t>
      </w:r>
      <w:r w:rsidR="003C7461" w:rsidRPr="009342FD">
        <w:rPr>
          <w:rFonts w:ascii="Times New Roman" w:hAnsi="Times New Roman" w:cs="Times New Roman"/>
          <w:i w:val="0"/>
        </w:rPr>
        <w:t xml:space="preserve"> zračenje: ultraljubičasto, infracrveno,</w:t>
      </w:r>
      <w:r w:rsidR="00445F2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lasersko, mikrotalasna</w:t>
      </w:r>
      <w:r w:rsidR="003C7461" w:rsidRPr="009342FD">
        <w:rPr>
          <w:rFonts w:ascii="Times New Roman" w:hAnsi="Times New Roman" w:cs="Times New Roman"/>
          <w:i w:val="0"/>
        </w:rPr>
        <w:t xml:space="preserve"> i magnetna polja.</w:t>
      </w:r>
      <w:r>
        <w:rPr>
          <w:rFonts w:ascii="Times New Roman" w:hAnsi="Times New Roman" w:cs="Times New Roman"/>
          <w:i w:val="0"/>
        </w:rPr>
        <w:t xml:space="preserve"> Značajan zdrastveni rizik od d</w:t>
      </w:r>
      <w:r w:rsidR="003C7461" w:rsidRPr="009342FD">
        <w:rPr>
          <w:rFonts w:ascii="Times New Roman" w:hAnsi="Times New Roman" w:cs="Times New Roman"/>
          <w:i w:val="0"/>
        </w:rPr>
        <w:t>elovanja</w:t>
      </w:r>
      <w:r w:rsidR="00445F2E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nejonizujućih zračenja u zdrastvenoj d</w:t>
      </w:r>
      <w:r w:rsidR="003C7461" w:rsidRPr="009342FD">
        <w:rPr>
          <w:rFonts w:ascii="Times New Roman" w:hAnsi="Times New Roman" w:cs="Times New Roman"/>
          <w:i w:val="0"/>
        </w:rPr>
        <w:t>e</w:t>
      </w:r>
      <w:r>
        <w:rPr>
          <w:rFonts w:ascii="Times New Roman" w:hAnsi="Times New Roman" w:cs="Times New Roman"/>
          <w:i w:val="0"/>
        </w:rPr>
        <w:t>latnosti čine incidenti prilikom prim</w:t>
      </w:r>
      <w:r w:rsidR="003C7461" w:rsidRPr="009342FD">
        <w:rPr>
          <w:rFonts w:ascii="Times New Roman" w:hAnsi="Times New Roman" w:cs="Times New Roman"/>
          <w:i w:val="0"/>
        </w:rPr>
        <w:t xml:space="preserve">ene lasera </w:t>
      </w:r>
      <w:r w:rsidR="00445F2E">
        <w:rPr>
          <w:rFonts w:ascii="Times New Roman" w:hAnsi="Times New Roman" w:cs="Times New Roman"/>
          <w:i w:val="0"/>
        </w:rPr>
        <w:t xml:space="preserve">i </w:t>
      </w:r>
      <w:r>
        <w:rPr>
          <w:rFonts w:ascii="Times New Roman" w:hAnsi="Times New Roman" w:cs="Times New Roman"/>
          <w:i w:val="0"/>
        </w:rPr>
        <w:t>neadekvatne upotreb</w:t>
      </w:r>
      <w:r w:rsidR="003C7461" w:rsidRPr="009342FD">
        <w:rPr>
          <w:rFonts w:ascii="Times New Roman" w:hAnsi="Times New Roman" w:cs="Times New Roman"/>
          <w:i w:val="0"/>
        </w:rPr>
        <w:t>e aparata s drugim izvorima ne</w:t>
      </w:r>
      <w:r>
        <w:rPr>
          <w:rFonts w:ascii="Times New Roman" w:hAnsi="Times New Roman" w:cs="Times New Roman"/>
          <w:i w:val="0"/>
        </w:rPr>
        <w:t xml:space="preserve">jonizujućih zračenja. </w:t>
      </w:r>
    </w:p>
    <w:p w:rsidR="00D179F2" w:rsidRDefault="00D179F2" w:rsidP="00CB107F">
      <w:pPr>
        <w:rPr>
          <w:rFonts w:ascii="Times New Roman" w:hAnsi="Times New Roman" w:cs="Times New Roman"/>
          <w:i w:val="0"/>
        </w:rPr>
      </w:pPr>
    </w:p>
    <w:p w:rsidR="00886985" w:rsidRPr="00886985" w:rsidRDefault="00886985" w:rsidP="00CB107F">
      <w:pPr>
        <w:rPr>
          <w:rFonts w:ascii="Times New Roman" w:hAnsi="Times New Roman" w:cs="Times New Roman"/>
          <w:i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43815</wp:posOffset>
            </wp:positionV>
            <wp:extent cx="2838450" cy="1303020"/>
            <wp:effectExtent l="19050" t="0" r="0" b="0"/>
            <wp:wrapTight wrapText="bothSides">
              <wp:wrapPolygon edited="0">
                <wp:start x="-145" y="0"/>
                <wp:lineTo x="-145" y="21158"/>
                <wp:lineTo x="21600" y="21158"/>
                <wp:lineTo x="21600" y="0"/>
                <wp:lineTo x="-145" y="0"/>
              </wp:wrapPolygon>
            </wp:wrapTight>
            <wp:docPr id="3" name="Picture 2" descr="Резултат слика за sindrom karpalnog tu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sindrom karpalnog tunel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F2" w:rsidRPr="00D179F2">
        <w:rPr>
          <w:rFonts w:ascii="Times New Roman" w:hAnsi="Times New Roman" w:cs="Times New Roman"/>
          <w:b/>
          <w:i w:val="0"/>
        </w:rPr>
        <w:t>Sindrom karpalnog tunela</w:t>
      </w:r>
      <w:r w:rsidR="00D179F2" w:rsidRPr="00D179F2">
        <w:rPr>
          <w:rFonts w:ascii="Times New Roman" w:hAnsi="Times New Roman" w:cs="Times New Roman"/>
          <w:i w:val="0"/>
        </w:rPr>
        <w:t xml:space="preserve"> je najpoznatiji i najčešće opisivani kanalikularni sindrom i najčešća bolest u području šake. Kod njega dolazi do pritiska na </w:t>
      </w:r>
      <w:r w:rsidR="00445F2E">
        <w:rPr>
          <w:rFonts w:ascii="Times New Roman" w:hAnsi="Times New Roman" w:cs="Times New Roman"/>
          <w:i w:val="0"/>
        </w:rPr>
        <w:t>medijalni nerv</w:t>
      </w:r>
      <w:r w:rsidR="00D179F2" w:rsidRPr="00D179F2">
        <w:rPr>
          <w:rFonts w:ascii="Times New Roman" w:hAnsi="Times New Roman" w:cs="Times New Roman"/>
          <w:i w:val="0"/>
        </w:rPr>
        <w:t xml:space="preserve"> u karpalnom </w:t>
      </w:r>
      <w:r>
        <w:rPr>
          <w:rFonts w:ascii="Times New Roman" w:hAnsi="Times New Roman" w:cs="Times New Roman"/>
          <w:i w:val="0"/>
        </w:rPr>
        <w:t>tunelu na kor</w:t>
      </w:r>
      <w:r w:rsidR="00D179F2" w:rsidRPr="00D179F2">
        <w:rPr>
          <w:rFonts w:ascii="Times New Roman" w:hAnsi="Times New Roman" w:cs="Times New Roman"/>
          <w:i w:val="0"/>
        </w:rPr>
        <w:t>enu šake ispod samog</w:t>
      </w:r>
      <w:r>
        <w:rPr>
          <w:rFonts w:ascii="Times New Roman" w:hAnsi="Times New Roman" w:cs="Times New Roman"/>
          <w:i w:val="0"/>
        </w:rPr>
        <w:t xml:space="preserve"> dlana. </w:t>
      </w:r>
      <w:r w:rsidRPr="00886985">
        <w:rPr>
          <w:rFonts w:ascii="Times New Roman" w:hAnsi="Times New Roman" w:cs="Times New Roman"/>
          <w:i w:val="0"/>
        </w:rPr>
        <w:t xml:space="preserve">Karpalni tunel je uzak prostor između tetiva kroz koji prolazi </w:t>
      </w:r>
      <w:r w:rsidR="00445F2E">
        <w:rPr>
          <w:rFonts w:ascii="Times New Roman" w:hAnsi="Times New Roman" w:cs="Times New Roman"/>
          <w:i w:val="0"/>
        </w:rPr>
        <w:t>nerv</w:t>
      </w:r>
      <w:r w:rsidRPr="00886985">
        <w:rPr>
          <w:rFonts w:ascii="Times New Roman" w:hAnsi="Times New Roman" w:cs="Times New Roman"/>
          <w:i w:val="0"/>
        </w:rPr>
        <w:t xml:space="preserve"> koji se na latinskom zove </w:t>
      </w:r>
      <w:r w:rsidRPr="00445F2E">
        <w:rPr>
          <w:rFonts w:ascii="Times New Roman" w:hAnsi="Times New Roman" w:cs="Times New Roman"/>
        </w:rPr>
        <w:t>nervus medijanus</w:t>
      </w:r>
      <w:r w:rsidRPr="00886985">
        <w:rPr>
          <w:rFonts w:ascii="Times New Roman" w:hAnsi="Times New Roman" w:cs="Times New Roman"/>
          <w:i w:val="0"/>
        </w:rPr>
        <w:t>.</w:t>
      </w:r>
    </w:p>
    <w:p w:rsidR="00886985" w:rsidRPr="00886985" w:rsidRDefault="00886985" w:rsidP="00CB107F">
      <w:pPr>
        <w:rPr>
          <w:rFonts w:ascii="Times New Roman" w:hAnsi="Times New Roman" w:cs="Times New Roman"/>
          <w:i w:val="0"/>
        </w:rPr>
      </w:pPr>
    </w:p>
    <w:p w:rsidR="00D179F2" w:rsidRPr="009342FD" w:rsidRDefault="00445F2E" w:rsidP="00CB107F">
      <w:pPr>
        <w:rPr>
          <w:rFonts w:ascii="Times New Roman" w:hAnsi="Times New Roman" w:cs="Times New Roman"/>
          <w:i w:val="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-1270</wp:posOffset>
            </wp:positionV>
            <wp:extent cx="2097405" cy="1905635"/>
            <wp:effectExtent l="19050" t="0" r="0" b="0"/>
            <wp:wrapTight wrapText="bothSides">
              <wp:wrapPolygon edited="0">
                <wp:start x="-196" y="0"/>
                <wp:lineTo x="-196" y="21377"/>
                <wp:lineTo x="21580" y="21377"/>
                <wp:lineTo x="21580" y="0"/>
                <wp:lineTo x="-196" y="0"/>
              </wp:wrapPolygon>
            </wp:wrapTight>
            <wp:docPr id="15" name="Picture 15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985" w:rsidRPr="00886985">
        <w:rPr>
          <w:rFonts w:ascii="Times New Roman" w:hAnsi="Times New Roman" w:cs="Times New Roman"/>
          <w:i w:val="0"/>
        </w:rPr>
        <w:t>Ukoliko dođe do uvećanja ili upale tetiva u ručnom zglobu, prostor karpalnog tunela se dodatno sužava, što dovodi do pritiska na ovaj nerv. Pritisak na nerv uzrok je tegoba koje se javljaju u nivou palca, kažiprsta, srednjeg prsta i dela domalog prsta, i to u vidu utrnulosti, trenjenja, bockanja, bola i smanjenog osećaja za dodir. Bol i trnci šire se mogu širiti u dlan i prste, ali i u lakat i rame. Ako je pritisak na nerv dugotrajan i/ili intezivan dolazi do hipotrofije (smanjenja mase) mišića šake, gubitka snage mišića šake, nesigurnosti pri hvatanju predmeta prstima.</w:t>
      </w:r>
    </w:p>
    <w:p w:rsidR="00445F2E" w:rsidRDefault="00445F2E" w:rsidP="00CB107F">
      <w:pPr>
        <w:rPr>
          <w:rFonts w:ascii="Times New Roman" w:hAnsi="Times New Roman" w:cs="Times New Roman"/>
          <w:i w:val="0"/>
        </w:rPr>
      </w:pPr>
    </w:p>
    <w:p w:rsidR="003C7461" w:rsidRPr="00D179F2" w:rsidRDefault="00D179F2" w:rsidP="00CB107F">
      <w:pPr>
        <w:rPr>
          <w:rFonts w:ascii="Times New Roman" w:hAnsi="Times New Roman" w:cs="Times New Roman"/>
          <w:b/>
          <w:i w:val="0"/>
          <w:color w:val="7030A0"/>
        </w:rPr>
      </w:pPr>
      <w:r w:rsidRPr="00D179F2">
        <w:rPr>
          <w:rFonts w:ascii="Times New Roman" w:hAnsi="Times New Roman" w:cs="Times New Roman"/>
          <w:b/>
          <w:i w:val="0"/>
          <w:color w:val="7030A0"/>
        </w:rPr>
        <w:lastRenderedPageBreak/>
        <w:t>Hemijski</w:t>
      </w:r>
      <w:r w:rsidR="003C7461" w:rsidRPr="00D179F2">
        <w:rPr>
          <w:rFonts w:ascii="Times New Roman" w:hAnsi="Times New Roman" w:cs="Times New Roman"/>
          <w:b/>
          <w:i w:val="0"/>
          <w:color w:val="7030A0"/>
        </w:rPr>
        <w:t xml:space="preserve"> </w:t>
      </w:r>
      <w:r w:rsidRPr="00D179F2">
        <w:rPr>
          <w:rFonts w:ascii="Times New Roman" w:hAnsi="Times New Roman" w:cs="Times New Roman"/>
          <w:b/>
          <w:i w:val="0"/>
          <w:color w:val="7030A0"/>
        </w:rPr>
        <w:t>faktori</w:t>
      </w:r>
    </w:p>
    <w:p w:rsidR="007C793A" w:rsidRPr="009342FD" w:rsidRDefault="007C793A" w:rsidP="00CB107F">
      <w:pPr>
        <w:rPr>
          <w:rFonts w:ascii="Times New Roman" w:hAnsi="Times New Roman" w:cs="Times New Roman"/>
          <w:i w:val="0"/>
        </w:rPr>
      </w:pPr>
    </w:p>
    <w:p w:rsidR="003C7461" w:rsidRDefault="00AD5BBF" w:rsidP="00445F2E">
      <w:pPr>
        <w:rPr>
          <w:rFonts w:ascii="Times New Roman" w:hAnsi="Times New Roman" w:cs="Times New Roman"/>
          <w:i w:val="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22860</wp:posOffset>
            </wp:positionV>
            <wp:extent cx="1618615" cy="1617980"/>
            <wp:effectExtent l="19050" t="0" r="635" b="0"/>
            <wp:wrapTight wrapText="bothSides">
              <wp:wrapPolygon edited="0">
                <wp:start x="-254" y="0"/>
                <wp:lineTo x="-254" y="21363"/>
                <wp:lineTo x="21608" y="21363"/>
                <wp:lineTo x="21608" y="0"/>
                <wp:lineTo x="-254" y="0"/>
              </wp:wrapPolygon>
            </wp:wrapTight>
            <wp:docPr id="21" name="Picture 21" descr="Резултат слика за DAVANJE CITOST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лика за DAVANJE CITOSTATIK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F2E">
        <w:rPr>
          <w:rFonts w:ascii="Times New Roman" w:hAnsi="Times New Roman" w:cs="Times New Roman"/>
          <w:i w:val="0"/>
        </w:rPr>
        <w:t>Širok spektar različitih h</w:t>
      </w:r>
      <w:r w:rsidR="003C7461" w:rsidRPr="009342FD">
        <w:rPr>
          <w:rFonts w:ascii="Times New Roman" w:hAnsi="Times New Roman" w:cs="Times New Roman"/>
          <w:i w:val="0"/>
        </w:rPr>
        <w:t xml:space="preserve">emijskih supstanci </w:t>
      </w:r>
      <w:r w:rsidR="00445F2E">
        <w:rPr>
          <w:rFonts w:ascii="Times New Roman" w:hAnsi="Times New Roman" w:cs="Times New Roman"/>
          <w:i w:val="0"/>
        </w:rPr>
        <w:t xml:space="preserve">s kojima zdravstveni radnici </w:t>
      </w:r>
      <w:r w:rsidR="003C7461" w:rsidRPr="009342FD">
        <w:rPr>
          <w:rFonts w:ascii="Times New Roman" w:hAnsi="Times New Roman" w:cs="Times New Roman"/>
          <w:i w:val="0"/>
        </w:rPr>
        <w:t>dolaze u kontakt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 xml:space="preserve">čini veliku rizičnu </w:t>
      </w:r>
      <w:r w:rsidR="00445F2E">
        <w:rPr>
          <w:rFonts w:ascii="Times New Roman" w:hAnsi="Times New Roman" w:cs="Times New Roman"/>
          <w:i w:val="0"/>
        </w:rPr>
        <w:t>grupu</w:t>
      </w:r>
      <w:r w:rsidR="003C7461" w:rsidRPr="009342FD">
        <w:rPr>
          <w:rFonts w:ascii="Times New Roman" w:hAnsi="Times New Roman" w:cs="Times New Roman"/>
          <w:i w:val="0"/>
        </w:rPr>
        <w:t xml:space="preserve"> za razvoj profesionalnih bolesti. Nacionalni program zaštite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zdravlja i sigurnos</w:t>
      </w:r>
      <w:r w:rsidR="00445F2E">
        <w:rPr>
          <w:rFonts w:ascii="Times New Roman" w:hAnsi="Times New Roman" w:cs="Times New Roman"/>
          <w:i w:val="0"/>
        </w:rPr>
        <w:t>ti na radu osoba zaposlenih u d</w:t>
      </w:r>
      <w:r w:rsidR="003C7461" w:rsidRPr="009342FD">
        <w:rPr>
          <w:rFonts w:ascii="Times New Roman" w:hAnsi="Times New Roman" w:cs="Times New Roman"/>
          <w:i w:val="0"/>
        </w:rPr>
        <w:t>elatnosti zdravstvene zaštite navodi potrebu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 xml:space="preserve">da sve ustanove </w:t>
      </w:r>
      <w:r w:rsidR="00445F2E">
        <w:rPr>
          <w:rFonts w:ascii="Times New Roman" w:hAnsi="Times New Roman" w:cs="Times New Roman"/>
          <w:i w:val="0"/>
        </w:rPr>
        <w:t xml:space="preserve">u okviru </w:t>
      </w:r>
      <w:r w:rsidR="003C7461" w:rsidRPr="009342FD">
        <w:rPr>
          <w:rFonts w:ascii="Times New Roman" w:hAnsi="Times New Roman" w:cs="Times New Roman"/>
          <w:i w:val="0"/>
        </w:rPr>
        <w:t>zdravstvenog s</w:t>
      </w:r>
      <w:r w:rsidR="00445F2E">
        <w:rPr>
          <w:rFonts w:ascii="Times New Roman" w:hAnsi="Times New Roman" w:cs="Times New Roman"/>
          <w:i w:val="0"/>
        </w:rPr>
        <w:t>istema izrade proc</w:t>
      </w:r>
      <w:r w:rsidR="003C7461" w:rsidRPr="009342FD">
        <w:rPr>
          <w:rFonts w:ascii="Times New Roman" w:hAnsi="Times New Roman" w:cs="Times New Roman"/>
          <w:i w:val="0"/>
        </w:rPr>
        <w:t>enu opasnosti/rizika za sve poslove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kak</w:t>
      </w:r>
      <w:r w:rsidR="00445F2E">
        <w:rPr>
          <w:rFonts w:ascii="Times New Roman" w:hAnsi="Times New Roman" w:cs="Times New Roman"/>
          <w:i w:val="0"/>
        </w:rPr>
        <w:t>o bi se utvrdile opasnosti te m</w:t>
      </w:r>
      <w:r w:rsidR="003C7461" w:rsidRPr="009342FD">
        <w:rPr>
          <w:rFonts w:ascii="Times New Roman" w:hAnsi="Times New Roman" w:cs="Times New Roman"/>
          <w:i w:val="0"/>
        </w:rPr>
        <w:t>ere za zaštitu na radu odnosno uklanjanje ili smanjenje</w:t>
      </w:r>
      <w:r w:rsidR="00445F2E">
        <w:rPr>
          <w:rFonts w:ascii="Times New Roman" w:hAnsi="Times New Roman" w:cs="Times New Roman"/>
          <w:i w:val="0"/>
        </w:rPr>
        <w:t xml:space="preserve"> opasnosti.  Proc</w:t>
      </w:r>
      <w:r w:rsidR="003C7461" w:rsidRPr="009342FD">
        <w:rPr>
          <w:rFonts w:ascii="Times New Roman" w:hAnsi="Times New Roman" w:cs="Times New Roman"/>
          <w:i w:val="0"/>
        </w:rPr>
        <w:t>enom opasnosti/rizika određuju se i poslovi koji su pod povećanim rizikom te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od</w:t>
      </w:r>
      <w:r w:rsidR="00445F2E">
        <w:rPr>
          <w:rFonts w:ascii="Times New Roman" w:hAnsi="Times New Roman" w:cs="Times New Roman"/>
          <w:i w:val="0"/>
        </w:rPr>
        <w:t>ređuju oni na koje se primenjuju posebne m</w:t>
      </w:r>
      <w:r w:rsidR="003C7461" w:rsidRPr="009342FD">
        <w:rPr>
          <w:rFonts w:ascii="Times New Roman" w:hAnsi="Times New Roman" w:cs="Times New Roman"/>
          <w:i w:val="0"/>
        </w:rPr>
        <w:t>ere zaštite na radu odnosno oni na kojima su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ob</w:t>
      </w:r>
      <w:r w:rsidR="00445F2E">
        <w:rPr>
          <w:rFonts w:ascii="Times New Roman" w:hAnsi="Times New Roman" w:cs="Times New Roman"/>
          <w:i w:val="0"/>
        </w:rPr>
        <w:t>a</w:t>
      </w:r>
      <w:r w:rsidR="003C7461" w:rsidRPr="009342FD">
        <w:rPr>
          <w:rFonts w:ascii="Times New Roman" w:hAnsi="Times New Roman" w:cs="Times New Roman"/>
          <w:i w:val="0"/>
        </w:rPr>
        <w:t>vezni zdravstveni pregledi radnika (osoba na r</w:t>
      </w:r>
      <w:r w:rsidR="00445F2E">
        <w:rPr>
          <w:rFonts w:ascii="Times New Roman" w:hAnsi="Times New Roman" w:cs="Times New Roman"/>
          <w:i w:val="0"/>
        </w:rPr>
        <w:t>adu) u određenim rokovima. Proc</w:t>
      </w:r>
      <w:r w:rsidR="003C7461" w:rsidRPr="009342FD">
        <w:rPr>
          <w:rFonts w:ascii="Times New Roman" w:hAnsi="Times New Roman" w:cs="Times New Roman"/>
          <w:i w:val="0"/>
        </w:rPr>
        <w:t>ena rizika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je</w:t>
      </w:r>
      <w:r w:rsidR="00445F2E">
        <w:rPr>
          <w:rFonts w:ascii="Times New Roman" w:hAnsi="Times New Roman" w:cs="Times New Roman"/>
          <w:i w:val="0"/>
        </w:rPr>
        <w:t xml:space="preserve"> proces koji se mora svake dve</w:t>
      </w:r>
      <w:r w:rsidR="003C7461" w:rsidRPr="009342FD">
        <w:rPr>
          <w:rFonts w:ascii="Times New Roman" w:hAnsi="Times New Roman" w:cs="Times New Roman"/>
          <w:i w:val="0"/>
        </w:rPr>
        <w:t xml:space="preserve"> godine revidirati</w:t>
      </w:r>
      <w:r w:rsidR="00445F2E">
        <w:rPr>
          <w:rFonts w:ascii="Times New Roman" w:hAnsi="Times New Roman" w:cs="Times New Roman"/>
          <w:i w:val="0"/>
        </w:rPr>
        <w:t>.</w:t>
      </w:r>
    </w:p>
    <w:p w:rsidR="00445F2E" w:rsidRPr="009342FD" w:rsidRDefault="00445F2E" w:rsidP="00445F2E">
      <w:pPr>
        <w:rPr>
          <w:rFonts w:ascii="Times New Roman" w:hAnsi="Times New Roman" w:cs="Times New Roman"/>
          <w:i w:val="0"/>
        </w:rPr>
      </w:pPr>
    </w:p>
    <w:p w:rsidR="003C7461" w:rsidRDefault="00445F2E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Kao značajne h</w:t>
      </w:r>
      <w:r w:rsidR="003C7461" w:rsidRPr="009342FD">
        <w:rPr>
          <w:rFonts w:ascii="Times New Roman" w:hAnsi="Times New Roman" w:cs="Times New Roman"/>
          <w:i w:val="0"/>
        </w:rPr>
        <w:t>emijske štetnosti mogu se izdvojiti inhalac</w:t>
      </w:r>
      <w:r>
        <w:rPr>
          <w:rFonts w:ascii="Times New Roman" w:hAnsi="Times New Roman" w:cs="Times New Roman"/>
          <w:i w:val="0"/>
        </w:rPr>
        <w:t>ioni anestetici, h</w:t>
      </w:r>
      <w:r w:rsidR="003C7461" w:rsidRPr="009342FD">
        <w:rPr>
          <w:rFonts w:ascii="Times New Roman" w:hAnsi="Times New Roman" w:cs="Times New Roman"/>
          <w:i w:val="0"/>
        </w:rPr>
        <w:t>emijska sredstva za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steril</w:t>
      </w:r>
      <w:r>
        <w:rPr>
          <w:rFonts w:ascii="Times New Roman" w:hAnsi="Times New Roman" w:cs="Times New Roman"/>
          <w:i w:val="0"/>
        </w:rPr>
        <w:t>izaciju, citostatici i drugi l</w:t>
      </w:r>
      <w:r w:rsidR="003C7461" w:rsidRPr="009342FD">
        <w:rPr>
          <w:rFonts w:ascii="Times New Roman" w:hAnsi="Times New Roman" w:cs="Times New Roman"/>
          <w:i w:val="0"/>
        </w:rPr>
        <w:t xml:space="preserve">ekovi, sredstva za dezinfikaciju te laboratorijski reagensi </w:t>
      </w:r>
      <w:r>
        <w:rPr>
          <w:rFonts w:ascii="Times New Roman" w:hAnsi="Times New Roman" w:cs="Times New Roman"/>
          <w:i w:val="0"/>
        </w:rPr>
        <w:t>i h</w:t>
      </w:r>
      <w:r w:rsidR="003C7461" w:rsidRPr="009342FD">
        <w:rPr>
          <w:rFonts w:ascii="Times New Roman" w:hAnsi="Times New Roman" w:cs="Times New Roman"/>
          <w:i w:val="0"/>
        </w:rPr>
        <w:t>emikalije</w:t>
      </w:r>
      <w:r>
        <w:rPr>
          <w:rFonts w:ascii="Times New Roman" w:hAnsi="Times New Roman" w:cs="Times New Roman"/>
          <w:i w:val="0"/>
        </w:rPr>
        <w:t>.</w:t>
      </w:r>
    </w:p>
    <w:p w:rsidR="00445F2E" w:rsidRPr="009342FD" w:rsidRDefault="00445F2E" w:rsidP="00CB107F">
      <w:pPr>
        <w:rPr>
          <w:rFonts w:ascii="Times New Roman" w:hAnsi="Times New Roman" w:cs="Times New Roman"/>
          <w:i w:val="0"/>
        </w:rPr>
      </w:pPr>
    </w:p>
    <w:p w:rsidR="00445F2E" w:rsidRPr="009342FD" w:rsidRDefault="00AD5BBF" w:rsidP="00445F2E">
      <w:pPr>
        <w:rPr>
          <w:rFonts w:ascii="Times New Roman" w:hAnsi="Times New Roman" w:cs="Times New Roman"/>
          <w:i w:val="0"/>
        </w:rPr>
      </w:pPr>
      <w:r w:rsidRPr="0027090A">
        <w:rPr>
          <w:rFonts w:ascii="Times New Roman" w:hAnsi="Times New Roman" w:cs="Times New Roman"/>
          <w:b/>
          <w:i w:val="0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67945</wp:posOffset>
            </wp:positionV>
            <wp:extent cx="1618615" cy="1617980"/>
            <wp:effectExtent l="19050" t="0" r="635" b="0"/>
            <wp:wrapTight wrapText="bothSides">
              <wp:wrapPolygon edited="0">
                <wp:start x="-254" y="0"/>
                <wp:lineTo x="-254" y="21363"/>
                <wp:lineTo x="21608" y="21363"/>
                <wp:lineTo x="21608" y="0"/>
                <wp:lineTo x="-254" y="0"/>
              </wp:wrapPolygon>
            </wp:wrapTight>
            <wp:docPr id="18" name="Picture 18" descr="Резултат слика за DAVANJE CITOST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зултат слика за DAVANJE CITOSTATIK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F2E" w:rsidRPr="0027090A">
        <w:rPr>
          <w:rFonts w:ascii="Times New Roman" w:hAnsi="Times New Roman" w:cs="Times New Roman"/>
          <w:b/>
          <w:i w:val="0"/>
        </w:rPr>
        <w:t>Citotoksični lekovi</w:t>
      </w:r>
      <w:r w:rsidR="003C7461" w:rsidRPr="009342FD">
        <w:rPr>
          <w:rFonts w:ascii="Times New Roman" w:hAnsi="Times New Roman" w:cs="Times New Roman"/>
          <w:i w:val="0"/>
        </w:rPr>
        <w:t xml:space="preserve"> predstavljaju opasnost prilikom rukovanja i aplikacije zbog čega mogu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dovesti do nastanka različitih oštećenja. Osim već spomenute edukacije zdravstvenih</w:t>
      </w:r>
      <w:r w:rsidR="00445F2E">
        <w:rPr>
          <w:rFonts w:ascii="Times New Roman" w:hAnsi="Times New Roman" w:cs="Times New Roman"/>
          <w:i w:val="0"/>
        </w:rPr>
        <w:t xml:space="preserve"> radnika</w:t>
      </w:r>
      <w:r w:rsidR="003C7461" w:rsidRPr="009342FD">
        <w:rPr>
          <w:rFonts w:ascii="Times New Roman" w:hAnsi="Times New Roman" w:cs="Times New Roman"/>
          <w:i w:val="0"/>
        </w:rPr>
        <w:t xml:space="preserve"> o pravilnom rukovanju citotoksičnim supstancama, poslodavac mora osigurati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odgovarajući prostor, opremu za prijem, čuvanje, pripremu, izdavanje i transport</w:t>
      </w:r>
      <w:r w:rsidR="00445F2E">
        <w:rPr>
          <w:rFonts w:ascii="Times New Roman" w:hAnsi="Times New Roman" w:cs="Times New Roman"/>
          <w:i w:val="0"/>
        </w:rPr>
        <w:t xml:space="preserve"> citotoksičnog l</w:t>
      </w:r>
      <w:r w:rsidR="003C7461" w:rsidRPr="009342FD">
        <w:rPr>
          <w:rFonts w:ascii="Times New Roman" w:hAnsi="Times New Roman" w:cs="Times New Roman"/>
          <w:i w:val="0"/>
        </w:rPr>
        <w:t>eka odnosno terapije</w:t>
      </w:r>
      <w:r w:rsidR="00445F2E">
        <w:rPr>
          <w:rFonts w:ascii="Times New Roman" w:hAnsi="Times New Roman" w:cs="Times New Roman"/>
          <w:i w:val="0"/>
        </w:rPr>
        <w:t>.</w:t>
      </w:r>
      <w:r w:rsidR="003C7461" w:rsidRPr="009342FD">
        <w:rPr>
          <w:rFonts w:ascii="Times New Roman" w:hAnsi="Times New Roman" w:cs="Times New Roman"/>
          <w:i w:val="0"/>
        </w:rPr>
        <w:t xml:space="preserve"> </w:t>
      </w:r>
      <w:r w:rsidR="00445F2E">
        <w:rPr>
          <w:rFonts w:ascii="Times New Roman" w:hAnsi="Times New Roman" w:cs="Times New Roman"/>
          <w:i w:val="0"/>
        </w:rPr>
        <w:t>Kod</w:t>
      </w:r>
      <w:r w:rsidR="003C7461" w:rsidRPr="009342FD">
        <w:rPr>
          <w:rFonts w:ascii="Times New Roman" w:hAnsi="Times New Roman" w:cs="Times New Roman"/>
          <w:i w:val="0"/>
        </w:rPr>
        <w:t xml:space="preserve"> nas je posebnim zakonskim aktom određena ob</w:t>
      </w:r>
      <w:r w:rsidR="00445F2E">
        <w:rPr>
          <w:rFonts w:ascii="Times New Roman" w:hAnsi="Times New Roman" w:cs="Times New Roman"/>
          <w:i w:val="0"/>
        </w:rPr>
        <w:t>a</w:t>
      </w:r>
      <w:r w:rsidR="003C7461" w:rsidRPr="009342FD">
        <w:rPr>
          <w:rFonts w:ascii="Times New Roman" w:hAnsi="Times New Roman" w:cs="Times New Roman"/>
          <w:i w:val="0"/>
        </w:rPr>
        <w:t>veza zdrastvenog nadzora osoba koje dolaze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u dodir s</w:t>
      </w:r>
      <w:r w:rsidR="00445F2E">
        <w:rPr>
          <w:rFonts w:ascii="Times New Roman" w:hAnsi="Times New Roman" w:cs="Times New Roman"/>
          <w:i w:val="0"/>
        </w:rPr>
        <w:t>a</w:t>
      </w:r>
      <w:r w:rsidR="003C7461" w:rsidRPr="009342FD">
        <w:rPr>
          <w:rFonts w:ascii="Times New Roman" w:hAnsi="Times New Roman" w:cs="Times New Roman"/>
          <w:i w:val="0"/>
        </w:rPr>
        <w:t xml:space="preserve"> citostaticima, načini pripreme i aplikacije citostatika te zbrinjavanja otpada</w:t>
      </w:r>
      <w:r w:rsidR="00445F2E">
        <w:rPr>
          <w:rFonts w:ascii="Times New Roman" w:hAnsi="Times New Roman" w:cs="Times New Roman"/>
          <w:i w:val="0"/>
        </w:rPr>
        <w:t xml:space="preserve"> zagađenog citostaticima.</w:t>
      </w:r>
    </w:p>
    <w:p w:rsidR="00445F2E" w:rsidRDefault="00445F2E" w:rsidP="00CB107F">
      <w:pPr>
        <w:rPr>
          <w:rFonts w:ascii="Times New Roman" w:hAnsi="Times New Roman" w:cs="Times New Roman"/>
          <w:i w:val="0"/>
        </w:rPr>
      </w:pPr>
    </w:p>
    <w:p w:rsidR="00AD5BBF" w:rsidRPr="009342FD" w:rsidRDefault="003C7461" w:rsidP="00AD5BB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Da bi se obavila kontrola</w:t>
      </w:r>
      <w:r w:rsidR="00445F2E">
        <w:rPr>
          <w:rFonts w:ascii="Times New Roman" w:hAnsi="Times New Roman" w:cs="Times New Roman"/>
          <w:i w:val="0"/>
        </w:rPr>
        <w:t xml:space="preserve"> zdravlja radnika i proverila upotreba m</w:t>
      </w:r>
      <w:r w:rsidRPr="009342FD">
        <w:rPr>
          <w:rFonts w:ascii="Times New Roman" w:hAnsi="Times New Roman" w:cs="Times New Roman"/>
          <w:i w:val="0"/>
        </w:rPr>
        <w:t xml:space="preserve">era zaštite pri radu sa citostaticima, prethodnim </w:t>
      </w:r>
      <w:r w:rsidR="00445F2E">
        <w:rPr>
          <w:rFonts w:ascii="Times New Roman" w:hAnsi="Times New Roman" w:cs="Times New Roman"/>
          <w:i w:val="0"/>
        </w:rPr>
        <w:t>i periodičn</w:t>
      </w:r>
      <w:r w:rsidRPr="009342FD">
        <w:rPr>
          <w:rFonts w:ascii="Times New Roman" w:hAnsi="Times New Roman" w:cs="Times New Roman"/>
          <w:i w:val="0"/>
        </w:rPr>
        <w:t>im pregledima morali bi pristupiti i radnici koji rade na pripremi citostatika i radnici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koji apli</w:t>
      </w:r>
      <w:r w:rsidR="00445F2E">
        <w:rPr>
          <w:rFonts w:ascii="Times New Roman" w:hAnsi="Times New Roman" w:cs="Times New Roman"/>
          <w:i w:val="0"/>
        </w:rPr>
        <w:t>kuju citostatike. Takođe</w:t>
      </w:r>
      <w:r w:rsidRPr="009342FD">
        <w:rPr>
          <w:rFonts w:ascii="Times New Roman" w:hAnsi="Times New Roman" w:cs="Times New Roman"/>
          <w:i w:val="0"/>
        </w:rPr>
        <w:t>, ak</w:t>
      </w:r>
      <w:r w:rsidR="00445F2E">
        <w:rPr>
          <w:rFonts w:ascii="Times New Roman" w:hAnsi="Times New Roman" w:cs="Times New Roman"/>
          <w:i w:val="0"/>
        </w:rPr>
        <w:t>o dođe do incidenta na radnom m</w:t>
      </w:r>
      <w:r w:rsidRPr="009342FD">
        <w:rPr>
          <w:rFonts w:ascii="Times New Roman" w:hAnsi="Times New Roman" w:cs="Times New Roman"/>
          <w:i w:val="0"/>
        </w:rPr>
        <w:t>estu prilikom kojeg je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došlo do </w:t>
      </w:r>
      <w:r w:rsidR="00445F2E">
        <w:rPr>
          <w:rFonts w:ascii="Times New Roman" w:hAnsi="Times New Roman" w:cs="Times New Roman"/>
          <w:i w:val="0"/>
        </w:rPr>
        <w:t>direktnog</w:t>
      </w:r>
      <w:r w:rsidRPr="009342FD">
        <w:rPr>
          <w:rFonts w:ascii="Times New Roman" w:hAnsi="Times New Roman" w:cs="Times New Roman"/>
          <w:i w:val="0"/>
        </w:rPr>
        <w:t xml:space="preserve"> kontakta s visokim dozama citostatika potrebno je, ako je moguće u</w:t>
      </w:r>
      <w:r w:rsidR="00445F2E">
        <w:rPr>
          <w:rFonts w:ascii="Times New Roman" w:hAnsi="Times New Roman" w:cs="Times New Roman"/>
          <w:i w:val="0"/>
        </w:rPr>
        <w:t xml:space="preserve"> toku</w:t>
      </w:r>
      <w:r w:rsidRPr="009342FD">
        <w:rPr>
          <w:rFonts w:ascii="Times New Roman" w:hAnsi="Times New Roman" w:cs="Times New Roman"/>
          <w:i w:val="0"/>
        </w:rPr>
        <w:t xml:space="preserve"> 2</w:t>
      </w:r>
      <w:r w:rsidR="00445F2E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sata, uzeti uzorak krvi i napraviti Komet test</w:t>
      </w:r>
      <w:r w:rsidR="00AD5BBF">
        <w:rPr>
          <w:rFonts w:ascii="Times New Roman" w:hAnsi="Times New Roman" w:cs="Times New Roman"/>
          <w:i w:val="0"/>
        </w:rPr>
        <w:t xml:space="preserve"> (</w:t>
      </w:r>
      <w:r w:rsidR="00AD5BBF" w:rsidRPr="00AD5BBF">
        <w:rPr>
          <w:rFonts w:ascii="Times New Roman" w:hAnsi="Times New Roman" w:cs="Times New Roman"/>
          <w:i w:val="0"/>
        </w:rPr>
        <w:t xml:space="preserve">visoko senzitivna metoda detekcije oštećenja </w:t>
      </w:r>
      <w:r w:rsidR="00AD5BBF">
        <w:rPr>
          <w:rFonts w:ascii="Times New Roman" w:hAnsi="Times New Roman" w:cs="Times New Roman"/>
          <w:i w:val="0"/>
        </w:rPr>
        <w:t>DNK</w:t>
      </w:r>
      <w:r w:rsidR="00AD5BBF" w:rsidRPr="00AD5BBF">
        <w:rPr>
          <w:rFonts w:ascii="Times New Roman" w:hAnsi="Times New Roman" w:cs="Times New Roman"/>
          <w:i w:val="0"/>
        </w:rPr>
        <w:t>)</w:t>
      </w:r>
      <w:r w:rsidR="00AD5BBF">
        <w:rPr>
          <w:rFonts w:ascii="Times New Roman" w:hAnsi="Times New Roman" w:cs="Times New Roman"/>
          <w:i w:val="0"/>
        </w:rPr>
        <w:t>.</w:t>
      </w:r>
    </w:p>
    <w:p w:rsidR="00AD5BBF" w:rsidRDefault="00AD5BBF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Najčešće </w:t>
      </w:r>
      <w:r w:rsidR="00AD5BBF">
        <w:rPr>
          <w:rFonts w:ascii="Times New Roman" w:hAnsi="Times New Roman" w:cs="Times New Roman"/>
          <w:i w:val="0"/>
        </w:rPr>
        <w:t xml:space="preserve">korišćeni </w:t>
      </w:r>
      <w:r w:rsidRPr="009342FD">
        <w:rPr>
          <w:rFonts w:ascii="Times New Roman" w:hAnsi="Times New Roman" w:cs="Times New Roman"/>
          <w:i w:val="0"/>
        </w:rPr>
        <w:t>inhala</w:t>
      </w:r>
      <w:r w:rsidR="00AD5BBF">
        <w:rPr>
          <w:rFonts w:ascii="Times New Roman" w:hAnsi="Times New Roman" w:cs="Times New Roman"/>
          <w:i w:val="0"/>
        </w:rPr>
        <w:t>cioni anestetici jesu dietil eta</w:t>
      </w:r>
      <w:r w:rsidRPr="009342FD">
        <w:rPr>
          <w:rFonts w:ascii="Times New Roman" w:hAnsi="Times New Roman" w:cs="Times New Roman"/>
          <w:i w:val="0"/>
        </w:rPr>
        <w:t xml:space="preserve">r, </w:t>
      </w:r>
      <w:r w:rsidR="00AD5BBF">
        <w:rPr>
          <w:rFonts w:ascii="Times New Roman" w:hAnsi="Times New Roman" w:cs="Times New Roman"/>
          <w:i w:val="0"/>
        </w:rPr>
        <w:t>azot</w:t>
      </w:r>
      <w:r w:rsidR="00521FAD">
        <w:rPr>
          <w:rFonts w:ascii="Times New Roman" w:hAnsi="Times New Roman" w:cs="Times New Roman"/>
          <w:i w:val="0"/>
        </w:rPr>
        <w:t>sub</w:t>
      </w:r>
      <w:r w:rsidR="00AD5BBF">
        <w:rPr>
          <w:rFonts w:ascii="Times New Roman" w:hAnsi="Times New Roman" w:cs="Times New Roman"/>
          <w:i w:val="0"/>
        </w:rPr>
        <w:t>oksid</w:t>
      </w:r>
      <w:r w:rsidRPr="009342FD">
        <w:rPr>
          <w:rFonts w:ascii="Times New Roman" w:hAnsi="Times New Roman" w:cs="Times New Roman"/>
          <w:i w:val="0"/>
        </w:rPr>
        <w:t>, ciklopropan,</w:t>
      </w:r>
      <w:r w:rsidR="00AD5BBF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trikloretilen, halotan, metoksifluran, enfluran i i</w:t>
      </w:r>
      <w:r w:rsidR="00AD5BBF">
        <w:rPr>
          <w:rFonts w:ascii="Times New Roman" w:hAnsi="Times New Roman" w:cs="Times New Roman"/>
          <w:i w:val="0"/>
        </w:rPr>
        <w:t>zofluran. Čak i u dobro ventilis</w:t>
      </w:r>
      <w:r w:rsidRPr="009342FD">
        <w:rPr>
          <w:rFonts w:ascii="Times New Roman" w:hAnsi="Times New Roman" w:cs="Times New Roman"/>
          <w:i w:val="0"/>
        </w:rPr>
        <w:t>anim</w:t>
      </w:r>
      <w:r w:rsidR="00AD5BBF">
        <w:rPr>
          <w:rFonts w:ascii="Times New Roman" w:hAnsi="Times New Roman" w:cs="Times New Roman"/>
          <w:i w:val="0"/>
        </w:rPr>
        <w:t xml:space="preserve"> operacionim salama</w:t>
      </w:r>
      <w:r w:rsidRPr="009342FD">
        <w:rPr>
          <w:rFonts w:ascii="Times New Roman" w:hAnsi="Times New Roman" w:cs="Times New Roman"/>
          <w:i w:val="0"/>
        </w:rPr>
        <w:t xml:space="preserve"> koncentracija </w:t>
      </w:r>
      <w:r w:rsidR="00521FAD">
        <w:rPr>
          <w:rFonts w:ascii="Times New Roman" w:hAnsi="Times New Roman" w:cs="Times New Roman"/>
          <w:i w:val="0"/>
        </w:rPr>
        <w:t>azotsuboksida</w:t>
      </w:r>
      <w:r w:rsidRPr="009342FD">
        <w:rPr>
          <w:rFonts w:ascii="Times New Roman" w:hAnsi="Times New Roman" w:cs="Times New Roman"/>
          <w:i w:val="0"/>
        </w:rPr>
        <w:t xml:space="preserve"> može dosegnuti nekoliko stotina</w:t>
      </w:r>
      <w:r w:rsidR="00521FA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ppm. Od toksičnih </w:t>
      </w:r>
      <w:r w:rsidR="00521FAD">
        <w:rPr>
          <w:rFonts w:ascii="Times New Roman" w:hAnsi="Times New Roman" w:cs="Times New Roman"/>
          <w:i w:val="0"/>
        </w:rPr>
        <w:t>dejstava</w:t>
      </w:r>
      <w:r w:rsidRPr="009342FD">
        <w:rPr>
          <w:rFonts w:ascii="Times New Roman" w:hAnsi="Times New Roman" w:cs="Times New Roman"/>
          <w:i w:val="0"/>
        </w:rPr>
        <w:t xml:space="preserve"> treba izdvojiti halotanski hepatitis koji se može pojaviti i u slučaju</w:t>
      </w:r>
      <w:r w:rsidR="00521FA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izloženosti</w:t>
      </w:r>
      <w:r w:rsidR="00521FAD">
        <w:rPr>
          <w:rFonts w:ascii="Times New Roman" w:hAnsi="Times New Roman" w:cs="Times New Roman"/>
          <w:i w:val="0"/>
        </w:rPr>
        <w:t xml:space="preserve"> halotanu u koncentracijama koji ne izazivaju narkotična</w:t>
      </w:r>
      <w:r w:rsidRPr="009342FD">
        <w:rPr>
          <w:rFonts w:ascii="Times New Roman" w:hAnsi="Times New Roman" w:cs="Times New Roman"/>
          <w:i w:val="0"/>
        </w:rPr>
        <w:t xml:space="preserve"> </w:t>
      </w:r>
      <w:r w:rsidR="00521FAD">
        <w:rPr>
          <w:rFonts w:ascii="Times New Roman" w:hAnsi="Times New Roman" w:cs="Times New Roman"/>
          <w:i w:val="0"/>
        </w:rPr>
        <w:t xml:space="preserve">dejstva </w:t>
      </w:r>
    </w:p>
    <w:p w:rsidR="00521FAD" w:rsidRDefault="00521FAD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Za h</w:t>
      </w:r>
      <w:r w:rsidR="003C7461" w:rsidRPr="009342FD">
        <w:rPr>
          <w:rFonts w:ascii="Times New Roman" w:hAnsi="Times New Roman" w:cs="Times New Roman"/>
          <w:i w:val="0"/>
        </w:rPr>
        <w:t>emijsku sterilizaciju rasprostranjena je upotreba etilen oksida i aldehida. Prvi je poznat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kao izraziti iritans kože, sluz</w:t>
      </w:r>
      <w:r>
        <w:rPr>
          <w:rFonts w:ascii="Times New Roman" w:hAnsi="Times New Roman" w:cs="Times New Roman"/>
          <w:i w:val="0"/>
        </w:rPr>
        <w:t>okože</w:t>
      </w:r>
      <w:r w:rsidR="003C7461" w:rsidRPr="009342FD">
        <w:rPr>
          <w:rFonts w:ascii="Times New Roman" w:hAnsi="Times New Roman" w:cs="Times New Roman"/>
          <w:i w:val="0"/>
        </w:rPr>
        <w:t xml:space="preserve"> oka i </w:t>
      </w:r>
      <w:r>
        <w:rPr>
          <w:rFonts w:ascii="Times New Roman" w:hAnsi="Times New Roman" w:cs="Times New Roman"/>
          <w:i w:val="0"/>
        </w:rPr>
        <w:t>respiratornog sistema</w:t>
      </w:r>
      <w:r w:rsidR="003C7461" w:rsidRPr="009342FD">
        <w:rPr>
          <w:rFonts w:ascii="Times New Roman" w:hAnsi="Times New Roman" w:cs="Times New Roman"/>
          <w:i w:val="0"/>
        </w:rPr>
        <w:t>,a formaldehid može izazvati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pojavu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 xml:space="preserve">iritativnog i alergijskog </w:t>
      </w:r>
      <w:r>
        <w:rPr>
          <w:rFonts w:ascii="Times New Roman" w:hAnsi="Times New Roman" w:cs="Times New Roman"/>
          <w:i w:val="0"/>
        </w:rPr>
        <w:t>dermatitisa i astme. I drugi l</w:t>
      </w:r>
      <w:r w:rsidR="003C7461" w:rsidRPr="009342FD">
        <w:rPr>
          <w:rFonts w:ascii="Times New Roman" w:hAnsi="Times New Roman" w:cs="Times New Roman"/>
          <w:i w:val="0"/>
        </w:rPr>
        <w:t>ekovi mogu značiti zdrastveni</w:t>
      </w:r>
      <w:r>
        <w:rPr>
          <w:rFonts w:ascii="Times New Roman" w:hAnsi="Times New Roman" w:cs="Times New Roman"/>
          <w:i w:val="0"/>
        </w:rPr>
        <w:t xml:space="preserve"> rizik kod osoba koje ih prim</w:t>
      </w:r>
      <w:r w:rsidR="003C7461" w:rsidRPr="009342FD">
        <w:rPr>
          <w:rFonts w:ascii="Times New Roman" w:hAnsi="Times New Roman" w:cs="Times New Roman"/>
          <w:i w:val="0"/>
        </w:rPr>
        <w:t xml:space="preserve">enjuju, </w:t>
      </w:r>
      <w:r>
        <w:rPr>
          <w:rFonts w:ascii="Times New Roman" w:hAnsi="Times New Roman" w:cs="Times New Roman"/>
          <w:i w:val="0"/>
        </w:rPr>
        <w:t>naročito zbog preosetljivosti i kožne, respiratorne</w:t>
      </w:r>
      <w:r w:rsidR="003C7461" w:rsidRPr="009342FD">
        <w:rPr>
          <w:rFonts w:ascii="Times New Roman" w:hAnsi="Times New Roman" w:cs="Times New Roman"/>
          <w:i w:val="0"/>
        </w:rPr>
        <w:t xml:space="preserve"> ili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general</w:t>
      </w:r>
      <w:r>
        <w:rPr>
          <w:rFonts w:ascii="Times New Roman" w:hAnsi="Times New Roman" w:cs="Times New Roman"/>
          <w:i w:val="0"/>
        </w:rPr>
        <w:t xml:space="preserve">izovane alergijske reakcije. </w:t>
      </w:r>
    </w:p>
    <w:p w:rsidR="00521FAD" w:rsidRDefault="00521FAD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521FAD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Kožne</w:t>
      </w:r>
      <w:r w:rsidR="003C7461" w:rsidRPr="009342FD">
        <w:rPr>
          <w:rFonts w:ascii="Times New Roman" w:hAnsi="Times New Roman" w:cs="Times New Roman"/>
          <w:i w:val="0"/>
        </w:rPr>
        <w:t xml:space="preserve"> bolesti </w:t>
      </w:r>
      <w:r>
        <w:rPr>
          <w:rFonts w:ascii="Times New Roman" w:hAnsi="Times New Roman" w:cs="Times New Roman"/>
          <w:i w:val="0"/>
        </w:rPr>
        <w:t xml:space="preserve">su </w:t>
      </w:r>
      <w:r w:rsidR="003C7461" w:rsidRPr="009342FD">
        <w:rPr>
          <w:rFonts w:ascii="Times New Roman" w:hAnsi="Times New Roman" w:cs="Times New Roman"/>
          <w:i w:val="0"/>
        </w:rPr>
        <w:t>postale najučestalija profesionalna</w:t>
      </w:r>
      <w:r>
        <w:rPr>
          <w:rFonts w:ascii="Times New Roman" w:hAnsi="Times New Roman" w:cs="Times New Roman"/>
          <w:i w:val="0"/>
        </w:rPr>
        <w:t xml:space="preserve"> oštećenja zdrastvenih radnika</w:t>
      </w:r>
      <w:r w:rsidR="003C7461" w:rsidRPr="009342FD">
        <w:rPr>
          <w:rFonts w:ascii="Times New Roman" w:hAnsi="Times New Roman" w:cs="Times New Roman"/>
          <w:i w:val="0"/>
        </w:rPr>
        <w:t xml:space="preserve">. Zdravstveni </w:t>
      </w:r>
      <w:r>
        <w:rPr>
          <w:rFonts w:ascii="Times New Roman" w:hAnsi="Times New Roman" w:cs="Times New Roman"/>
          <w:i w:val="0"/>
        </w:rPr>
        <w:t>radnici mogu obol</w:t>
      </w:r>
      <w:r w:rsidR="003C7461" w:rsidRPr="009342FD">
        <w:rPr>
          <w:rFonts w:ascii="Times New Roman" w:hAnsi="Times New Roman" w:cs="Times New Roman"/>
          <w:i w:val="0"/>
        </w:rPr>
        <w:t xml:space="preserve">eti od iritativnog </w:t>
      </w:r>
      <w:r>
        <w:rPr>
          <w:rFonts w:ascii="Times New Roman" w:hAnsi="Times New Roman" w:cs="Times New Roman"/>
          <w:i w:val="0"/>
        </w:rPr>
        <w:t xml:space="preserve">i </w:t>
      </w:r>
      <w:r w:rsidR="003C7461" w:rsidRPr="009342FD">
        <w:rPr>
          <w:rFonts w:ascii="Times New Roman" w:hAnsi="Times New Roman" w:cs="Times New Roman"/>
          <w:i w:val="0"/>
        </w:rPr>
        <w:t>alergijskog dermatitis</w:t>
      </w:r>
      <w:r>
        <w:rPr>
          <w:rFonts w:ascii="Times New Roman" w:hAnsi="Times New Roman" w:cs="Times New Roman"/>
          <w:i w:val="0"/>
        </w:rPr>
        <w:t>a uzrokovanih kontaktom s deterdž</w:t>
      </w:r>
      <w:r w:rsidR="003C7461" w:rsidRPr="009342FD">
        <w:rPr>
          <w:rFonts w:ascii="Times New Roman" w:hAnsi="Times New Roman" w:cs="Times New Roman"/>
          <w:i w:val="0"/>
        </w:rPr>
        <w:t>entima i dezinficijensima, gumom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 xml:space="preserve">(lateks) tiram, naftil i fenilendiamin spojevi i drugim </w:t>
      </w:r>
      <w:r>
        <w:rPr>
          <w:rFonts w:ascii="Times New Roman" w:hAnsi="Times New Roman" w:cs="Times New Roman"/>
          <w:i w:val="0"/>
        </w:rPr>
        <w:t>materijama</w:t>
      </w:r>
      <w:r w:rsidR="003C7461" w:rsidRPr="009342FD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Efikasna mera</w:t>
      </w:r>
      <w:r w:rsidR="003C7461" w:rsidRPr="009342FD">
        <w:rPr>
          <w:rFonts w:ascii="Times New Roman" w:hAnsi="Times New Roman" w:cs="Times New Roman"/>
          <w:i w:val="0"/>
        </w:rPr>
        <w:t xml:space="preserve"> prevencije</w:t>
      </w:r>
      <w:r>
        <w:rPr>
          <w:rFonts w:ascii="Times New Roman" w:hAnsi="Times New Roman" w:cs="Times New Roman"/>
          <w:i w:val="0"/>
        </w:rPr>
        <w:t xml:space="preserve"> predstavlja zam</w:t>
      </w:r>
      <w:r w:rsidR="003C7461" w:rsidRPr="009342FD">
        <w:rPr>
          <w:rFonts w:ascii="Times New Roman" w:hAnsi="Times New Roman" w:cs="Times New Roman"/>
          <w:i w:val="0"/>
        </w:rPr>
        <w:t xml:space="preserve">ena alergogenih i izrazito iritantnih </w:t>
      </w:r>
      <w:r>
        <w:rPr>
          <w:rFonts w:ascii="Times New Roman" w:hAnsi="Times New Roman" w:cs="Times New Roman"/>
          <w:i w:val="0"/>
        </w:rPr>
        <w:t xml:space="preserve">materija </w:t>
      </w:r>
      <w:r w:rsidR="003C7461" w:rsidRPr="009342FD">
        <w:rPr>
          <w:rFonts w:ascii="Times New Roman" w:hAnsi="Times New Roman" w:cs="Times New Roman"/>
          <w:i w:val="0"/>
        </w:rPr>
        <w:t>manje štetnima te u</w:t>
      </w:r>
      <w:r>
        <w:rPr>
          <w:rFonts w:ascii="Times New Roman" w:hAnsi="Times New Roman" w:cs="Times New Roman"/>
          <w:i w:val="0"/>
        </w:rPr>
        <w:t>potreba</w:t>
      </w:r>
      <w:r w:rsidR="003C7461" w:rsidRPr="009342FD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ličnih </w:t>
      </w:r>
      <w:r w:rsidR="003C7461" w:rsidRPr="009342FD">
        <w:rPr>
          <w:rFonts w:ascii="Times New Roman" w:hAnsi="Times New Roman" w:cs="Times New Roman"/>
          <w:i w:val="0"/>
        </w:rPr>
        <w:t xml:space="preserve">sredstava zaštite, </w:t>
      </w:r>
      <w:r>
        <w:rPr>
          <w:rFonts w:ascii="Times New Roman" w:hAnsi="Times New Roman" w:cs="Times New Roman"/>
          <w:i w:val="0"/>
        </w:rPr>
        <w:t xml:space="preserve">na prvom mestu </w:t>
      </w:r>
      <w:r w:rsidR="003C7461" w:rsidRPr="009342FD">
        <w:rPr>
          <w:rFonts w:ascii="Times New Roman" w:hAnsi="Times New Roman" w:cs="Times New Roman"/>
          <w:i w:val="0"/>
        </w:rPr>
        <w:t xml:space="preserve"> rukavica</w:t>
      </w:r>
      <w:r>
        <w:rPr>
          <w:rFonts w:ascii="Times New Roman" w:hAnsi="Times New Roman" w:cs="Times New Roman"/>
          <w:i w:val="0"/>
        </w:rPr>
        <w:t>.</w:t>
      </w:r>
    </w:p>
    <w:p w:rsidR="00521FAD" w:rsidRDefault="00521FAD" w:rsidP="00CB107F">
      <w:pPr>
        <w:rPr>
          <w:rFonts w:ascii="Times New Roman" w:hAnsi="Times New Roman" w:cs="Times New Roman"/>
          <w:i w:val="0"/>
        </w:rPr>
      </w:pPr>
    </w:p>
    <w:p w:rsidR="003C7461" w:rsidRPr="00521FAD" w:rsidRDefault="003C7461" w:rsidP="00CB107F">
      <w:pPr>
        <w:rPr>
          <w:rFonts w:ascii="Times New Roman" w:hAnsi="Times New Roman" w:cs="Times New Roman"/>
          <w:b/>
          <w:i w:val="0"/>
          <w:color w:val="7030A0"/>
        </w:rPr>
      </w:pPr>
      <w:r w:rsidRPr="00521FAD">
        <w:rPr>
          <w:rFonts w:ascii="Times New Roman" w:hAnsi="Times New Roman" w:cs="Times New Roman"/>
          <w:b/>
          <w:i w:val="0"/>
          <w:color w:val="7030A0"/>
        </w:rPr>
        <w:t>Stres na radu</w:t>
      </w:r>
    </w:p>
    <w:p w:rsidR="003734BA" w:rsidRPr="009342FD" w:rsidRDefault="003734BA" w:rsidP="00CB107F">
      <w:pPr>
        <w:rPr>
          <w:rFonts w:ascii="Times New Roman" w:hAnsi="Times New Roman" w:cs="Times New Roman"/>
          <w:i w:val="0"/>
        </w:rPr>
      </w:pPr>
    </w:p>
    <w:p w:rsidR="00521FA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Stres povezan s poslom, ili stres na radu, prepoznat je kao glavni problem na području</w:t>
      </w:r>
      <w:r w:rsidR="00521FA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zdravlja na radu. Istraživanja upućuju da je 50-60% svih izgubljenih radnih dana povezano sa</w:t>
      </w:r>
      <w:r w:rsidR="00521FAD">
        <w:rPr>
          <w:rFonts w:ascii="Times New Roman" w:hAnsi="Times New Roman" w:cs="Times New Roman"/>
          <w:i w:val="0"/>
        </w:rPr>
        <w:t xml:space="preserve"> stresom na radnom mestu. </w:t>
      </w:r>
      <w:r w:rsidRPr="009342FD">
        <w:rPr>
          <w:rFonts w:ascii="Times New Roman" w:hAnsi="Times New Roman" w:cs="Times New Roman"/>
          <w:i w:val="0"/>
        </w:rPr>
        <w:t>Stres na radu je specifična vrsta stresa čiji je</w:t>
      </w:r>
      <w:r w:rsidR="00521FA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izvor u </w:t>
      </w:r>
      <w:r w:rsidR="00521FAD">
        <w:rPr>
          <w:rFonts w:ascii="Times New Roman" w:hAnsi="Times New Roman" w:cs="Times New Roman"/>
          <w:i w:val="0"/>
        </w:rPr>
        <w:t>radnoj okolini. Njegov utji</w:t>
      </w:r>
      <w:r w:rsidRPr="009342FD">
        <w:rPr>
          <w:rFonts w:ascii="Times New Roman" w:hAnsi="Times New Roman" w:cs="Times New Roman"/>
          <w:i w:val="0"/>
        </w:rPr>
        <w:t>caj na ljudsko zdravlje i na radnu produktivnost proučava</w:t>
      </w:r>
      <w:r w:rsidR="00521FA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se dugi niz godina</w:t>
      </w:r>
      <w:r w:rsidR="00521FAD">
        <w:rPr>
          <w:rFonts w:ascii="Times New Roman" w:hAnsi="Times New Roman" w:cs="Times New Roman"/>
          <w:i w:val="0"/>
        </w:rPr>
        <w:t xml:space="preserve">. </w:t>
      </w:r>
    </w:p>
    <w:p w:rsidR="00521FAD" w:rsidRDefault="00521FAD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Ima nekoliko definicija stresa</w:t>
      </w:r>
      <w:r w:rsidR="00521FA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na radu od kojih se najčešće </w:t>
      </w:r>
      <w:r w:rsidR="00521FAD">
        <w:rPr>
          <w:rFonts w:ascii="Times New Roman" w:hAnsi="Times New Roman" w:cs="Times New Roman"/>
          <w:i w:val="0"/>
        </w:rPr>
        <w:t xml:space="preserve">koristi </w:t>
      </w:r>
      <w:r w:rsidRPr="009342FD">
        <w:rPr>
          <w:rFonts w:ascii="Times New Roman" w:hAnsi="Times New Roman" w:cs="Times New Roman"/>
          <w:i w:val="0"/>
        </w:rPr>
        <w:t>ona da je stres na radu značajna neravnoteža između</w:t>
      </w:r>
      <w:r w:rsidR="00521FAD">
        <w:rPr>
          <w:rFonts w:ascii="Times New Roman" w:hAnsi="Times New Roman" w:cs="Times New Roman"/>
          <w:i w:val="0"/>
        </w:rPr>
        <w:t xml:space="preserve"> zaht</w:t>
      </w:r>
      <w:r w:rsidRPr="009342FD">
        <w:rPr>
          <w:rFonts w:ascii="Times New Roman" w:hAnsi="Times New Roman" w:cs="Times New Roman"/>
          <w:i w:val="0"/>
        </w:rPr>
        <w:t>eva i sposobnosti da im se u</w:t>
      </w:r>
      <w:r w:rsidR="00521FAD">
        <w:rPr>
          <w:rFonts w:ascii="Times New Roman" w:hAnsi="Times New Roman" w:cs="Times New Roman"/>
          <w:i w:val="0"/>
        </w:rPr>
        <w:t>dovolji, u situaciji kad neuspeh u zadovoljavanju zaht</w:t>
      </w:r>
      <w:r w:rsidRPr="009342FD">
        <w:rPr>
          <w:rFonts w:ascii="Times New Roman" w:hAnsi="Times New Roman" w:cs="Times New Roman"/>
          <w:i w:val="0"/>
        </w:rPr>
        <w:t>eva</w:t>
      </w:r>
      <w:r w:rsidR="00521FA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ima, po pro</w:t>
      </w:r>
      <w:r w:rsidR="00521FAD">
        <w:rPr>
          <w:rFonts w:ascii="Times New Roman" w:hAnsi="Times New Roman" w:cs="Times New Roman"/>
          <w:i w:val="0"/>
        </w:rPr>
        <w:t>ceni radnika, značajne posledice. Stres se definiše kao opšt</w:t>
      </w:r>
      <w:r w:rsidRPr="009342FD">
        <w:rPr>
          <w:rFonts w:ascii="Times New Roman" w:hAnsi="Times New Roman" w:cs="Times New Roman"/>
          <w:i w:val="0"/>
        </w:rPr>
        <w:t xml:space="preserve">a </w:t>
      </w:r>
      <w:r w:rsidR="00521FAD">
        <w:rPr>
          <w:rFonts w:ascii="Times New Roman" w:hAnsi="Times New Roman" w:cs="Times New Roman"/>
          <w:i w:val="0"/>
        </w:rPr>
        <w:t>uznemirenost organizma zbog neizv</w:t>
      </w:r>
      <w:r w:rsidRPr="009342FD">
        <w:rPr>
          <w:rFonts w:ascii="Times New Roman" w:hAnsi="Times New Roman" w:cs="Times New Roman"/>
          <w:i w:val="0"/>
        </w:rPr>
        <w:t>esnosti</w:t>
      </w:r>
      <w:r w:rsidR="00521FAD">
        <w:rPr>
          <w:rFonts w:ascii="Times New Roman" w:hAnsi="Times New Roman" w:cs="Times New Roman"/>
          <w:i w:val="0"/>
        </w:rPr>
        <w:t xml:space="preserve">. </w:t>
      </w:r>
      <w:r w:rsidRPr="009342FD">
        <w:rPr>
          <w:rFonts w:ascii="Times New Roman" w:hAnsi="Times New Roman" w:cs="Times New Roman"/>
          <w:i w:val="0"/>
        </w:rPr>
        <w:t xml:space="preserve">Karasekov model stresa na radu </w:t>
      </w:r>
      <w:r w:rsidR="00521FAD">
        <w:rPr>
          <w:rFonts w:ascii="Times New Roman" w:hAnsi="Times New Roman" w:cs="Times New Roman"/>
          <w:i w:val="0"/>
        </w:rPr>
        <w:t>pokazuje dv</w:t>
      </w:r>
      <w:r w:rsidRPr="009342FD">
        <w:rPr>
          <w:rFonts w:ascii="Times New Roman" w:hAnsi="Times New Roman" w:cs="Times New Roman"/>
          <w:i w:val="0"/>
        </w:rPr>
        <w:t>e dimenzije u kojima</w:t>
      </w:r>
      <w:r w:rsidR="00521FAD">
        <w:rPr>
          <w:rFonts w:ascii="Times New Roman" w:hAnsi="Times New Roman" w:cs="Times New Roman"/>
          <w:i w:val="0"/>
        </w:rPr>
        <w:t>nivo</w:t>
      </w:r>
      <w:r w:rsidRPr="009342FD">
        <w:rPr>
          <w:rFonts w:ascii="Times New Roman" w:hAnsi="Times New Roman" w:cs="Times New Roman"/>
          <w:i w:val="0"/>
        </w:rPr>
        <w:t xml:space="preserve"> stresa raste</w:t>
      </w:r>
      <w:r w:rsidR="00521FAD">
        <w:rPr>
          <w:rFonts w:ascii="Times New Roman" w:hAnsi="Times New Roman" w:cs="Times New Roman"/>
          <w:i w:val="0"/>
        </w:rPr>
        <w:t xml:space="preserve"> kako se povećavaju zahtevi radnoga m</w:t>
      </w:r>
      <w:r w:rsidRPr="009342FD">
        <w:rPr>
          <w:rFonts w:ascii="Times New Roman" w:hAnsi="Times New Roman" w:cs="Times New Roman"/>
          <w:i w:val="0"/>
        </w:rPr>
        <w:t>esta, a smanjuje razina odlučivanja pri čemu stres na</w:t>
      </w:r>
      <w:r w:rsidR="00521FA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radu nije rezultat samo jednog </w:t>
      </w:r>
      <w:r w:rsidR="00521FAD">
        <w:rPr>
          <w:rFonts w:ascii="Times New Roman" w:hAnsi="Times New Roman" w:cs="Times New Roman"/>
          <w:i w:val="0"/>
        </w:rPr>
        <w:t>faktora nego je zbir povećanih zaht</w:t>
      </w:r>
      <w:r w:rsidRPr="009342FD">
        <w:rPr>
          <w:rFonts w:ascii="Times New Roman" w:hAnsi="Times New Roman" w:cs="Times New Roman"/>
          <w:i w:val="0"/>
        </w:rPr>
        <w:t>eva</w:t>
      </w:r>
      <w:r w:rsidR="00521FAD">
        <w:rPr>
          <w:rFonts w:ascii="Times New Roman" w:hAnsi="Times New Roman" w:cs="Times New Roman"/>
          <w:i w:val="0"/>
        </w:rPr>
        <w:t xml:space="preserve">. </w:t>
      </w:r>
      <w:r w:rsidRPr="009342FD">
        <w:rPr>
          <w:rFonts w:ascii="Times New Roman" w:hAnsi="Times New Roman" w:cs="Times New Roman"/>
          <w:i w:val="0"/>
        </w:rPr>
        <w:t xml:space="preserve">Kao pokazatelj stresa uzeo je povišenost krvnog </w:t>
      </w:r>
      <w:r w:rsidR="00521FAD">
        <w:rPr>
          <w:rFonts w:ascii="Times New Roman" w:hAnsi="Times New Roman" w:cs="Times New Roman"/>
          <w:i w:val="0"/>
        </w:rPr>
        <w:t>pritiska</w:t>
      </w:r>
      <w:r w:rsidRPr="009342FD">
        <w:rPr>
          <w:rFonts w:ascii="Times New Roman" w:hAnsi="Times New Roman" w:cs="Times New Roman"/>
          <w:i w:val="0"/>
        </w:rPr>
        <w:t xml:space="preserve"> u radnoj populaciji</w:t>
      </w:r>
      <w:r w:rsidR="00521FAD">
        <w:rPr>
          <w:rFonts w:ascii="Times New Roman" w:hAnsi="Times New Roman" w:cs="Times New Roman"/>
          <w:i w:val="0"/>
        </w:rPr>
        <w:t>.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521FA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Istraživanja pokazuju jasnu povezanost stresa na radu i radnog </w:t>
      </w:r>
      <w:r w:rsidR="00521FAD">
        <w:rPr>
          <w:rFonts w:ascii="Times New Roman" w:hAnsi="Times New Roman" w:cs="Times New Roman"/>
          <w:i w:val="0"/>
        </w:rPr>
        <w:t>efekta</w:t>
      </w:r>
      <w:r w:rsidRPr="009342FD">
        <w:rPr>
          <w:rFonts w:ascii="Times New Roman" w:hAnsi="Times New Roman" w:cs="Times New Roman"/>
          <w:i w:val="0"/>
        </w:rPr>
        <w:t xml:space="preserve">. Ukoliko je </w:t>
      </w:r>
      <w:r w:rsidR="00521FAD">
        <w:rPr>
          <w:rFonts w:ascii="Times New Roman" w:hAnsi="Times New Roman" w:cs="Times New Roman"/>
          <w:i w:val="0"/>
        </w:rPr>
        <w:t>stress umeren, d</w:t>
      </w:r>
      <w:r w:rsidRPr="009342FD">
        <w:rPr>
          <w:rFonts w:ascii="Times New Roman" w:hAnsi="Times New Roman" w:cs="Times New Roman"/>
          <w:i w:val="0"/>
        </w:rPr>
        <w:t xml:space="preserve">eluje motivirajuće i naziva se eustres. </w:t>
      </w:r>
      <w:r w:rsidR="00521FAD">
        <w:rPr>
          <w:rFonts w:ascii="Times New Roman" w:hAnsi="Times New Roman" w:cs="Times New Roman"/>
          <w:i w:val="0"/>
        </w:rPr>
        <w:t>Mali</w:t>
      </w:r>
      <w:r w:rsidRPr="009342FD">
        <w:rPr>
          <w:rFonts w:ascii="Times New Roman" w:hAnsi="Times New Roman" w:cs="Times New Roman"/>
          <w:i w:val="0"/>
        </w:rPr>
        <w:t xml:space="preserve"> stres povezan je s niskim radnim</w:t>
      </w:r>
      <w:r w:rsidR="00521FAD">
        <w:rPr>
          <w:rFonts w:ascii="Times New Roman" w:hAnsi="Times New Roman" w:cs="Times New Roman"/>
          <w:i w:val="0"/>
        </w:rPr>
        <w:t xml:space="preserve"> efektom</w:t>
      </w:r>
      <w:r w:rsidRPr="009342FD">
        <w:rPr>
          <w:rFonts w:ascii="Times New Roman" w:hAnsi="Times New Roman" w:cs="Times New Roman"/>
          <w:i w:val="0"/>
        </w:rPr>
        <w:t>, no prevelika koli</w:t>
      </w:r>
      <w:r w:rsidR="00521FAD">
        <w:rPr>
          <w:rFonts w:ascii="Times New Roman" w:hAnsi="Times New Roman" w:cs="Times New Roman"/>
          <w:i w:val="0"/>
        </w:rPr>
        <w:t>čina stresa ima za ishod takođe</w:t>
      </w:r>
      <w:r w:rsidRPr="009342FD">
        <w:rPr>
          <w:rFonts w:ascii="Times New Roman" w:hAnsi="Times New Roman" w:cs="Times New Roman"/>
          <w:i w:val="0"/>
        </w:rPr>
        <w:t xml:space="preserve"> niski radni </w:t>
      </w:r>
      <w:r w:rsidR="00521FAD">
        <w:rPr>
          <w:rFonts w:ascii="Times New Roman" w:hAnsi="Times New Roman" w:cs="Times New Roman"/>
          <w:i w:val="0"/>
        </w:rPr>
        <w:t>efekat</w:t>
      </w:r>
      <w:r w:rsidRPr="009342FD">
        <w:rPr>
          <w:rFonts w:ascii="Times New Roman" w:hAnsi="Times New Roman" w:cs="Times New Roman"/>
          <w:i w:val="0"/>
        </w:rPr>
        <w:t xml:space="preserve"> i može</w:t>
      </w:r>
      <w:r w:rsidR="00521FA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uzrokovati niz oboljenja</w:t>
      </w:r>
      <w:r w:rsidR="00521FAD">
        <w:rPr>
          <w:rFonts w:ascii="Times New Roman" w:hAnsi="Times New Roman" w:cs="Times New Roman"/>
          <w:i w:val="0"/>
        </w:rPr>
        <w:t>.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 </w:t>
      </w:r>
    </w:p>
    <w:p w:rsidR="003C7461" w:rsidRPr="009342FD" w:rsidRDefault="003C7461" w:rsidP="00BD5967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U samoj organizaciji posla prepoznalo se nekoliko izazivača stresa, kao što su rasporedi,</w:t>
      </w:r>
      <w:r w:rsidR="00BD5967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preopterećenost količinom posla i kontakt sa smrću. U pogledu prvo nabrojenog, treba istaći</w:t>
      </w:r>
      <w:r w:rsidR="00BD5967">
        <w:rPr>
          <w:rFonts w:ascii="Times New Roman" w:hAnsi="Times New Roman" w:cs="Times New Roman"/>
          <w:i w:val="0"/>
        </w:rPr>
        <w:t xml:space="preserve"> da rad u smenama i noćne smene utiču na bioritam, m</w:t>
      </w:r>
      <w:r w:rsidRPr="009342FD">
        <w:rPr>
          <w:rFonts w:ascii="Times New Roman" w:hAnsi="Times New Roman" w:cs="Times New Roman"/>
          <w:i w:val="0"/>
        </w:rPr>
        <w:t>enjajući ciklus spavanja i odnos</w:t>
      </w:r>
      <w:r w:rsidR="00BD5967">
        <w:rPr>
          <w:rFonts w:ascii="Times New Roman" w:hAnsi="Times New Roman" w:cs="Times New Roman"/>
          <w:i w:val="0"/>
        </w:rPr>
        <w:t xml:space="preserve">                         </w:t>
      </w:r>
      <w:r w:rsidRPr="009342FD">
        <w:rPr>
          <w:rFonts w:ascii="Times New Roman" w:hAnsi="Times New Roman" w:cs="Times New Roman"/>
          <w:i w:val="0"/>
        </w:rPr>
        <w:t>posao-</w:t>
      </w:r>
      <w:r w:rsidR="00BD5967">
        <w:rPr>
          <w:rFonts w:ascii="Times New Roman" w:hAnsi="Times New Roman" w:cs="Times New Roman"/>
          <w:i w:val="0"/>
        </w:rPr>
        <w:t>porodica</w:t>
      </w:r>
      <w:r w:rsidRPr="009342FD">
        <w:rPr>
          <w:rFonts w:ascii="Times New Roman" w:hAnsi="Times New Roman" w:cs="Times New Roman"/>
          <w:i w:val="0"/>
        </w:rPr>
        <w:t>)</w:t>
      </w:r>
      <w:r w:rsidR="00BD5967">
        <w:rPr>
          <w:rFonts w:ascii="Times New Roman" w:hAnsi="Times New Roman" w:cs="Times New Roman"/>
          <w:i w:val="0"/>
        </w:rPr>
        <w:t>.</w:t>
      </w:r>
      <w:r w:rsidRPr="009342FD">
        <w:rPr>
          <w:rFonts w:ascii="Times New Roman" w:hAnsi="Times New Roman" w:cs="Times New Roman"/>
          <w:i w:val="0"/>
        </w:rPr>
        <w:t xml:space="preserve"> Preopterećenost količinom posla i kontakt sa smrću</w:t>
      </w:r>
      <w:r w:rsidR="00BD5967">
        <w:rPr>
          <w:rFonts w:ascii="Times New Roman" w:hAnsi="Times New Roman" w:cs="Times New Roman"/>
          <w:i w:val="0"/>
        </w:rPr>
        <w:t xml:space="preserve"> takođe</w:t>
      </w:r>
      <w:r w:rsidRPr="009342FD">
        <w:rPr>
          <w:rFonts w:ascii="Times New Roman" w:hAnsi="Times New Roman" w:cs="Times New Roman"/>
          <w:i w:val="0"/>
        </w:rPr>
        <w:t xml:space="preserve"> se smatra važnim uzročnicima stresa</w:t>
      </w:r>
      <w:r w:rsidR="00BD5967">
        <w:rPr>
          <w:rFonts w:ascii="Times New Roman" w:hAnsi="Times New Roman" w:cs="Times New Roman"/>
          <w:i w:val="0"/>
        </w:rPr>
        <w:t>. Glavne posl</w:t>
      </w:r>
      <w:r w:rsidRPr="009342FD">
        <w:rPr>
          <w:rFonts w:ascii="Times New Roman" w:hAnsi="Times New Roman" w:cs="Times New Roman"/>
          <w:i w:val="0"/>
        </w:rPr>
        <w:t>edice gore na</w:t>
      </w:r>
      <w:r w:rsidR="00BD5967">
        <w:rPr>
          <w:rFonts w:ascii="Times New Roman" w:hAnsi="Times New Roman" w:cs="Times New Roman"/>
          <w:i w:val="0"/>
        </w:rPr>
        <w:t xml:space="preserve">vedenog su: izostajanje s posla, alkoholizam, </w:t>
      </w:r>
      <w:r w:rsidRPr="009342FD">
        <w:rPr>
          <w:rFonts w:ascii="Times New Roman" w:hAnsi="Times New Roman" w:cs="Times New Roman"/>
          <w:i w:val="0"/>
        </w:rPr>
        <w:t>iscrpljenost i pokušaji samoub</w:t>
      </w:r>
      <w:r w:rsidR="00BD5967">
        <w:rPr>
          <w:rFonts w:ascii="Times New Roman" w:hAnsi="Times New Roman" w:cs="Times New Roman"/>
          <w:i w:val="0"/>
        </w:rPr>
        <w:t>istva.</w:t>
      </w:r>
      <w:r w:rsidRPr="009342FD">
        <w:rPr>
          <w:rFonts w:ascii="Times New Roman" w:hAnsi="Times New Roman" w:cs="Times New Roman"/>
          <w:i w:val="0"/>
        </w:rPr>
        <w:t xml:space="preserve"> </w:t>
      </w:r>
    </w:p>
    <w:p w:rsidR="00BD5967" w:rsidRDefault="00BD5967" w:rsidP="00CB107F">
      <w:pPr>
        <w:rPr>
          <w:rFonts w:ascii="Times New Roman" w:hAnsi="Times New Roman" w:cs="Times New Roman"/>
          <w:i w:val="0"/>
        </w:rPr>
      </w:pPr>
    </w:p>
    <w:p w:rsidR="003C7461" w:rsidRDefault="00BD5967" w:rsidP="00CB107F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Kada su izloženi zaht</w:t>
      </w:r>
      <w:r w:rsidR="003C7461" w:rsidRPr="009342FD">
        <w:rPr>
          <w:rFonts w:ascii="Times New Roman" w:hAnsi="Times New Roman" w:cs="Times New Roman"/>
          <w:i w:val="0"/>
        </w:rPr>
        <w:t xml:space="preserve">evima posla i pritiscima koji </w:t>
      </w:r>
      <w:r>
        <w:rPr>
          <w:rFonts w:ascii="Times New Roman" w:hAnsi="Times New Roman" w:cs="Times New Roman"/>
          <w:i w:val="0"/>
        </w:rPr>
        <w:t xml:space="preserve">prevazilaze </w:t>
      </w:r>
      <w:r w:rsidR="003C7461" w:rsidRPr="009342FD">
        <w:rPr>
          <w:rFonts w:ascii="Times New Roman" w:hAnsi="Times New Roman" w:cs="Times New Roman"/>
          <w:i w:val="0"/>
        </w:rPr>
        <w:t xml:space="preserve">njihovo znanje i mogućnosti, </w:t>
      </w:r>
      <w:r>
        <w:rPr>
          <w:rFonts w:ascii="Times New Roman" w:hAnsi="Times New Roman" w:cs="Times New Roman"/>
          <w:i w:val="0"/>
        </w:rPr>
        <w:t xml:space="preserve">               </w:t>
      </w:r>
      <w:r w:rsidR="003C7461" w:rsidRPr="009342FD">
        <w:rPr>
          <w:rFonts w:ascii="Times New Roman" w:hAnsi="Times New Roman" w:cs="Times New Roman"/>
          <w:i w:val="0"/>
        </w:rPr>
        <w:t>te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>koji predstavljaju izazov njihovoj sposobnosti da s</w:t>
      </w:r>
      <w:r>
        <w:rPr>
          <w:rFonts w:ascii="Times New Roman" w:hAnsi="Times New Roman" w:cs="Times New Roman"/>
          <w:i w:val="0"/>
        </w:rPr>
        <w:t>e s time nose, ljudi mogu doživ</w:t>
      </w:r>
      <w:r w:rsidR="003C7461" w:rsidRPr="009342FD">
        <w:rPr>
          <w:rFonts w:ascii="Times New Roman" w:hAnsi="Times New Roman" w:cs="Times New Roman"/>
          <w:i w:val="0"/>
        </w:rPr>
        <w:t xml:space="preserve">eti </w:t>
      </w:r>
      <w:r>
        <w:rPr>
          <w:rFonts w:ascii="Times New Roman" w:hAnsi="Times New Roman" w:cs="Times New Roman"/>
          <w:i w:val="0"/>
        </w:rPr>
        <w:t xml:space="preserve">stress </w:t>
      </w:r>
      <w:r w:rsidR="003C7461" w:rsidRPr="009342FD">
        <w:rPr>
          <w:rFonts w:ascii="Times New Roman" w:hAnsi="Times New Roman" w:cs="Times New Roman"/>
          <w:i w:val="0"/>
        </w:rPr>
        <w:t>povezan s tim poslom. Stres se pojavljuje u širokom rasponu radnih okruženja, no često se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lastRenderedPageBreak/>
        <w:t>pojačava kada z</w:t>
      </w:r>
      <w:r>
        <w:rPr>
          <w:rFonts w:ascii="Times New Roman" w:hAnsi="Times New Roman" w:cs="Times New Roman"/>
          <w:i w:val="0"/>
        </w:rPr>
        <w:t>aposleni os</w:t>
      </w:r>
      <w:r w:rsidR="003C7461" w:rsidRPr="009342FD">
        <w:rPr>
          <w:rFonts w:ascii="Times New Roman" w:hAnsi="Times New Roman" w:cs="Times New Roman"/>
          <w:i w:val="0"/>
        </w:rPr>
        <w:t>ećaju da je podrška od strane nadređenih i kolega slaba, te tamo</w:t>
      </w:r>
      <w:r>
        <w:rPr>
          <w:rFonts w:ascii="Times New Roman" w:hAnsi="Times New Roman" w:cs="Times New Roman"/>
          <w:i w:val="0"/>
        </w:rPr>
        <w:t xml:space="preserve"> gd</w:t>
      </w:r>
      <w:r w:rsidR="003C7461" w:rsidRPr="009342FD">
        <w:rPr>
          <w:rFonts w:ascii="Times New Roman" w:hAnsi="Times New Roman" w:cs="Times New Roman"/>
          <w:i w:val="0"/>
        </w:rPr>
        <w:t xml:space="preserve">e imaju </w:t>
      </w:r>
      <w:r>
        <w:rPr>
          <w:rFonts w:ascii="Times New Roman" w:hAnsi="Times New Roman" w:cs="Times New Roman"/>
          <w:i w:val="0"/>
        </w:rPr>
        <w:t>malu kontrolu nad samim poslom.</w:t>
      </w:r>
    </w:p>
    <w:p w:rsidR="00BD5967" w:rsidRPr="009342FD" w:rsidRDefault="00BD5967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Stres i vrsta stresora </w:t>
      </w:r>
      <w:r w:rsidR="00BD5967">
        <w:rPr>
          <w:rFonts w:ascii="Times New Roman" w:hAnsi="Times New Roman" w:cs="Times New Roman"/>
          <w:i w:val="0"/>
        </w:rPr>
        <w:t>kod lekara</w:t>
      </w:r>
      <w:r w:rsidRPr="009342FD">
        <w:rPr>
          <w:rFonts w:ascii="Times New Roman" w:hAnsi="Times New Roman" w:cs="Times New Roman"/>
          <w:i w:val="0"/>
        </w:rPr>
        <w:t xml:space="preserve"> koji rade u bo</w:t>
      </w:r>
      <w:r w:rsidR="00BD5967">
        <w:rPr>
          <w:rFonts w:ascii="Times New Roman" w:hAnsi="Times New Roman" w:cs="Times New Roman"/>
          <w:i w:val="0"/>
        </w:rPr>
        <w:t>lnicama i izvan bolnica, posl</w:t>
      </w:r>
      <w:r w:rsidRPr="009342FD">
        <w:rPr>
          <w:rFonts w:ascii="Times New Roman" w:hAnsi="Times New Roman" w:cs="Times New Roman"/>
          <w:i w:val="0"/>
        </w:rPr>
        <w:t>ednjih su godina</w:t>
      </w:r>
      <w:r w:rsidR="00BD5967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istraživani u zdravstvenim ustanovama </w:t>
      </w:r>
      <w:r w:rsidR="00BD5967">
        <w:rPr>
          <w:rFonts w:ascii="Times New Roman" w:hAnsi="Times New Roman" w:cs="Times New Roman"/>
          <w:i w:val="0"/>
        </w:rPr>
        <w:t>kod nas i različitih zemalja sv</w:t>
      </w:r>
      <w:r w:rsidRPr="009342FD">
        <w:rPr>
          <w:rFonts w:ascii="Times New Roman" w:hAnsi="Times New Roman" w:cs="Times New Roman"/>
          <w:i w:val="0"/>
        </w:rPr>
        <w:t xml:space="preserve">eta </w:t>
      </w:r>
      <w:r w:rsidR="00BD5967">
        <w:rPr>
          <w:rFonts w:ascii="Times New Roman" w:hAnsi="Times New Roman" w:cs="Times New Roman"/>
          <w:i w:val="0"/>
        </w:rPr>
        <w:t xml:space="preserve">. </w:t>
      </w:r>
      <w:r w:rsidRPr="009342FD">
        <w:rPr>
          <w:rFonts w:ascii="Times New Roman" w:hAnsi="Times New Roman" w:cs="Times New Roman"/>
          <w:i w:val="0"/>
        </w:rPr>
        <w:t>Radna</w:t>
      </w:r>
      <w:r w:rsidR="00BD5967">
        <w:rPr>
          <w:rFonts w:ascii="Times New Roman" w:hAnsi="Times New Roman" w:cs="Times New Roman"/>
          <w:i w:val="0"/>
        </w:rPr>
        <w:t xml:space="preserve"> m</w:t>
      </w:r>
      <w:r w:rsidRPr="009342FD">
        <w:rPr>
          <w:rFonts w:ascii="Times New Roman" w:hAnsi="Times New Roman" w:cs="Times New Roman"/>
          <w:i w:val="0"/>
        </w:rPr>
        <w:t xml:space="preserve">esta uz koja se povezuje najviše stresa su jedinice intenzivne </w:t>
      </w:r>
      <w:r w:rsidR="00BD5967">
        <w:rPr>
          <w:rFonts w:ascii="Times New Roman" w:hAnsi="Times New Roman" w:cs="Times New Roman"/>
          <w:i w:val="0"/>
        </w:rPr>
        <w:t>nege</w:t>
      </w:r>
      <w:r w:rsidRPr="009342FD">
        <w:rPr>
          <w:rFonts w:ascii="Times New Roman" w:hAnsi="Times New Roman" w:cs="Times New Roman"/>
          <w:i w:val="0"/>
        </w:rPr>
        <w:t>, od</w:t>
      </w:r>
      <w:r w:rsidR="00BD5967">
        <w:rPr>
          <w:rFonts w:ascii="Times New Roman" w:hAnsi="Times New Roman" w:cs="Times New Roman"/>
          <w:i w:val="0"/>
        </w:rPr>
        <w:t>eljenja za opekotin</w:t>
      </w:r>
      <w:r w:rsidRPr="009342FD">
        <w:rPr>
          <w:rFonts w:ascii="Times New Roman" w:hAnsi="Times New Roman" w:cs="Times New Roman"/>
          <w:i w:val="0"/>
        </w:rPr>
        <w:t>e, hitna</w:t>
      </w:r>
      <w:r w:rsidR="00BD5967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služba i </w:t>
      </w:r>
      <w:r w:rsidR="00BD5967">
        <w:rPr>
          <w:rFonts w:ascii="Times New Roman" w:hAnsi="Times New Roman" w:cs="Times New Roman"/>
          <w:i w:val="0"/>
        </w:rPr>
        <w:t xml:space="preserve">operacione sale. </w:t>
      </w:r>
      <w:r w:rsidRPr="009342FD">
        <w:rPr>
          <w:rFonts w:ascii="Times New Roman" w:hAnsi="Times New Roman" w:cs="Times New Roman"/>
          <w:i w:val="0"/>
        </w:rPr>
        <w:t>Budući da isti stresor različiti ljudi mogu</w:t>
      </w:r>
      <w:r w:rsidR="00BD5967">
        <w:rPr>
          <w:rFonts w:ascii="Times New Roman" w:hAnsi="Times New Roman" w:cs="Times New Roman"/>
          <w:i w:val="0"/>
        </w:rPr>
        <w:t xml:space="preserve"> doživ</w:t>
      </w:r>
      <w:r w:rsidRPr="009342FD">
        <w:rPr>
          <w:rFonts w:ascii="Times New Roman" w:hAnsi="Times New Roman" w:cs="Times New Roman"/>
          <w:i w:val="0"/>
        </w:rPr>
        <w:t>eti na različit način, različitim intenzitetom te različitim predznakom važan je odnos</w:t>
      </w:r>
      <w:r w:rsidR="00BD5967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pojedinca prema svakom od njih. Istraživanje </w:t>
      </w:r>
      <w:r w:rsidR="00BD5967">
        <w:rPr>
          <w:rFonts w:ascii="Times New Roman" w:hAnsi="Times New Roman" w:cs="Times New Roman"/>
          <w:i w:val="0"/>
        </w:rPr>
        <w:t>s</w:t>
      </w:r>
      <w:r w:rsidRPr="009342FD">
        <w:rPr>
          <w:rFonts w:ascii="Times New Roman" w:hAnsi="Times New Roman" w:cs="Times New Roman"/>
          <w:i w:val="0"/>
        </w:rPr>
        <w:t xml:space="preserve">provedeno među irskim </w:t>
      </w:r>
      <w:r w:rsidR="00BD5967">
        <w:rPr>
          <w:rFonts w:ascii="Times New Roman" w:hAnsi="Times New Roman" w:cs="Times New Roman"/>
          <w:i w:val="0"/>
        </w:rPr>
        <w:t>lekarima</w:t>
      </w:r>
      <w:r w:rsidRPr="009342FD">
        <w:rPr>
          <w:rFonts w:ascii="Times New Roman" w:hAnsi="Times New Roman" w:cs="Times New Roman"/>
          <w:i w:val="0"/>
        </w:rPr>
        <w:t xml:space="preserve"> 2004.godi</w:t>
      </w:r>
      <w:r w:rsidR="00BD5967">
        <w:rPr>
          <w:rFonts w:ascii="Times New Roman" w:hAnsi="Times New Roman" w:cs="Times New Roman"/>
          <w:i w:val="0"/>
        </w:rPr>
        <w:t>ne ukazuje da 56% svoj posao oc</w:t>
      </w:r>
      <w:r w:rsidRPr="009342FD">
        <w:rPr>
          <w:rFonts w:ascii="Times New Roman" w:hAnsi="Times New Roman" w:cs="Times New Roman"/>
          <w:i w:val="0"/>
        </w:rPr>
        <w:t>enjuje kao stresan odnosno izrazito stres</w:t>
      </w:r>
      <w:r w:rsidR="00BD5967">
        <w:rPr>
          <w:rFonts w:ascii="Times New Roman" w:hAnsi="Times New Roman" w:cs="Times New Roman"/>
          <w:i w:val="0"/>
        </w:rPr>
        <w:t>an, a kod</w:t>
      </w:r>
      <w:r w:rsidRPr="009342FD">
        <w:rPr>
          <w:rFonts w:ascii="Times New Roman" w:hAnsi="Times New Roman" w:cs="Times New Roman"/>
          <w:i w:val="0"/>
        </w:rPr>
        <w:t xml:space="preserve"> 79% </w:t>
      </w:r>
      <w:r w:rsidR="00BD5967">
        <w:rPr>
          <w:rFonts w:ascii="Times New Roman" w:hAnsi="Times New Roman" w:cs="Times New Roman"/>
          <w:i w:val="0"/>
        </w:rPr>
        <w:t>lekara</w:t>
      </w:r>
      <w:r w:rsidRPr="009342FD">
        <w:rPr>
          <w:rFonts w:ascii="Times New Roman" w:hAnsi="Times New Roman" w:cs="Times New Roman"/>
          <w:i w:val="0"/>
        </w:rPr>
        <w:t xml:space="preserve"> stres na radu uzrokuje nezadovoljstvo. Kao najčešće stresore navode hitna stanja,</w:t>
      </w:r>
      <w:r w:rsidR="00BD5967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dežurstva, donošenje odluka nakon noćnog dežurstva, rutinski medicinski rad i malu</w:t>
      </w:r>
      <w:r w:rsidR="00BD5967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mogućnost napredovanja. Čak 68% ih razmišlja o napuštanju struke i to pol</w:t>
      </w:r>
      <w:r w:rsidR="00BD5967">
        <w:rPr>
          <w:rFonts w:ascii="Times New Roman" w:hAnsi="Times New Roman" w:cs="Times New Roman"/>
          <w:i w:val="0"/>
        </w:rPr>
        <w:t>ovina</w:t>
      </w:r>
      <w:r w:rsidRPr="009342FD">
        <w:rPr>
          <w:rFonts w:ascii="Times New Roman" w:hAnsi="Times New Roman" w:cs="Times New Roman"/>
          <w:i w:val="0"/>
        </w:rPr>
        <w:t xml:space="preserve"> vrlo</w:t>
      </w:r>
      <w:r w:rsidR="00BD5967">
        <w:rPr>
          <w:rFonts w:ascii="Times New Roman" w:hAnsi="Times New Roman" w:cs="Times New Roman"/>
          <w:i w:val="0"/>
        </w:rPr>
        <w:t xml:space="preserve"> ozbiljno. Visoki zaht</w:t>
      </w:r>
      <w:r w:rsidRPr="009342FD">
        <w:rPr>
          <w:rFonts w:ascii="Times New Roman" w:hAnsi="Times New Roman" w:cs="Times New Roman"/>
          <w:i w:val="0"/>
        </w:rPr>
        <w:t>evi posla s malom kontrolom u radu smatraju se visokim radnim</w:t>
      </w:r>
      <w:r w:rsidR="00BD5967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s</w:t>
      </w:r>
      <w:r w:rsidR="00BD5967">
        <w:rPr>
          <w:rFonts w:ascii="Times New Roman" w:hAnsi="Times New Roman" w:cs="Times New Roman"/>
          <w:i w:val="0"/>
        </w:rPr>
        <w:t xml:space="preserve">tresorom u zdravstvenog osoblja. </w:t>
      </w:r>
      <w:r w:rsidRPr="009342FD">
        <w:rPr>
          <w:rFonts w:ascii="Times New Roman" w:hAnsi="Times New Roman" w:cs="Times New Roman"/>
          <w:i w:val="0"/>
        </w:rPr>
        <w:t>S druge strane</w:t>
      </w:r>
      <w:r w:rsidR="00BD5967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zadovoljstvo na poslu i dobri međuljudski </w:t>
      </w:r>
      <w:r w:rsidR="00BD5967">
        <w:rPr>
          <w:rFonts w:ascii="Times New Roman" w:hAnsi="Times New Roman" w:cs="Times New Roman"/>
          <w:i w:val="0"/>
        </w:rPr>
        <w:t>odnosi mogu imati protektivno d</w:t>
      </w:r>
      <w:r w:rsidRPr="009342FD">
        <w:rPr>
          <w:rFonts w:ascii="Times New Roman" w:hAnsi="Times New Roman" w:cs="Times New Roman"/>
          <w:i w:val="0"/>
        </w:rPr>
        <w:t>elovanje na</w:t>
      </w:r>
      <w:r w:rsidR="00BD5967">
        <w:rPr>
          <w:rFonts w:ascii="Times New Roman" w:hAnsi="Times New Roman" w:cs="Times New Roman"/>
          <w:i w:val="0"/>
        </w:rPr>
        <w:t xml:space="preserve"> uticaje stresa.</w:t>
      </w:r>
    </w:p>
    <w:p w:rsidR="00BD5967" w:rsidRDefault="00BD5967" w:rsidP="00CB107F">
      <w:pPr>
        <w:rPr>
          <w:rFonts w:ascii="Times New Roman" w:hAnsi="Times New Roman" w:cs="Times New Roman"/>
          <w:i w:val="0"/>
        </w:rPr>
      </w:pPr>
    </w:p>
    <w:p w:rsidR="003C7461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Brojna istraživanja </w:t>
      </w:r>
      <w:r w:rsidR="00BD5967">
        <w:rPr>
          <w:rFonts w:ascii="Times New Roman" w:hAnsi="Times New Roman" w:cs="Times New Roman"/>
          <w:i w:val="0"/>
        </w:rPr>
        <w:t>s</w:t>
      </w:r>
      <w:r w:rsidRPr="009342FD">
        <w:rPr>
          <w:rFonts w:ascii="Times New Roman" w:hAnsi="Times New Roman" w:cs="Times New Roman"/>
          <w:i w:val="0"/>
        </w:rPr>
        <w:t>provedena u populaciji medicinskih sestara pokazale su povezanost</w:t>
      </w:r>
      <w:r w:rsidR="00BD5967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određenih bolesti sa stresom na radu kao što su emocionalna iscr</w:t>
      </w:r>
      <w:r w:rsidR="00BD5967">
        <w:rPr>
          <w:rFonts w:ascii="Times New Roman" w:hAnsi="Times New Roman" w:cs="Times New Roman"/>
          <w:i w:val="0"/>
        </w:rPr>
        <w:t>pljenost, fizička iscrpljenost i  bol u donjem delu leđa.</w:t>
      </w:r>
    </w:p>
    <w:p w:rsidR="00BD5967" w:rsidRPr="009342FD" w:rsidRDefault="00BD5967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BD5967" w:rsidP="00BD5967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Razumevanje radnog stresa i njegovog uticaja na zdravlje važno je za c</w:t>
      </w:r>
      <w:r w:rsidR="003C7461" w:rsidRPr="009342FD">
        <w:rPr>
          <w:rFonts w:ascii="Times New Roman" w:hAnsi="Times New Roman" w:cs="Times New Roman"/>
          <w:i w:val="0"/>
        </w:rPr>
        <w:t>elu radnu</w:t>
      </w:r>
      <w:r>
        <w:rPr>
          <w:rFonts w:ascii="Times New Roman" w:hAnsi="Times New Roman" w:cs="Times New Roman"/>
          <w:i w:val="0"/>
        </w:rPr>
        <w:t xml:space="preserve"> </w:t>
      </w:r>
      <w:r w:rsidR="003C7461" w:rsidRPr="009342FD">
        <w:rPr>
          <w:rFonts w:ascii="Times New Roman" w:hAnsi="Times New Roman" w:cs="Times New Roman"/>
          <w:i w:val="0"/>
        </w:rPr>
        <w:t xml:space="preserve">organizaciju. </w:t>
      </w:r>
    </w:p>
    <w:p w:rsidR="00BD5967" w:rsidRDefault="00BD5967" w:rsidP="00CB107F">
      <w:pPr>
        <w:rPr>
          <w:rFonts w:ascii="Times New Roman" w:hAnsi="Times New Roman" w:cs="Times New Roman"/>
          <w:i w:val="0"/>
        </w:rPr>
      </w:pPr>
    </w:p>
    <w:p w:rsidR="003C7461" w:rsidRPr="00BD5967" w:rsidRDefault="003C7461" w:rsidP="00CB107F">
      <w:pPr>
        <w:rPr>
          <w:rFonts w:ascii="Times New Roman" w:hAnsi="Times New Roman" w:cs="Times New Roman"/>
          <w:b/>
          <w:i w:val="0"/>
          <w:color w:val="7030A0"/>
        </w:rPr>
      </w:pPr>
      <w:r w:rsidRPr="00BD5967">
        <w:rPr>
          <w:rFonts w:ascii="Times New Roman" w:hAnsi="Times New Roman" w:cs="Times New Roman"/>
          <w:b/>
          <w:i w:val="0"/>
          <w:color w:val="7030A0"/>
        </w:rPr>
        <w:t xml:space="preserve">Ostali </w:t>
      </w:r>
      <w:r w:rsidR="00BD5967" w:rsidRPr="00BD5967">
        <w:rPr>
          <w:rFonts w:ascii="Times New Roman" w:hAnsi="Times New Roman" w:cs="Times New Roman"/>
          <w:b/>
          <w:i w:val="0"/>
          <w:color w:val="7030A0"/>
        </w:rPr>
        <w:t>faktori</w:t>
      </w: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</w:p>
    <w:p w:rsidR="003C7461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Većina zdravstvenih </w:t>
      </w:r>
      <w:r w:rsidR="003734BA" w:rsidRPr="009342FD">
        <w:rPr>
          <w:rFonts w:ascii="Times New Roman" w:hAnsi="Times New Roman" w:cs="Times New Roman"/>
          <w:i w:val="0"/>
        </w:rPr>
        <w:t>radnika</w:t>
      </w:r>
      <w:r w:rsidRPr="009342FD">
        <w:rPr>
          <w:rFonts w:ascii="Times New Roman" w:hAnsi="Times New Roman" w:cs="Times New Roman"/>
          <w:i w:val="0"/>
        </w:rPr>
        <w:t xml:space="preserve"> je pod rizikom za razvoj mišićno-koštanih poremećaja.</w:t>
      </w:r>
      <w:r w:rsidR="00237973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Medicinske sestre su</w:t>
      </w:r>
      <w:r w:rsidR="003734BA" w:rsidRPr="009342FD">
        <w:rPr>
          <w:rFonts w:ascii="Times New Roman" w:hAnsi="Times New Roman" w:cs="Times New Roman"/>
          <w:i w:val="0"/>
        </w:rPr>
        <w:t xml:space="preserve"> naročito</w:t>
      </w:r>
      <w:r w:rsidRPr="009342FD">
        <w:rPr>
          <w:rFonts w:ascii="Times New Roman" w:hAnsi="Times New Roman" w:cs="Times New Roman"/>
          <w:i w:val="0"/>
        </w:rPr>
        <w:t xml:space="preserve"> izlo</w:t>
      </w:r>
      <w:r w:rsidR="003734BA" w:rsidRPr="009342FD">
        <w:rPr>
          <w:rFonts w:ascii="Times New Roman" w:hAnsi="Times New Roman" w:cs="Times New Roman"/>
          <w:i w:val="0"/>
        </w:rPr>
        <w:t>žene kontinuiranim dinamičkim t</w:t>
      </w:r>
      <w:r w:rsidRPr="009342FD">
        <w:rPr>
          <w:rFonts w:ascii="Times New Roman" w:hAnsi="Times New Roman" w:cs="Times New Roman"/>
          <w:i w:val="0"/>
        </w:rPr>
        <w:t>elesnim naporima, dok su</w:t>
      </w:r>
      <w:r w:rsidR="003734BA" w:rsidRPr="009342FD">
        <w:rPr>
          <w:rFonts w:ascii="Times New Roman" w:hAnsi="Times New Roman" w:cs="Times New Roman"/>
          <w:i w:val="0"/>
        </w:rPr>
        <w:t xml:space="preserve"> stomatolozi i h</w:t>
      </w:r>
      <w:r w:rsidRPr="009342FD">
        <w:rPr>
          <w:rFonts w:ascii="Times New Roman" w:hAnsi="Times New Roman" w:cs="Times New Roman"/>
          <w:i w:val="0"/>
        </w:rPr>
        <w:t>irurzi češće</w:t>
      </w:r>
      <w:r w:rsidR="003734BA" w:rsidRPr="009342FD">
        <w:rPr>
          <w:rFonts w:ascii="Times New Roman" w:hAnsi="Times New Roman" w:cs="Times New Roman"/>
          <w:i w:val="0"/>
        </w:rPr>
        <w:t xml:space="preserve"> izloženi statičkom opterećenju. </w:t>
      </w:r>
    </w:p>
    <w:p w:rsidR="00237973" w:rsidRPr="009342FD" w:rsidRDefault="00237973" w:rsidP="00CB107F">
      <w:pPr>
        <w:rPr>
          <w:rFonts w:ascii="Times New Roman" w:hAnsi="Times New Roman" w:cs="Times New Roman"/>
          <w:i w:val="0"/>
        </w:rPr>
      </w:pPr>
    </w:p>
    <w:p w:rsidR="003C7461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Zdrav</w:t>
      </w:r>
      <w:r w:rsidR="003734BA" w:rsidRPr="009342FD">
        <w:rPr>
          <w:rFonts w:ascii="Times New Roman" w:hAnsi="Times New Roman" w:cs="Times New Roman"/>
          <w:i w:val="0"/>
        </w:rPr>
        <w:t>stveni problemi po</w:t>
      </w:r>
      <w:r w:rsidRPr="009342FD">
        <w:rPr>
          <w:rFonts w:ascii="Times New Roman" w:hAnsi="Times New Roman" w:cs="Times New Roman"/>
          <w:i w:val="0"/>
        </w:rPr>
        <w:t xml:space="preserve"> pravilu nastaju ako je mehaničko opterećenje veće od kapaciteta koje</w:t>
      </w:r>
      <w:r w:rsidR="003734BA" w:rsidRPr="009342FD">
        <w:rPr>
          <w:rFonts w:ascii="Times New Roman" w:hAnsi="Times New Roman" w:cs="Times New Roman"/>
          <w:i w:val="0"/>
        </w:rPr>
        <w:t xml:space="preserve"> mogu podn</w:t>
      </w:r>
      <w:r w:rsidRPr="009342FD">
        <w:rPr>
          <w:rFonts w:ascii="Times New Roman" w:hAnsi="Times New Roman" w:cs="Times New Roman"/>
          <w:i w:val="0"/>
        </w:rPr>
        <w:t>eti komponente lokomotornog s</w:t>
      </w:r>
      <w:r w:rsidR="003734BA" w:rsidRPr="009342FD">
        <w:rPr>
          <w:rFonts w:ascii="Times New Roman" w:hAnsi="Times New Roman" w:cs="Times New Roman"/>
          <w:i w:val="0"/>
        </w:rPr>
        <w:t>istema</w:t>
      </w:r>
      <w:r w:rsidRPr="009342FD">
        <w:rPr>
          <w:rFonts w:ascii="Times New Roman" w:hAnsi="Times New Roman" w:cs="Times New Roman"/>
          <w:i w:val="0"/>
        </w:rPr>
        <w:t xml:space="preserve">. </w:t>
      </w:r>
      <w:r w:rsidR="003734BA" w:rsidRPr="009342FD">
        <w:rPr>
          <w:rFonts w:ascii="Times New Roman" w:hAnsi="Times New Roman" w:cs="Times New Roman"/>
          <w:i w:val="0"/>
        </w:rPr>
        <w:t>Povrede</w:t>
      </w:r>
      <w:r w:rsidRPr="009342FD">
        <w:rPr>
          <w:rFonts w:ascii="Times New Roman" w:hAnsi="Times New Roman" w:cs="Times New Roman"/>
          <w:i w:val="0"/>
        </w:rPr>
        <w:t xml:space="preserve"> mišića, tetiva, ligamenata i kosti</w:t>
      </w:r>
      <w:r w:rsidR="003734BA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(isteg</w:t>
      </w:r>
      <w:r w:rsidR="003734BA" w:rsidRPr="009342FD">
        <w:rPr>
          <w:rFonts w:ascii="Times New Roman" w:hAnsi="Times New Roman" w:cs="Times New Roman"/>
          <w:i w:val="0"/>
        </w:rPr>
        <w:t>nuća, rupture, frakture, neprim</w:t>
      </w:r>
      <w:r w:rsidRPr="009342FD">
        <w:rPr>
          <w:rFonts w:ascii="Times New Roman" w:hAnsi="Times New Roman" w:cs="Times New Roman"/>
          <w:i w:val="0"/>
        </w:rPr>
        <w:t>etne mi</w:t>
      </w:r>
      <w:r w:rsidR="003734BA" w:rsidRPr="009342FD">
        <w:rPr>
          <w:rFonts w:ascii="Times New Roman" w:hAnsi="Times New Roman" w:cs="Times New Roman"/>
          <w:i w:val="0"/>
        </w:rPr>
        <w:t>krofrakture, degenerativne prom</w:t>
      </w:r>
      <w:r w:rsidRPr="009342FD">
        <w:rPr>
          <w:rFonts w:ascii="Times New Roman" w:hAnsi="Times New Roman" w:cs="Times New Roman"/>
          <w:i w:val="0"/>
        </w:rPr>
        <w:t>ene) su tipične</w:t>
      </w:r>
      <w:r w:rsidR="003734BA" w:rsidRPr="009342FD">
        <w:rPr>
          <w:rFonts w:ascii="Times New Roman" w:hAnsi="Times New Roman" w:cs="Times New Roman"/>
          <w:i w:val="0"/>
        </w:rPr>
        <w:t xml:space="preserve"> povrede</w:t>
      </w:r>
      <w:r w:rsidRPr="009342FD">
        <w:rPr>
          <w:rFonts w:ascii="Times New Roman" w:hAnsi="Times New Roman" w:cs="Times New Roman"/>
          <w:i w:val="0"/>
        </w:rPr>
        <w:t>.</w:t>
      </w:r>
    </w:p>
    <w:p w:rsidR="003734BA" w:rsidRPr="009342FD" w:rsidRDefault="003734BA" w:rsidP="00CB107F">
      <w:pPr>
        <w:rPr>
          <w:rFonts w:ascii="Times New Roman" w:hAnsi="Times New Roman" w:cs="Times New Roman"/>
          <w:i w:val="0"/>
        </w:rPr>
      </w:pPr>
    </w:p>
    <w:p w:rsidR="007C793A" w:rsidRPr="009342FD" w:rsidRDefault="003C7461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>U zdravstvenom s</w:t>
      </w:r>
      <w:r w:rsidR="003734BA" w:rsidRPr="009342FD">
        <w:rPr>
          <w:rFonts w:ascii="Times New Roman" w:hAnsi="Times New Roman" w:cs="Times New Roman"/>
          <w:i w:val="0"/>
        </w:rPr>
        <w:t>istemu najveći broj zaposlenih</w:t>
      </w:r>
      <w:r w:rsidRPr="009342FD">
        <w:rPr>
          <w:rFonts w:ascii="Times New Roman" w:hAnsi="Times New Roman" w:cs="Times New Roman"/>
          <w:i w:val="0"/>
        </w:rPr>
        <w:t xml:space="preserve"> su medicinske sestre/tehničari. One</w:t>
      </w:r>
      <w:r w:rsidR="00237973">
        <w:rPr>
          <w:rFonts w:ascii="Times New Roman" w:hAnsi="Times New Roman" w:cs="Times New Roman"/>
          <w:i w:val="0"/>
        </w:rPr>
        <w:t xml:space="preserve"> </w:t>
      </w:r>
      <w:r w:rsidR="003734BA" w:rsidRPr="009342FD">
        <w:rPr>
          <w:rFonts w:ascii="Times New Roman" w:hAnsi="Times New Roman" w:cs="Times New Roman"/>
          <w:i w:val="0"/>
        </w:rPr>
        <w:t>obavljaju n</w:t>
      </w:r>
      <w:r w:rsidRPr="009342FD">
        <w:rPr>
          <w:rFonts w:ascii="Times New Roman" w:hAnsi="Times New Roman" w:cs="Times New Roman"/>
          <w:i w:val="0"/>
        </w:rPr>
        <w:t xml:space="preserve">egu </w:t>
      </w:r>
      <w:r w:rsidR="003734BA" w:rsidRPr="009342FD">
        <w:rPr>
          <w:rFonts w:ascii="Times New Roman" w:hAnsi="Times New Roman" w:cs="Times New Roman"/>
          <w:i w:val="0"/>
        </w:rPr>
        <w:t>pacijenata, što znači najveći de</w:t>
      </w:r>
      <w:r w:rsidR="00237973">
        <w:rPr>
          <w:rFonts w:ascii="Times New Roman" w:hAnsi="Times New Roman" w:cs="Times New Roman"/>
          <w:i w:val="0"/>
        </w:rPr>
        <w:t>o fizičkog rada. Samim tim</w:t>
      </w:r>
      <w:r w:rsidRPr="009342FD">
        <w:rPr>
          <w:rFonts w:ascii="Times New Roman" w:hAnsi="Times New Roman" w:cs="Times New Roman"/>
          <w:i w:val="0"/>
        </w:rPr>
        <w:t xml:space="preserve"> su izložene</w:t>
      </w:r>
      <w:r w:rsidR="003734BA" w:rsidRPr="009342FD">
        <w:rPr>
          <w:rFonts w:ascii="Times New Roman" w:hAnsi="Times New Roman" w:cs="Times New Roman"/>
          <w:i w:val="0"/>
        </w:rPr>
        <w:t xml:space="preserve"> </w:t>
      </w:r>
      <w:r w:rsidR="007C793A" w:rsidRPr="009342FD">
        <w:rPr>
          <w:rFonts w:ascii="Times New Roman" w:hAnsi="Times New Roman" w:cs="Times New Roman"/>
          <w:i w:val="0"/>
        </w:rPr>
        <w:t>velikim opasnostima za zdravlje. Američ</w:t>
      </w:r>
      <w:r w:rsidR="003734BA" w:rsidRPr="009342FD">
        <w:rPr>
          <w:rFonts w:ascii="Times New Roman" w:hAnsi="Times New Roman" w:cs="Times New Roman"/>
          <w:i w:val="0"/>
        </w:rPr>
        <w:t xml:space="preserve">ko sestrinsko udruženje </w:t>
      </w:r>
      <w:r w:rsidR="007C793A" w:rsidRPr="009342FD">
        <w:rPr>
          <w:rFonts w:ascii="Times New Roman" w:hAnsi="Times New Roman" w:cs="Times New Roman"/>
          <w:i w:val="0"/>
        </w:rPr>
        <w:t>-</w:t>
      </w:r>
      <w:r w:rsidR="003734BA" w:rsidRPr="009342FD">
        <w:rPr>
          <w:rFonts w:ascii="Times New Roman" w:hAnsi="Times New Roman" w:cs="Times New Roman"/>
          <w:i w:val="0"/>
        </w:rPr>
        <w:t xml:space="preserve"> </w:t>
      </w:r>
      <w:r w:rsidR="007C793A" w:rsidRPr="009342FD">
        <w:rPr>
          <w:rFonts w:ascii="Times New Roman" w:hAnsi="Times New Roman" w:cs="Times New Roman"/>
          <w:i w:val="0"/>
        </w:rPr>
        <w:t>American Nurses Association</w:t>
      </w:r>
      <w:r w:rsidR="003734BA" w:rsidRPr="009342FD">
        <w:rPr>
          <w:rFonts w:ascii="Times New Roman" w:hAnsi="Times New Roman" w:cs="Times New Roman"/>
          <w:i w:val="0"/>
        </w:rPr>
        <w:t xml:space="preserve"> (ANA) proc</w:t>
      </w:r>
      <w:r w:rsidR="007C793A" w:rsidRPr="009342FD">
        <w:rPr>
          <w:rFonts w:ascii="Times New Roman" w:hAnsi="Times New Roman" w:cs="Times New Roman"/>
          <w:i w:val="0"/>
        </w:rPr>
        <w:t xml:space="preserve">enjuje da 12% medicinskih sestara napušta posao zbog </w:t>
      </w:r>
      <w:r w:rsidR="003734BA" w:rsidRPr="009342FD">
        <w:rPr>
          <w:rFonts w:ascii="Times New Roman" w:hAnsi="Times New Roman" w:cs="Times New Roman"/>
          <w:i w:val="0"/>
        </w:rPr>
        <w:t>povreda</w:t>
      </w:r>
      <w:r w:rsidR="007C793A" w:rsidRPr="009342FD">
        <w:rPr>
          <w:rFonts w:ascii="Times New Roman" w:hAnsi="Times New Roman" w:cs="Times New Roman"/>
          <w:i w:val="0"/>
        </w:rPr>
        <w:t xml:space="preserve"> leđa, dok se 52%</w:t>
      </w:r>
      <w:r w:rsidR="003734BA" w:rsidRPr="009342FD">
        <w:rPr>
          <w:rFonts w:ascii="Times New Roman" w:hAnsi="Times New Roman" w:cs="Times New Roman"/>
          <w:i w:val="0"/>
        </w:rPr>
        <w:t xml:space="preserve"> </w:t>
      </w:r>
      <w:r w:rsidR="007C793A" w:rsidRPr="009342FD">
        <w:rPr>
          <w:rFonts w:ascii="Times New Roman" w:hAnsi="Times New Roman" w:cs="Times New Roman"/>
          <w:i w:val="0"/>
        </w:rPr>
        <w:t>sestara ž</w:t>
      </w:r>
      <w:r w:rsidR="003734BA" w:rsidRPr="009342FD">
        <w:rPr>
          <w:rFonts w:ascii="Times New Roman" w:hAnsi="Times New Roman" w:cs="Times New Roman"/>
          <w:i w:val="0"/>
        </w:rPr>
        <w:t>ali na h</w:t>
      </w:r>
      <w:r w:rsidR="007C793A" w:rsidRPr="009342FD">
        <w:rPr>
          <w:rFonts w:ascii="Times New Roman" w:hAnsi="Times New Roman" w:cs="Times New Roman"/>
          <w:i w:val="0"/>
        </w:rPr>
        <w:t>ronič</w:t>
      </w:r>
      <w:r w:rsidR="003734BA" w:rsidRPr="009342FD">
        <w:rPr>
          <w:rFonts w:ascii="Times New Roman" w:hAnsi="Times New Roman" w:cs="Times New Roman"/>
          <w:i w:val="0"/>
        </w:rPr>
        <w:t>ni</w:t>
      </w:r>
      <w:r w:rsidR="007C793A" w:rsidRPr="009342FD">
        <w:rPr>
          <w:rFonts w:ascii="Times New Roman" w:hAnsi="Times New Roman" w:cs="Times New Roman"/>
          <w:i w:val="0"/>
        </w:rPr>
        <w:t xml:space="preserve"> bol u leđima. Smatra se da je više od trećine </w:t>
      </w:r>
      <w:r w:rsidR="003734BA" w:rsidRPr="009342FD">
        <w:rPr>
          <w:rFonts w:ascii="Times New Roman" w:hAnsi="Times New Roman" w:cs="Times New Roman"/>
          <w:i w:val="0"/>
        </w:rPr>
        <w:t>povreda</w:t>
      </w:r>
      <w:r w:rsidR="007C793A" w:rsidRPr="009342FD">
        <w:rPr>
          <w:rFonts w:ascii="Times New Roman" w:hAnsi="Times New Roman" w:cs="Times New Roman"/>
          <w:i w:val="0"/>
        </w:rPr>
        <w:t xml:space="preserve"> leđa među</w:t>
      </w:r>
      <w:r w:rsidR="003734BA" w:rsidRPr="009342FD">
        <w:rPr>
          <w:rFonts w:ascii="Times New Roman" w:hAnsi="Times New Roman" w:cs="Times New Roman"/>
          <w:i w:val="0"/>
        </w:rPr>
        <w:t xml:space="preserve"> </w:t>
      </w:r>
      <w:r w:rsidR="007C793A" w:rsidRPr="009342FD">
        <w:rPr>
          <w:rFonts w:ascii="Times New Roman" w:hAnsi="Times New Roman" w:cs="Times New Roman"/>
          <w:i w:val="0"/>
        </w:rPr>
        <w:t>medic</w:t>
      </w:r>
      <w:r w:rsidR="003734BA" w:rsidRPr="009342FD">
        <w:rPr>
          <w:rFonts w:ascii="Times New Roman" w:hAnsi="Times New Roman" w:cs="Times New Roman"/>
          <w:i w:val="0"/>
        </w:rPr>
        <w:t>inskim sestrama povezano s prem</w:t>
      </w:r>
      <w:r w:rsidR="007C793A" w:rsidRPr="009342FD">
        <w:rPr>
          <w:rFonts w:ascii="Times New Roman" w:hAnsi="Times New Roman" w:cs="Times New Roman"/>
          <w:i w:val="0"/>
        </w:rPr>
        <w:t>eštanjem i rukovanjem pacijentima. Upravo one</w:t>
      </w:r>
      <w:r w:rsidR="003734BA" w:rsidRPr="009342FD">
        <w:rPr>
          <w:rFonts w:ascii="Times New Roman" w:hAnsi="Times New Roman" w:cs="Times New Roman"/>
          <w:i w:val="0"/>
        </w:rPr>
        <w:t xml:space="preserve"> </w:t>
      </w:r>
      <w:r w:rsidR="007C793A" w:rsidRPr="009342FD">
        <w:rPr>
          <w:rFonts w:ascii="Times New Roman" w:hAnsi="Times New Roman" w:cs="Times New Roman"/>
          <w:i w:val="0"/>
        </w:rPr>
        <w:t xml:space="preserve">koriste 30% više bolovanja nego ostale </w:t>
      </w:r>
      <w:r w:rsidR="003734BA" w:rsidRPr="009342FD">
        <w:rPr>
          <w:rFonts w:ascii="Times New Roman" w:hAnsi="Times New Roman" w:cs="Times New Roman"/>
          <w:i w:val="0"/>
        </w:rPr>
        <w:t>struke.</w:t>
      </w:r>
    </w:p>
    <w:p w:rsidR="003734BA" w:rsidRPr="009342FD" w:rsidRDefault="003734BA" w:rsidP="00CB107F">
      <w:pPr>
        <w:rPr>
          <w:rFonts w:ascii="Times New Roman" w:hAnsi="Times New Roman" w:cs="Times New Roman"/>
          <w:i w:val="0"/>
        </w:rPr>
      </w:pPr>
    </w:p>
    <w:p w:rsidR="007C793A" w:rsidRPr="009342FD" w:rsidRDefault="007C793A" w:rsidP="00CB107F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lastRenderedPageBreak/>
        <w:t xml:space="preserve">Način izvođenja operacija predstavlja veliki napor za lokomotorni </w:t>
      </w:r>
      <w:r w:rsidR="003734BA" w:rsidRPr="009342FD">
        <w:rPr>
          <w:rFonts w:ascii="Times New Roman" w:hAnsi="Times New Roman" w:cs="Times New Roman"/>
          <w:i w:val="0"/>
        </w:rPr>
        <w:t>sistem h</w:t>
      </w:r>
      <w:r w:rsidRPr="009342FD">
        <w:rPr>
          <w:rFonts w:ascii="Times New Roman" w:hAnsi="Times New Roman" w:cs="Times New Roman"/>
          <w:i w:val="0"/>
        </w:rPr>
        <w:t>irurga. Često su</w:t>
      </w:r>
      <w:r w:rsidR="003734BA" w:rsidRPr="009342FD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>izloženi jednom polož</w:t>
      </w:r>
      <w:r w:rsidR="003734BA" w:rsidRPr="009342FD">
        <w:rPr>
          <w:rFonts w:ascii="Times New Roman" w:hAnsi="Times New Roman" w:cs="Times New Roman"/>
          <w:i w:val="0"/>
        </w:rPr>
        <w:t>aju t</w:t>
      </w:r>
      <w:r w:rsidRPr="009342FD">
        <w:rPr>
          <w:rFonts w:ascii="Times New Roman" w:hAnsi="Times New Roman" w:cs="Times New Roman"/>
          <w:i w:val="0"/>
        </w:rPr>
        <w:t>ela dugo vreme</w:t>
      </w:r>
      <w:r w:rsidR="003734BA" w:rsidRPr="009342FD">
        <w:rPr>
          <w:rFonts w:ascii="Times New Roman" w:hAnsi="Times New Roman" w:cs="Times New Roman"/>
          <w:i w:val="0"/>
        </w:rPr>
        <w:t>na, sa savijenom glavom i ramenima</w:t>
      </w:r>
      <w:r w:rsidRPr="009342FD">
        <w:rPr>
          <w:rFonts w:ascii="Times New Roman" w:hAnsi="Times New Roman" w:cs="Times New Roman"/>
          <w:i w:val="0"/>
        </w:rPr>
        <w:t>, što se donekle</w:t>
      </w:r>
      <w:r w:rsidR="003734BA" w:rsidRPr="009342FD">
        <w:rPr>
          <w:rFonts w:ascii="Times New Roman" w:hAnsi="Times New Roman" w:cs="Times New Roman"/>
          <w:i w:val="0"/>
        </w:rPr>
        <w:t xml:space="preserve"> prom</w:t>
      </w:r>
      <w:r w:rsidRPr="009342FD">
        <w:rPr>
          <w:rFonts w:ascii="Times New Roman" w:hAnsi="Times New Roman" w:cs="Times New Roman"/>
          <w:i w:val="0"/>
        </w:rPr>
        <w:t>enilo</w:t>
      </w:r>
      <w:r w:rsidR="003734BA" w:rsidRPr="009342FD">
        <w:rPr>
          <w:rFonts w:ascii="Times New Roman" w:hAnsi="Times New Roman" w:cs="Times New Roman"/>
          <w:i w:val="0"/>
        </w:rPr>
        <w:t xml:space="preserve"> s</w:t>
      </w:r>
      <w:r w:rsidRPr="009342FD">
        <w:rPr>
          <w:rFonts w:ascii="Times New Roman" w:hAnsi="Times New Roman" w:cs="Times New Roman"/>
          <w:i w:val="0"/>
        </w:rPr>
        <w:t xml:space="preserve"> e</w:t>
      </w:r>
      <w:r w:rsidR="003734BA" w:rsidRPr="009342FD">
        <w:rPr>
          <w:rFonts w:ascii="Times New Roman" w:hAnsi="Times New Roman" w:cs="Times New Roman"/>
          <w:i w:val="0"/>
        </w:rPr>
        <w:t>ndoskopskom h</w:t>
      </w:r>
      <w:r w:rsidRPr="009342FD">
        <w:rPr>
          <w:rFonts w:ascii="Times New Roman" w:hAnsi="Times New Roman" w:cs="Times New Roman"/>
          <w:i w:val="0"/>
        </w:rPr>
        <w:t>irurgijom, u odnosu na klasični nač</w:t>
      </w:r>
      <w:r w:rsidR="003734BA" w:rsidRPr="009342FD">
        <w:rPr>
          <w:rFonts w:ascii="Times New Roman" w:hAnsi="Times New Roman" w:cs="Times New Roman"/>
          <w:i w:val="0"/>
        </w:rPr>
        <w:t>in operis</w:t>
      </w:r>
      <w:r w:rsidRPr="009342FD">
        <w:rPr>
          <w:rFonts w:ascii="Times New Roman" w:hAnsi="Times New Roman" w:cs="Times New Roman"/>
          <w:i w:val="0"/>
        </w:rPr>
        <w:t xml:space="preserve">anja. </w:t>
      </w:r>
      <w:r w:rsidR="003734BA" w:rsidRPr="009342FD">
        <w:rPr>
          <w:rFonts w:ascii="Times New Roman" w:hAnsi="Times New Roman" w:cs="Times New Roman"/>
          <w:i w:val="0"/>
        </w:rPr>
        <w:t>Uprkos</w:t>
      </w:r>
      <w:r w:rsidRPr="009342FD">
        <w:rPr>
          <w:rFonts w:ascii="Times New Roman" w:hAnsi="Times New Roman" w:cs="Times New Roman"/>
          <w:i w:val="0"/>
        </w:rPr>
        <w:t xml:space="preserve"> tome,</w:t>
      </w:r>
      <w:r w:rsidR="003734BA" w:rsidRPr="009342FD">
        <w:rPr>
          <w:rFonts w:ascii="Times New Roman" w:hAnsi="Times New Roman" w:cs="Times New Roman"/>
          <w:i w:val="0"/>
        </w:rPr>
        <w:t xml:space="preserve"> endoskopska h</w:t>
      </w:r>
      <w:r w:rsidRPr="009342FD">
        <w:rPr>
          <w:rFonts w:ascii="Times New Roman" w:hAnsi="Times New Roman" w:cs="Times New Roman"/>
          <w:i w:val="0"/>
        </w:rPr>
        <w:t xml:space="preserve">irurgija je uzrok novih ergonomskih problema. Često se javlja bol u rukama </w:t>
      </w:r>
      <w:r w:rsidR="003734BA" w:rsidRPr="009342FD">
        <w:rPr>
          <w:rFonts w:ascii="Times New Roman" w:hAnsi="Times New Roman" w:cs="Times New Roman"/>
          <w:i w:val="0"/>
        </w:rPr>
        <w:t xml:space="preserve">i </w:t>
      </w:r>
      <w:r w:rsidRPr="009342FD">
        <w:rPr>
          <w:rFonts w:ascii="Times New Roman" w:hAnsi="Times New Roman" w:cs="Times New Roman"/>
          <w:i w:val="0"/>
        </w:rPr>
        <w:t>dlanovima, a prijavljeni su i slučajevi neuropatije u području tenara, kao i pektoralni tendinitis</w:t>
      </w:r>
      <w:r w:rsidR="003734BA" w:rsidRPr="009342FD">
        <w:rPr>
          <w:rFonts w:ascii="Times New Roman" w:hAnsi="Times New Roman" w:cs="Times New Roman"/>
          <w:i w:val="0"/>
        </w:rPr>
        <w:t>.</w:t>
      </w:r>
    </w:p>
    <w:p w:rsidR="003734BA" w:rsidRPr="009342FD" w:rsidRDefault="003734BA" w:rsidP="00CB107F">
      <w:pPr>
        <w:rPr>
          <w:rFonts w:ascii="Times New Roman" w:hAnsi="Times New Roman" w:cs="Times New Roman"/>
          <w:i w:val="0"/>
        </w:rPr>
      </w:pPr>
    </w:p>
    <w:p w:rsidR="007C793A" w:rsidRPr="009342FD" w:rsidRDefault="007C793A" w:rsidP="00CB107F">
      <w:pPr>
        <w:rPr>
          <w:rFonts w:ascii="Times New Roman" w:hAnsi="Times New Roman" w:cs="Times New Roman"/>
          <w:i w:val="0"/>
        </w:rPr>
      </w:pPr>
    </w:p>
    <w:p w:rsidR="007C793A" w:rsidRPr="0027090A" w:rsidRDefault="00237973" w:rsidP="00CB107F">
      <w:pPr>
        <w:rPr>
          <w:rFonts w:ascii="Times New Roman" w:hAnsi="Times New Roman" w:cs="Times New Roman"/>
          <w:b/>
          <w:i w:val="0"/>
          <w:color w:val="C00000"/>
        </w:rPr>
      </w:pPr>
      <w:r w:rsidRPr="0027090A">
        <w:rPr>
          <w:rFonts w:ascii="Times New Roman" w:hAnsi="Times New Roman" w:cs="Times New Roman"/>
          <w:b/>
          <w:i w:val="0"/>
          <w:color w:val="C00000"/>
        </w:rPr>
        <w:t>Procena rizika na radnom m</w:t>
      </w:r>
      <w:r w:rsidR="007C793A" w:rsidRPr="0027090A">
        <w:rPr>
          <w:rFonts w:ascii="Times New Roman" w:hAnsi="Times New Roman" w:cs="Times New Roman"/>
          <w:b/>
          <w:i w:val="0"/>
          <w:color w:val="C00000"/>
        </w:rPr>
        <w:t>estu</w:t>
      </w:r>
    </w:p>
    <w:p w:rsidR="00237973" w:rsidRPr="00237973" w:rsidRDefault="00237973" w:rsidP="00CB107F">
      <w:pPr>
        <w:rPr>
          <w:rFonts w:ascii="Times New Roman" w:hAnsi="Times New Roman" w:cs="Times New Roman"/>
          <w:b/>
          <w:i w:val="0"/>
        </w:rPr>
      </w:pPr>
    </w:p>
    <w:p w:rsidR="00237973" w:rsidRDefault="00237973" w:rsidP="0027090A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Prema Sv</w:t>
      </w:r>
      <w:r w:rsidRPr="009342FD">
        <w:rPr>
          <w:rFonts w:ascii="Times New Roman" w:hAnsi="Times New Roman" w:cs="Times New Roman"/>
          <w:i w:val="0"/>
        </w:rPr>
        <w:t xml:space="preserve">etskoj zdravstvenoj organizaciji </w:t>
      </w:r>
      <w:r>
        <w:rPr>
          <w:rFonts w:ascii="Times New Roman" w:hAnsi="Times New Roman" w:cs="Times New Roman"/>
          <w:i w:val="0"/>
        </w:rPr>
        <w:t>(SZO), proc</w:t>
      </w:r>
      <w:r w:rsidR="0027090A">
        <w:rPr>
          <w:rFonts w:ascii="Times New Roman" w:hAnsi="Times New Roman" w:cs="Times New Roman"/>
          <w:i w:val="0"/>
        </w:rPr>
        <w:t xml:space="preserve">ena opasnosti po ljudsko </w:t>
      </w:r>
      <w:r w:rsidRPr="009342FD">
        <w:rPr>
          <w:rFonts w:ascii="Times New Roman" w:hAnsi="Times New Roman" w:cs="Times New Roman"/>
          <w:i w:val="0"/>
        </w:rPr>
        <w:t>zdravlje je</w:t>
      </w:r>
      <w:r w:rsidR="0027090A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postupak kojim se proc</w:t>
      </w:r>
      <w:r w:rsidRPr="009342FD">
        <w:rPr>
          <w:rFonts w:ascii="Times New Roman" w:hAnsi="Times New Roman" w:cs="Times New Roman"/>
          <w:i w:val="0"/>
        </w:rPr>
        <w:t>enjuje priroda i v</w:t>
      </w:r>
      <w:r>
        <w:rPr>
          <w:rFonts w:ascii="Times New Roman" w:hAnsi="Times New Roman" w:cs="Times New Roman"/>
          <w:i w:val="0"/>
        </w:rPr>
        <w:t>erovatnoća</w:t>
      </w:r>
      <w:r w:rsidRPr="009342FD">
        <w:rPr>
          <w:rFonts w:ascii="Times New Roman" w:hAnsi="Times New Roman" w:cs="Times New Roman"/>
          <w:i w:val="0"/>
        </w:rPr>
        <w:t xml:space="preserve"> štetnih </w:t>
      </w:r>
      <w:r>
        <w:rPr>
          <w:rFonts w:ascii="Times New Roman" w:hAnsi="Times New Roman" w:cs="Times New Roman"/>
          <w:i w:val="0"/>
        </w:rPr>
        <w:t>dejstava</w:t>
      </w:r>
      <w:r w:rsidRPr="009342FD">
        <w:rPr>
          <w:rFonts w:ascii="Times New Roman" w:hAnsi="Times New Roman" w:cs="Times New Roman"/>
          <w:i w:val="0"/>
        </w:rPr>
        <w:t xml:space="preserve"> na ljudsko zdravlje</w:t>
      </w:r>
      <w:r w:rsidR="0027090A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u</w:t>
      </w:r>
      <w:r w:rsidRPr="009342FD">
        <w:rPr>
          <w:rFonts w:ascii="Times New Roman" w:hAnsi="Times New Roman" w:cs="Times New Roman"/>
          <w:i w:val="0"/>
        </w:rPr>
        <w:t xml:space="preserve">sled izlaganja jednom ili više </w:t>
      </w:r>
      <w:r>
        <w:rPr>
          <w:rFonts w:ascii="Times New Roman" w:hAnsi="Times New Roman" w:cs="Times New Roman"/>
          <w:i w:val="0"/>
        </w:rPr>
        <w:t>faktora</w:t>
      </w:r>
      <w:r w:rsidRPr="009342FD">
        <w:rPr>
          <w:rFonts w:ascii="Times New Roman" w:hAnsi="Times New Roman" w:cs="Times New Roman"/>
          <w:i w:val="0"/>
        </w:rPr>
        <w:t xml:space="preserve"> fizičkog ili psihičkog stresa“ (WHO 1981). </w:t>
      </w:r>
    </w:p>
    <w:p w:rsidR="00237973" w:rsidRPr="00237973" w:rsidRDefault="00237973" w:rsidP="00237973">
      <w:pPr>
        <w:autoSpaceDE/>
        <w:autoSpaceDN/>
        <w:adjustRightInd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 w:val="0"/>
          <w:iCs w:val="0"/>
          <w:kern w:val="36"/>
        </w:rPr>
      </w:pPr>
      <w:r w:rsidRPr="00237973">
        <w:rPr>
          <w:rFonts w:ascii="Times New Roman" w:eastAsia="Times New Roman" w:hAnsi="Times New Roman" w:cs="Times New Roman"/>
          <w:bCs/>
          <w:i w:val="0"/>
          <w:iCs w:val="0"/>
          <w:kern w:val="36"/>
        </w:rPr>
        <w:t>Pravilnik</w:t>
      </w:r>
      <w:r>
        <w:rPr>
          <w:rFonts w:ascii="Times New Roman" w:eastAsia="Times New Roman" w:hAnsi="Times New Roman" w:cs="Times New Roman"/>
          <w:bCs/>
          <w:i w:val="0"/>
          <w:iCs w:val="0"/>
          <w:kern w:val="36"/>
        </w:rPr>
        <w:t>om</w:t>
      </w:r>
      <w:r w:rsidRPr="00237973">
        <w:rPr>
          <w:rFonts w:ascii="Times New Roman" w:eastAsia="Times New Roman" w:hAnsi="Times New Roman" w:cs="Times New Roman"/>
          <w:bCs/>
          <w:i w:val="0"/>
          <w:iCs w:val="0"/>
          <w:kern w:val="36"/>
        </w:rPr>
        <w:t xml:space="preserve"> o načinu i postupku procene rizika na radnom mestu i u radnoj okolini</w:t>
      </w:r>
      <w:r>
        <w:rPr>
          <w:rFonts w:ascii="Times New Roman" w:eastAsia="Times New Roman" w:hAnsi="Times New Roman" w:cs="Times New Roman"/>
          <w:bCs/>
          <w:i w:val="0"/>
          <w:iCs w:val="0"/>
          <w:kern w:val="36"/>
        </w:rPr>
        <w:t xml:space="preserve"> </w:t>
      </w:r>
      <w:r w:rsidRPr="00237973">
        <w:rPr>
          <w:rFonts w:ascii="Times New Roman" w:eastAsia="Times New Roman" w:hAnsi="Times New Roman" w:cs="Times New Roman"/>
          <w:bCs/>
          <w:i w:val="0"/>
          <w:iCs w:val="0"/>
        </w:rPr>
        <w:t>("Sl. glasnik RS", br. 72/2006, 84/2006 - ispr., 30/2010 i 102/2015) utvrđuju se način i postupak procene rizika od nastanka povreda na radu ili oštećenja zdravlja, odnosno oboljenja zaposlenog na radnom mestu i u radnoj okolini, kao i način i mere za njihovo otklanjanje, koje poslodavac uređuje aktom o proceni rizika.</w:t>
      </w:r>
      <w:r w:rsidRPr="00237973">
        <w:t xml:space="preserve"> </w:t>
      </w:r>
      <w:r w:rsidRPr="00237973">
        <w:rPr>
          <w:rFonts w:ascii="Times New Roman" w:eastAsia="Times New Roman" w:hAnsi="Times New Roman" w:cs="Times New Roman"/>
          <w:bCs/>
          <w:i w:val="0"/>
          <w:iCs w:val="0"/>
        </w:rPr>
        <w:t>Procena rizika i mere koje poslodavac utvrdi obezbeđuju se primenom propisa o bezbednosti i zdravlju na radu i drugih propisa, a primenjuju se radi otklanjanja opasnosti i štetnosti na radnom mestu i u radnoj okolini, odnosno radi otklanjanja ili smanjenja rizika, u obimu kojim se sprečava povreda na radu, oštećenje zdravlja ili oboljenje zaposlenog.</w:t>
      </w:r>
    </w:p>
    <w:p w:rsidR="00237973" w:rsidRDefault="00237973" w:rsidP="00237973">
      <w:pPr>
        <w:pStyle w:val="normal0"/>
        <w:spacing w:line="276" w:lineRule="auto"/>
        <w:jc w:val="both"/>
      </w:pPr>
      <w:r>
        <w:t>Prepoznavanje i utvrđivanje opasnosti i štetnosti na radnom mestu i u radnoj okolini vrši se na osnovu podataka koji se prikupljaju iz dokumentacije kojom raspolaže poslodavac, posmatranjem i praćenjem procesa rada na radnom mestu, pribavljanjem potrebnih informacija od zaposlenih i informacija iz drugih izvora i razvrstavanjem u vrste prikupljenih podataka, odnosno mogućih opasnosti i štetnosti na koje ti podaci ukazuju.</w:t>
      </w:r>
    </w:p>
    <w:p w:rsidR="00237973" w:rsidRDefault="00237973" w:rsidP="00237973">
      <w:pPr>
        <w:pStyle w:val="normal0"/>
        <w:spacing w:line="276" w:lineRule="auto"/>
        <w:jc w:val="both"/>
      </w:pPr>
      <w:r>
        <w:t>Pri utvrđivanju podataka o opasnostima i štetnostima na radnom mestu i u radnoj okolini polazi se od postojećeg stanja bezbednosti i zdravlja na radu (važeći stručni nalazi o izvršenim pregledima i proveri opreme za rad, kao i o izvršenim ispitivanjima uslova radne okoline, izveštaji o prethodnim i periodičnim lekarskim pregledima zaposlenih, podaci o povredama na radu, profesionalnim bolestima i oboljenjima u vezi sa radom, sredstvima i opremom za ličnu zaštitu na radu, analiza preduzetih mera radi sprečavanja povreda na radu, profesionalnih bolesti i oboljenja u vezi sa radom, inspekcijski nalazi o izvršenom nadzoru, uputstva za bezbedan rad, propisana dokumentacija za upotrebu i održavanje, odnosno pakovanje, transport, korišćenje, skladištenje, uništavanje i dr.).</w:t>
      </w:r>
    </w:p>
    <w:p w:rsidR="00237973" w:rsidRDefault="00237973" w:rsidP="0027090A">
      <w:pPr>
        <w:pStyle w:val="normal0"/>
        <w:spacing w:line="276" w:lineRule="auto"/>
        <w:jc w:val="both"/>
      </w:pPr>
      <w:r>
        <w:t xml:space="preserve">Mere za sprečavanje, otklanjanje ili smanjenje rizika poslodavac utvrđuje polazeći od procenjenog rizika, utvrđenog prioriteta i poštujući principe prevencije, u skladu sa propisima o bezbednosti i zdravlju na radu, tehničkim propisima, standardima ili opšte priznatim merama. </w:t>
      </w:r>
    </w:p>
    <w:p w:rsidR="00237973" w:rsidRDefault="00237973" w:rsidP="00237973">
      <w:pPr>
        <w:pStyle w:val="normal0"/>
      </w:pPr>
      <w:r>
        <w:lastRenderedPageBreak/>
        <w:t xml:space="preserve">Mere koje se utvrđuju za sprečavanje, otklanjanje ili smanjenje rizika jesu: </w:t>
      </w:r>
    </w:p>
    <w:p w:rsidR="00237973" w:rsidRDefault="00237973" w:rsidP="0027090A">
      <w:pPr>
        <w:pStyle w:val="normal0"/>
        <w:numPr>
          <w:ilvl w:val="0"/>
          <w:numId w:val="6"/>
        </w:numPr>
        <w:spacing w:line="276" w:lineRule="auto"/>
      </w:pPr>
      <w:r>
        <w:t>održavanje sredstava za rad u ispravnom stanju i vršenje pregleda i provere opreme za rad;</w:t>
      </w:r>
    </w:p>
    <w:p w:rsidR="00237973" w:rsidRDefault="00237973" w:rsidP="0027090A">
      <w:pPr>
        <w:pStyle w:val="normal0"/>
        <w:numPr>
          <w:ilvl w:val="0"/>
          <w:numId w:val="6"/>
        </w:numPr>
        <w:spacing w:line="276" w:lineRule="auto"/>
      </w:pPr>
      <w:r>
        <w:t>obezbeđivanje propisanih uslova za bezbedan i zdrav rad u radnoj okolini;</w:t>
      </w:r>
    </w:p>
    <w:p w:rsidR="00237973" w:rsidRDefault="00237973" w:rsidP="0027090A">
      <w:pPr>
        <w:pStyle w:val="normal0"/>
        <w:numPr>
          <w:ilvl w:val="0"/>
          <w:numId w:val="6"/>
        </w:numPr>
        <w:spacing w:line="276" w:lineRule="auto"/>
      </w:pPr>
      <w:r>
        <w:t>osposobljavanje zaposlenih za bezbedan i zdrav rad;</w:t>
      </w:r>
    </w:p>
    <w:p w:rsidR="00237973" w:rsidRDefault="00237973" w:rsidP="0027090A">
      <w:pPr>
        <w:pStyle w:val="normal0"/>
        <w:numPr>
          <w:ilvl w:val="0"/>
          <w:numId w:val="6"/>
        </w:numPr>
        <w:spacing w:line="276" w:lineRule="auto"/>
      </w:pPr>
      <w:r>
        <w:t>obezbeđivanje sredstava i opreme za ličnu zaštitu na radu i njihovo održavanje u ispravnom stanju;</w:t>
      </w:r>
    </w:p>
    <w:p w:rsidR="00237973" w:rsidRDefault="00237973" w:rsidP="0027090A">
      <w:pPr>
        <w:pStyle w:val="normal0"/>
        <w:numPr>
          <w:ilvl w:val="0"/>
          <w:numId w:val="6"/>
        </w:numPr>
        <w:spacing w:line="276" w:lineRule="auto"/>
      </w:pPr>
      <w:r>
        <w:t>upućivanje zaposlenih na prethodne i periodične lekarske preglede u skladu sa ocenom službe medicine rada, i dr.</w:t>
      </w:r>
    </w:p>
    <w:p w:rsidR="0027090A" w:rsidRDefault="00237973" w:rsidP="00237973">
      <w:pPr>
        <w:rPr>
          <w:rFonts w:ascii="Times New Roman" w:hAnsi="Times New Roman" w:cs="Times New Roman"/>
          <w:i w:val="0"/>
        </w:rPr>
      </w:pPr>
      <w:r w:rsidRPr="00237973">
        <w:rPr>
          <w:rFonts w:ascii="Times New Roman" w:hAnsi="Times New Roman" w:cs="Times New Roman"/>
          <w:i w:val="0"/>
        </w:rPr>
        <w:t>Na osnovu ocene službe medicine rada, poslodavac aktom o proceni rizika utvrđuje posebne zdravstvene uslove koje moraju ispunjavati zaposleni na radnom mestu sa povećanim rizikom.</w:t>
      </w:r>
    </w:p>
    <w:p w:rsidR="0027090A" w:rsidRDefault="0027090A" w:rsidP="00237973">
      <w:pPr>
        <w:rPr>
          <w:rFonts w:ascii="Times New Roman" w:hAnsi="Times New Roman" w:cs="Times New Roman"/>
          <w:i w:val="0"/>
        </w:rPr>
      </w:pPr>
    </w:p>
    <w:p w:rsidR="0027090A" w:rsidRDefault="00237973" w:rsidP="00237973">
      <w:pPr>
        <w:rPr>
          <w:rFonts w:ascii="Times New Roman" w:hAnsi="Times New Roman" w:cs="Times New Roman"/>
          <w:i w:val="0"/>
        </w:rPr>
      </w:pPr>
      <w:r w:rsidRPr="00237973">
        <w:rPr>
          <w:rFonts w:ascii="Times New Roman" w:hAnsi="Times New Roman" w:cs="Times New Roman"/>
          <w:i w:val="0"/>
        </w:rPr>
        <w:t>Procena rizika zasniva se na analizi verovatnoće nastanka i težine moguće povrede na radu, oštećenja zdravlja ili oboljenja zaposlenog u vezi sa radom prouzrokovanih na radnom mestu i u radnoj okolini.</w:t>
      </w:r>
    </w:p>
    <w:p w:rsidR="0027090A" w:rsidRDefault="0027090A" w:rsidP="00237973">
      <w:pPr>
        <w:rPr>
          <w:rFonts w:ascii="Times New Roman" w:hAnsi="Times New Roman" w:cs="Times New Roman"/>
          <w:i w:val="0"/>
        </w:rPr>
      </w:pPr>
    </w:p>
    <w:p w:rsidR="00237973" w:rsidRPr="00237973" w:rsidRDefault="00237973" w:rsidP="00237973">
      <w:pPr>
        <w:rPr>
          <w:rFonts w:ascii="Times New Roman" w:hAnsi="Times New Roman" w:cs="Times New Roman"/>
          <w:i w:val="0"/>
        </w:rPr>
      </w:pPr>
      <w:r w:rsidRPr="00237973">
        <w:rPr>
          <w:rFonts w:ascii="Times New Roman" w:hAnsi="Times New Roman" w:cs="Times New Roman"/>
          <w:i w:val="0"/>
        </w:rPr>
        <w:t>Na osnovu prikupljenih podataka i prepoznatih, odnosno utvrđenih opasnosti i štetnosti i utvrđene liste opasnosti i štetnosti u radnoj okolini na svakom radnom mestu, izborom i primenom odgovarajućih metoda vrši se procenjivanje rizika - verovatnoće nastanka i težine povreda na radu, oštećenja zdravlja ili oboljenja zaposlenog.</w:t>
      </w:r>
    </w:p>
    <w:p w:rsidR="00237973" w:rsidRPr="00237973" w:rsidRDefault="00237973" w:rsidP="00237973">
      <w:pPr>
        <w:rPr>
          <w:rFonts w:ascii="Times New Roman" w:hAnsi="Times New Roman" w:cs="Times New Roman"/>
          <w:i w:val="0"/>
        </w:rPr>
      </w:pPr>
    </w:p>
    <w:p w:rsidR="00237973" w:rsidRPr="00237973" w:rsidRDefault="00237973" w:rsidP="00237973">
      <w:pPr>
        <w:rPr>
          <w:rFonts w:ascii="Times New Roman" w:hAnsi="Times New Roman" w:cs="Times New Roman"/>
          <w:i w:val="0"/>
        </w:rPr>
      </w:pPr>
      <w:r w:rsidRPr="00237973">
        <w:rPr>
          <w:rFonts w:ascii="Times New Roman" w:hAnsi="Times New Roman" w:cs="Times New Roman"/>
          <w:i w:val="0"/>
        </w:rPr>
        <w:t>Procenjivanje rizika vrši se za svaku prepoznatu, odnosno utvrđenu opasnost ili štetnost, upoređivanjem sa dozvoljenim vrednostima propisanim odgovarajućim propisima u oblasti bezbednosti i zdravlja na radu, tehničkim propisima, standardima i preporukama.</w:t>
      </w:r>
      <w:r w:rsidRPr="00237973">
        <w:rPr>
          <w:rFonts w:ascii="Times New Roman" w:hAnsi="Times New Roman" w:cs="Times New Roman"/>
          <w:i w:val="0"/>
        </w:rPr>
        <w:cr/>
      </w:r>
    </w:p>
    <w:p w:rsidR="00237973" w:rsidRPr="00237973" w:rsidRDefault="00237973" w:rsidP="00237973">
      <w:pPr>
        <w:rPr>
          <w:rFonts w:ascii="Times New Roman" w:hAnsi="Times New Roman" w:cs="Times New Roman"/>
          <w:i w:val="0"/>
        </w:rPr>
      </w:pPr>
      <w:r w:rsidRPr="00237973">
        <w:rPr>
          <w:rFonts w:ascii="Times New Roman" w:hAnsi="Times New Roman" w:cs="Times New Roman"/>
          <w:i w:val="0"/>
        </w:rPr>
        <w:t>Verovatnoća nastanka povrede na radu, oštećenja zdravlja ili oboljenja zaposlenog u vezi sa radom, prouzrokovanih opasnostima i štetnostima na radnom mestu i u radnoj okolini, procenjuje se na osnovu prethodne analize koja uzima u obzir učestalost i trajanje izloženosti zaposlenih opasnostima i štetnostima, verovatnoću nastanka opasnog događaja i tehničke ili druge mogućnosti za njihovo izbegavanje, odnosno ograničenje.</w:t>
      </w:r>
    </w:p>
    <w:p w:rsidR="00237973" w:rsidRPr="00237973" w:rsidRDefault="00237973" w:rsidP="00237973">
      <w:pPr>
        <w:rPr>
          <w:rFonts w:ascii="Times New Roman" w:hAnsi="Times New Roman" w:cs="Times New Roman"/>
          <w:i w:val="0"/>
        </w:rPr>
      </w:pPr>
    </w:p>
    <w:p w:rsidR="00237973" w:rsidRPr="00237973" w:rsidRDefault="00237973" w:rsidP="00237973">
      <w:pPr>
        <w:rPr>
          <w:rFonts w:ascii="Times New Roman" w:hAnsi="Times New Roman" w:cs="Times New Roman"/>
          <w:i w:val="0"/>
        </w:rPr>
      </w:pPr>
      <w:r w:rsidRPr="00237973">
        <w:rPr>
          <w:rFonts w:ascii="Times New Roman" w:hAnsi="Times New Roman" w:cs="Times New Roman"/>
          <w:i w:val="0"/>
        </w:rPr>
        <w:t>Težina moguće povrede na radu, oštećenja zdravlja ili oboljenja zaposlenog procenjuje se na osnovu prethodne analize koja uzima u obzir predvidivu vrstu povrede (smrtna, teška, kolektivna ili laka povreda na radu) koja se može očekivati.</w:t>
      </w:r>
    </w:p>
    <w:p w:rsidR="00237973" w:rsidRPr="00237973" w:rsidRDefault="00237973" w:rsidP="00237973">
      <w:pPr>
        <w:rPr>
          <w:rFonts w:ascii="Times New Roman" w:hAnsi="Times New Roman" w:cs="Times New Roman"/>
          <w:i w:val="0"/>
        </w:rPr>
      </w:pPr>
    </w:p>
    <w:p w:rsidR="003C7461" w:rsidRPr="009342FD" w:rsidRDefault="00237973" w:rsidP="00237973">
      <w:pPr>
        <w:rPr>
          <w:rFonts w:ascii="Times New Roman" w:hAnsi="Times New Roman" w:cs="Times New Roman"/>
          <w:i w:val="0"/>
        </w:rPr>
      </w:pPr>
      <w:r w:rsidRPr="00237973">
        <w:rPr>
          <w:rFonts w:ascii="Times New Roman" w:hAnsi="Times New Roman" w:cs="Times New Roman"/>
          <w:i w:val="0"/>
        </w:rPr>
        <w:t>Ako se utvrdi da na radnom mestu i pored potpuno primenjenih mera u oblasti bezbednosti i zdravlja na radu i drugih mera, postoje opasnosti i štetnosti, koje prema nalazu procenjivača rizika mogu da izazovu povredu ili ugroze zdravlje zaposlenog, smatra se da je takvo mesto sa povećanim rizikom, što se utvrđuje aktom o proceni rizika.</w:t>
      </w:r>
    </w:p>
    <w:p w:rsidR="003C7461" w:rsidRDefault="003C7461" w:rsidP="00CB107F">
      <w:pPr>
        <w:rPr>
          <w:rFonts w:ascii="Times New Roman" w:hAnsi="Times New Roman" w:cs="Times New Roman"/>
          <w:i w:val="0"/>
        </w:rPr>
      </w:pPr>
    </w:p>
    <w:p w:rsidR="007C793A" w:rsidRPr="0027090A" w:rsidRDefault="007C793A" w:rsidP="00CB107F">
      <w:pPr>
        <w:rPr>
          <w:rFonts w:ascii="Times New Roman" w:hAnsi="Times New Roman" w:cs="Times New Roman"/>
          <w:b/>
          <w:i w:val="0"/>
          <w:color w:val="C00000"/>
        </w:rPr>
      </w:pPr>
      <w:r w:rsidRPr="0027090A">
        <w:rPr>
          <w:rFonts w:ascii="Times New Roman" w:hAnsi="Times New Roman" w:cs="Times New Roman"/>
          <w:b/>
          <w:i w:val="0"/>
          <w:color w:val="C00000"/>
        </w:rPr>
        <w:lastRenderedPageBreak/>
        <w:t>Zaključak</w:t>
      </w:r>
    </w:p>
    <w:p w:rsidR="00254FE6" w:rsidRPr="00254FE6" w:rsidRDefault="00254FE6" w:rsidP="00254FE6">
      <w:pPr>
        <w:rPr>
          <w:rFonts w:ascii="Times New Roman" w:hAnsi="Times New Roman" w:cs="Times New Roman"/>
          <w:b/>
          <w:i w:val="0"/>
        </w:rPr>
      </w:pPr>
    </w:p>
    <w:p w:rsidR="007C793A" w:rsidRPr="009342FD" w:rsidRDefault="007C793A" w:rsidP="00254FE6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Profesionalne bolesti su </w:t>
      </w:r>
      <w:r w:rsidR="00254FE6">
        <w:rPr>
          <w:rFonts w:ascii="Times New Roman" w:hAnsi="Times New Roman" w:cs="Times New Roman"/>
          <w:i w:val="0"/>
        </w:rPr>
        <w:t>grupa</w:t>
      </w:r>
      <w:r w:rsidRPr="009342FD">
        <w:rPr>
          <w:rFonts w:ascii="Times New Roman" w:hAnsi="Times New Roman" w:cs="Times New Roman"/>
          <w:i w:val="0"/>
        </w:rPr>
        <w:t xml:space="preserve"> preventabilnih bolesti koje su u potpunosti uzrokovane</w:t>
      </w:r>
      <w:r w:rsidR="00254FE6">
        <w:rPr>
          <w:rFonts w:ascii="Times New Roman" w:hAnsi="Times New Roman" w:cs="Times New Roman"/>
          <w:i w:val="0"/>
        </w:rPr>
        <w:t xml:space="preserve"> štetnim uticajem radnog m</w:t>
      </w:r>
      <w:r w:rsidRPr="009342FD">
        <w:rPr>
          <w:rFonts w:ascii="Times New Roman" w:hAnsi="Times New Roman" w:cs="Times New Roman"/>
          <w:i w:val="0"/>
        </w:rPr>
        <w:t>esta: u</w:t>
      </w:r>
      <w:r w:rsidR="00254FE6">
        <w:rPr>
          <w:rFonts w:ascii="Times New Roman" w:hAnsi="Times New Roman" w:cs="Times New Roman"/>
          <w:i w:val="0"/>
        </w:rPr>
        <w:t>slova i načina rad</w:t>
      </w:r>
      <w:r w:rsidRPr="009342FD">
        <w:rPr>
          <w:rFonts w:ascii="Times New Roman" w:hAnsi="Times New Roman" w:cs="Times New Roman"/>
          <w:i w:val="0"/>
        </w:rPr>
        <w:t>a</w:t>
      </w:r>
      <w:r w:rsidR="00254FE6">
        <w:rPr>
          <w:rFonts w:ascii="Times New Roman" w:hAnsi="Times New Roman" w:cs="Times New Roman"/>
          <w:i w:val="0"/>
        </w:rPr>
        <w:t xml:space="preserve"> </w:t>
      </w:r>
      <w:r w:rsidRPr="009342FD">
        <w:rPr>
          <w:rFonts w:ascii="Times New Roman" w:hAnsi="Times New Roman" w:cs="Times New Roman"/>
          <w:i w:val="0"/>
        </w:rPr>
        <w:t xml:space="preserve">te </w:t>
      </w:r>
      <w:r w:rsidR="00254FE6">
        <w:rPr>
          <w:rFonts w:ascii="Times New Roman" w:hAnsi="Times New Roman" w:cs="Times New Roman"/>
          <w:i w:val="0"/>
        </w:rPr>
        <w:t>random okolinom</w:t>
      </w:r>
      <w:r w:rsidRPr="009342FD">
        <w:rPr>
          <w:rFonts w:ascii="Times New Roman" w:hAnsi="Times New Roman" w:cs="Times New Roman"/>
          <w:i w:val="0"/>
        </w:rPr>
        <w:t>. U zdravstvenoj</w:t>
      </w:r>
      <w:r w:rsidR="00254FE6">
        <w:rPr>
          <w:rFonts w:ascii="Times New Roman" w:hAnsi="Times New Roman" w:cs="Times New Roman"/>
          <w:i w:val="0"/>
        </w:rPr>
        <w:t xml:space="preserve"> delatnosti obele</w:t>
      </w:r>
      <w:r w:rsidRPr="009342FD">
        <w:rPr>
          <w:rFonts w:ascii="Times New Roman" w:hAnsi="Times New Roman" w:cs="Times New Roman"/>
          <w:i w:val="0"/>
        </w:rPr>
        <w:t>ežava ih neposredna povezanost s obavljanjem radnih zad</w:t>
      </w:r>
      <w:r w:rsidR="00254FE6">
        <w:rPr>
          <w:rFonts w:ascii="Times New Roman" w:hAnsi="Times New Roman" w:cs="Times New Roman"/>
          <w:i w:val="0"/>
        </w:rPr>
        <w:t>ataka zdravstve</w:t>
      </w:r>
      <w:r w:rsidRPr="009342FD">
        <w:rPr>
          <w:rFonts w:ascii="Times New Roman" w:hAnsi="Times New Roman" w:cs="Times New Roman"/>
          <w:i w:val="0"/>
        </w:rPr>
        <w:t>nog</w:t>
      </w:r>
      <w:r w:rsidR="00254FE6">
        <w:rPr>
          <w:rFonts w:ascii="Times New Roman" w:hAnsi="Times New Roman" w:cs="Times New Roman"/>
          <w:i w:val="0"/>
        </w:rPr>
        <w:t xml:space="preserve"> radnika</w:t>
      </w:r>
      <w:r w:rsidRPr="009342FD">
        <w:rPr>
          <w:rFonts w:ascii="Times New Roman" w:hAnsi="Times New Roman" w:cs="Times New Roman"/>
          <w:i w:val="0"/>
        </w:rPr>
        <w:t>, odn</w:t>
      </w:r>
      <w:r w:rsidR="00254FE6">
        <w:rPr>
          <w:rFonts w:ascii="Times New Roman" w:hAnsi="Times New Roman" w:cs="Times New Roman"/>
          <w:i w:val="0"/>
        </w:rPr>
        <w:t>osno</w:t>
      </w:r>
      <w:r w:rsidR="0027090A">
        <w:rPr>
          <w:rFonts w:ascii="Times New Roman" w:hAnsi="Times New Roman" w:cs="Times New Roman"/>
          <w:i w:val="0"/>
        </w:rPr>
        <w:t xml:space="preserve"> procena rizika na random mestu</w:t>
      </w:r>
      <w:r w:rsidRPr="009342FD">
        <w:rPr>
          <w:rFonts w:ascii="Times New Roman" w:hAnsi="Times New Roman" w:cs="Times New Roman"/>
          <w:i w:val="0"/>
        </w:rPr>
        <w:t>. Težina bolesti odgovara</w:t>
      </w:r>
      <w:r w:rsidR="00254FE6">
        <w:rPr>
          <w:rFonts w:ascii="Times New Roman" w:hAnsi="Times New Roman" w:cs="Times New Roman"/>
          <w:i w:val="0"/>
        </w:rPr>
        <w:t xml:space="preserve"> nivou</w:t>
      </w:r>
      <w:r w:rsidRPr="009342FD">
        <w:rPr>
          <w:rFonts w:ascii="Times New Roman" w:hAnsi="Times New Roman" w:cs="Times New Roman"/>
          <w:i w:val="0"/>
        </w:rPr>
        <w:t xml:space="preserve"> i trajanju izloženosti te osim za</w:t>
      </w:r>
      <w:r w:rsidR="00254FE6">
        <w:rPr>
          <w:rFonts w:ascii="Times New Roman" w:hAnsi="Times New Roman" w:cs="Times New Roman"/>
          <w:i w:val="0"/>
        </w:rPr>
        <w:t>raznih bolesti, profesionalne</w:t>
      </w:r>
      <w:r w:rsidRPr="009342FD">
        <w:rPr>
          <w:rFonts w:ascii="Times New Roman" w:hAnsi="Times New Roman" w:cs="Times New Roman"/>
          <w:i w:val="0"/>
        </w:rPr>
        <w:t xml:space="preserve"> bolesti zdravstvenih</w:t>
      </w:r>
      <w:r w:rsidR="00254FE6">
        <w:rPr>
          <w:rFonts w:ascii="Times New Roman" w:hAnsi="Times New Roman" w:cs="Times New Roman"/>
          <w:i w:val="0"/>
        </w:rPr>
        <w:t xml:space="preserve"> radnika se</w:t>
      </w:r>
      <w:r w:rsidRPr="009342FD">
        <w:rPr>
          <w:rFonts w:ascii="Times New Roman" w:hAnsi="Times New Roman" w:cs="Times New Roman"/>
          <w:i w:val="0"/>
        </w:rPr>
        <w:t xml:space="preserve"> uglavnom pojavljuju nakon višegodišnjeg izlaganja štetnim </w:t>
      </w:r>
      <w:r w:rsidR="00254FE6">
        <w:rPr>
          <w:rFonts w:ascii="Times New Roman" w:hAnsi="Times New Roman" w:cs="Times New Roman"/>
          <w:i w:val="0"/>
        </w:rPr>
        <w:t>faktorima</w:t>
      </w:r>
      <w:r w:rsidRPr="009342FD">
        <w:rPr>
          <w:rFonts w:ascii="Times New Roman" w:hAnsi="Times New Roman" w:cs="Times New Roman"/>
          <w:i w:val="0"/>
        </w:rPr>
        <w:t>.</w:t>
      </w:r>
    </w:p>
    <w:p w:rsidR="00254FE6" w:rsidRDefault="00254FE6" w:rsidP="00254FE6">
      <w:pPr>
        <w:rPr>
          <w:rFonts w:ascii="Times New Roman" w:hAnsi="Times New Roman" w:cs="Times New Roman"/>
          <w:i w:val="0"/>
        </w:rPr>
      </w:pPr>
    </w:p>
    <w:p w:rsidR="007C793A" w:rsidRPr="009342FD" w:rsidRDefault="007C793A" w:rsidP="00254FE6">
      <w:pPr>
        <w:rPr>
          <w:rFonts w:ascii="Times New Roman" w:hAnsi="Times New Roman" w:cs="Times New Roman"/>
          <w:i w:val="0"/>
        </w:rPr>
      </w:pPr>
      <w:r w:rsidRPr="009342FD">
        <w:rPr>
          <w:rFonts w:ascii="Times New Roman" w:hAnsi="Times New Roman" w:cs="Times New Roman"/>
          <w:i w:val="0"/>
        </w:rPr>
        <w:t xml:space="preserve">Prevenciju nastanka profesionalnih bolesti potrebno je </w:t>
      </w:r>
      <w:r w:rsidR="00254FE6">
        <w:rPr>
          <w:rFonts w:ascii="Times New Roman" w:hAnsi="Times New Roman" w:cs="Times New Roman"/>
          <w:i w:val="0"/>
        </w:rPr>
        <w:t>s</w:t>
      </w:r>
      <w:r w:rsidRPr="009342FD">
        <w:rPr>
          <w:rFonts w:ascii="Times New Roman" w:hAnsi="Times New Roman" w:cs="Times New Roman"/>
          <w:i w:val="0"/>
        </w:rPr>
        <w:t xml:space="preserve">provoditi na </w:t>
      </w:r>
      <w:r w:rsidR="00254FE6">
        <w:rPr>
          <w:rFonts w:ascii="Times New Roman" w:hAnsi="Times New Roman" w:cs="Times New Roman"/>
          <w:i w:val="0"/>
        </w:rPr>
        <w:t>dva nivoa</w:t>
      </w:r>
      <w:r w:rsidRPr="009342FD">
        <w:rPr>
          <w:rFonts w:ascii="Times New Roman" w:hAnsi="Times New Roman" w:cs="Times New Roman"/>
          <w:i w:val="0"/>
        </w:rPr>
        <w:t xml:space="preserve">: na </w:t>
      </w:r>
      <w:r w:rsidR="0027090A">
        <w:rPr>
          <w:rFonts w:ascii="Times New Roman" w:hAnsi="Times New Roman" w:cs="Times New Roman"/>
          <w:i w:val="0"/>
        </w:rPr>
        <w:t>radn</w:t>
      </w:r>
      <w:r w:rsidR="00254FE6">
        <w:rPr>
          <w:rFonts w:ascii="Times New Roman" w:hAnsi="Times New Roman" w:cs="Times New Roman"/>
          <w:i w:val="0"/>
        </w:rPr>
        <w:t>om m</w:t>
      </w:r>
      <w:r w:rsidRPr="009342FD">
        <w:rPr>
          <w:rFonts w:ascii="Times New Roman" w:hAnsi="Times New Roman" w:cs="Times New Roman"/>
          <w:i w:val="0"/>
        </w:rPr>
        <w:t xml:space="preserve">estu i praćenjem zdravstvenog stanja i radne sposobnosti zdravstvenih </w:t>
      </w:r>
      <w:r w:rsidR="00254FE6">
        <w:rPr>
          <w:rFonts w:ascii="Times New Roman" w:hAnsi="Times New Roman" w:cs="Times New Roman"/>
          <w:i w:val="0"/>
        </w:rPr>
        <w:t>radnika</w:t>
      </w:r>
      <w:r w:rsidRPr="009342FD">
        <w:rPr>
          <w:rFonts w:ascii="Times New Roman" w:hAnsi="Times New Roman" w:cs="Times New Roman"/>
          <w:i w:val="0"/>
        </w:rPr>
        <w:t xml:space="preserve">, </w:t>
      </w:r>
      <w:r w:rsidR="00254FE6">
        <w:rPr>
          <w:rFonts w:ascii="Times New Roman" w:hAnsi="Times New Roman" w:cs="Times New Roman"/>
          <w:i w:val="0"/>
        </w:rPr>
        <w:t xml:space="preserve">u skladu sa </w:t>
      </w:r>
      <w:r w:rsidRPr="009342FD">
        <w:rPr>
          <w:rFonts w:ascii="Times New Roman" w:hAnsi="Times New Roman" w:cs="Times New Roman"/>
          <w:i w:val="0"/>
        </w:rPr>
        <w:t xml:space="preserve">pozitivnim propisima o zaštiti zdravlja i </w:t>
      </w:r>
      <w:r w:rsidR="00254FE6">
        <w:rPr>
          <w:rFonts w:ascii="Times New Roman" w:hAnsi="Times New Roman" w:cs="Times New Roman"/>
          <w:i w:val="0"/>
        </w:rPr>
        <w:t>bezbednosti na radu</w:t>
      </w:r>
      <w:r w:rsidRPr="009342FD">
        <w:rPr>
          <w:rFonts w:ascii="Times New Roman" w:hAnsi="Times New Roman" w:cs="Times New Roman"/>
          <w:i w:val="0"/>
        </w:rPr>
        <w:t xml:space="preserve"> na radu.</w:t>
      </w:r>
    </w:p>
    <w:p w:rsidR="007C793A" w:rsidRPr="009342FD" w:rsidRDefault="007C793A" w:rsidP="00CB107F">
      <w:pPr>
        <w:rPr>
          <w:rFonts w:ascii="Times New Roman" w:hAnsi="Times New Roman" w:cs="Times New Roman"/>
          <w:i w:val="0"/>
        </w:rPr>
      </w:pPr>
    </w:p>
    <w:p w:rsidR="007C793A" w:rsidRPr="009342FD" w:rsidRDefault="007C793A" w:rsidP="00CB107F">
      <w:pPr>
        <w:rPr>
          <w:rFonts w:ascii="Times New Roman" w:hAnsi="Times New Roman" w:cs="Times New Roman"/>
          <w:i w:val="0"/>
        </w:rPr>
      </w:pPr>
    </w:p>
    <w:sectPr w:rsidR="007C793A" w:rsidRPr="009342FD" w:rsidSect="0027090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990" w:left="1440" w:header="708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3C" w:rsidRDefault="007B573C" w:rsidP="0027090A">
      <w:pPr>
        <w:spacing w:line="240" w:lineRule="auto"/>
      </w:pPr>
      <w:r>
        <w:separator/>
      </w:r>
    </w:p>
  </w:endnote>
  <w:endnote w:type="continuationSeparator" w:id="1">
    <w:p w:rsidR="007B573C" w:rsidRDefault="007B573C" w:rsidP="00270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0A" w:rsidRDefault="002709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0A" w:rsidRPr="0027090A" w:rsidRDefault="0027090A" w:rsidP="0027090A">
    <w:pPr>
      <w:pStyle w:val="Footer"/>
      <w:rPr>
        <w:rFonts w:ascii="Times New Roman" w:hAnsi="Times New Roman" w:cs="Times New Roman"/>
        <w:i w:val="0"/>
        <w:color w:val="C00000"/>
        <w:sz w:val="20"/>
        <w:szCs w:val="20"/>
        <w:lang w:val="sr-Latn-CS"/>
      </w:rPr>
    </w:pPr>
    <w:r w:rsidRPr="0027090A">
      <w:rPr>
        <w:rFonts w:ascii="Times New Roman" w:hAnsi="Times New Roman" w:cs="Times New Roman"/>
        <w:i w:val="0"/>
        <w:color w:val="C00000"/>
        <w:sz w:val="20"/>
        <w:szCs w:val="20"/>
        <w:lang w:val="sr-Latn-CS"/>
      </w:rPr>
      <w:t>Copyright © medicinskaedukacija-timkme.com                                      Materijal za rešavanje online testa</w:t>
    </w:r>
  </w:p>
  <w:p w:rsidR="0027090A" w:rsidRPr="0027090A" w:rsidRDefault="0027090A" w:rsidP="0027090A">
    <w:pPr>
      <w:pStyle w:val="Footer"/>
      <w:rPr>
        <w:rFonts w:ascii="Times New Roman" w:hAnsi="Times New Roman" w:cs="Times New Roman"/>
        <w:i w:val="0"/>
        <w:color w:val="C00000"/>
        <w:sz w:val="20"/>
        <w:szCs w:val="20"/>
        <w:lang w:val="sr-Latn-CS"/>
      </w:rPr>
    </w:pPr>
    <w:r w:rsidRPr="0027090A">
      <w:rPr>
        <w:rFonts w:ascii="Times New Roman" w:hAnsi="Times New Roman" w:cs="Times New Roman"/>
        <w:i w:val="0"/>
        <w:color w:val="C00000"/>
        <w:sz w:val="20"/>
        <w:szCs w:val="20"/>
        <w:lang w:val="sr-Latn-CS"/>
      </w:rPr>
      <w:t>All right reserved</w:t>
    </w:r>
    <w:r w:rsidRPr="0027090A">
      <w:rPr>
        <w:rFonts w:ascii="Times New Roman" w:hAnsi="Times New Roman" w:cs="Times New Roman"/>
        <w:i w:val="0"/>
        <w:color w:val="C00000"/>
        <w:sz w:val="20"/>
        <w:szCs w:val="20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i w:val="0"/>
        <w:color w:val="C00000"/>
        <w:sz w:val="20"/>
        <w:szCs w:val="20"/>
      </w:rPr>
      <w:t xml:space="preserve">  A-1-598</w:t>
    </w:r>
    <w:r w:rsidRPr="0027090A">
      <w:rPr>
        <w:rFonts w:ascii="Times New Roman" w:hAnsi="Times New Roman" w:cs="Times New Roman"/>
        <w:i w:val="0"/>
        <w:color w:val="C00000"/>
        <w:sz w:val="20"/>
        <w:szCs w:val="20"/>
      </w:rPr>
      <w:t>/20</w:t>
    </w:r>
    <w:r w:rsidRPr="0027090A">
      <w:rPr>
        <w:rFonts w:ascii="Times New Roman" w:hAnsi="Times New Roman" w:cs="Times New Roman"/>
        <w:i w:val="0"/>
      </w:rPr>
      <w:t xml:space="preserve">              </w:t>
    </w:r>
  </w:p>
  <w:p w:rsidR="0027090A" w:rsidRDefault="002709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0A" w:rsidRDefault="00270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3C" w:rsidRDefault="007B573C" w:rsidP="0027090A">
      <w:pPr>
        <w:spacing w:line="240" w:lineRule="auto"/>
      </w:pPr>
      <w:r>
        <w:separator/>
      </w:r>
    </w:p>
  </w:footnote>
  <w:footnote w:type="continuationSeparator" w:id="1">
    <w:p w:rsidR="007B573C" w:rsidRDefault="007B573C" w:rsidP="00270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0A" w:rsidRDefault="002709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20612" o:spid="_x0000_s7170" type="#_x0000_t136" style="position:absolute;left:0;text-align:left;margin-left:0;margin-top:0;width:688.2pt;height:10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,Italic&quot;;font-size:96pt" string="UZRS TIM KM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0A" w:rsidRPr="0027090A" w:rsidRDefault="0027090A" w:rsidP="0027090A">
    <w:pPr>
      <w:pStyle w:val="Header"/>
      <w:jc w:val="right"/>
      <w:rPr>
        <w:b/>
        <w:i w:val="0"/>
        <w:color w:val="C00000"/>
        <w:sz w:val="20"/>
        <w:szCs w:val="20"/>
        <w:lang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20613" o:spid="_x0000_s7171" type="#_x0000_t136" style="position:absolute;left:0;text-align:left;margin-left:0;margin-top:0;width:688.2pt;height:10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,Italic&quot;;font-size:96pt" string="UZRS TIM KME"/>
        </v:shape>
      </w:pict>
    </w:r>
    <w:r w:rsidRPr="0027090A">
      <w:rPr>
        <w:b/>
        <w:i w:val="0"/>
        <w:color w:val="C00000"/>
        <w:sz w:val="20"/>
        <w:szCs w:val="20"/>
        <w:lang/>
      </w:rPr>
      <w:t>PROFESIONALNE BOLESTI ZDRAVSTVENIH RADNIKA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0A" w:rsidRDefault="002709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20611" o:spid="_x0000_s7169" type="#_x0000_t136" style="position:absolute;left:0;text-align:left;margin-left:0;margin-top:0;width:688.2pt;height:10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,Italic&quot;;font-size:96pt" string="UZRS TIM KM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152"/>
    <w:multiLevelType w:val="hybridMultilevel"/>
    <w:tmpl w:val="843E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7061"/>
    <w:multiLevelType w:val="hybridMultilevel"/>
    <w:tmpl w:val="1EB0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71C2"/>
    <w:multiLevelType w:val="hybridMultilevel"/>
    <w:tmpl w:val="F480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303"/>
    <w:multiLevelType w:val="hybridMultilevel"/>
    <w:tmpl w:val="A28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447B1"/>
    <w:multiLevelType w:val="hybridMultilevel"/>
    <w:tmpl w:val="32B4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B4BA9"/>
    <w:multiLevelType w:val="hybridMultilevel"/>
    <w:tmpl w:val="BA02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hideSpellingErrors/>
  <w:documentProtection w:edit="forms" w:enforcement="1" w:cryptProviderType="rsaFull" w:cryptAlgorithmClass="hash" w:cryptAlgorithmType="typeAny" w:cryptAlgorithmSid="4" w:cryptSpinCount="50000" w:hash="xseELThXkcCBwbgyceGyWdNulus=" w:salt="Q4ttWZyopfdMjAqM9cGDKw=="/>
  <w:defaultTabStop w:val="720"/>
  <w:drawingGridHorizontalSpacing w:val="120"/>
  <w:displayHorizontalDrawingGridEvery w:val="2"/>
  <w:characterSpacingControl w:val="doNotCompress"/>
  <w:hdrShapeDefaults>
    <o:shapedefaults v:ext="edit" spidmax="8194">
      <o:colormenu v:ext="edit" fillcolor="none [2408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C7461"/>
    <w:rsid w:val="000A40C4"/>
    <w:rsid w:val="000C2516"/>
    <w:rsid w:val="000C25C8"/>
    <w:rsid w:val="00115D05"/>
    <w:rsid w:val="00237973"/>
    <w:rsid w:val="00254FE6"/>
    <w:rsid w:val="0027090A"/>
    <w:rsid w:val="00297B18"/>
    <w:rsid w:val="00352292"/>
    <w:rsid w:val="003734BA"/>
    <w:rsid w:val="003A67BB"/>
    <w:rsid w:val="003C7461"/>
    <w:rsid w:val="00445F2E"/>
    <w:rsid w:val="00500726"/>
    <w:rsid w:val="00521FAD"/>
    <w:rsid w:val="00634B7C"/>
    <w:rsid w:val="006C72C7"/>
    <w:rsid w:val="006E506F"/>
    <w:rsid w:val="007333FC"/>
    <w:rsid w:val="007B573C"/>
    <w:rsid w:val="007C793A"/>
    <w:rsid w:val="0082754E"/>
    <w:rsid w:val="00886985"/>
    <w:rsid w:val="009342FD"/>
    <w:rsid w:val="00950CBD"/>
    <w:rsid w:val="00A65888"/>
    <w:rsid w:val="00A80F99"/>
    <w:rsid w:val="00AD5BBF"/>
    <w:rsid w:val="00B07026"/>
    <w:rsid w:val="00B31A4D"/>
    <w:rsid w:val="00B72E40"/>
    <w:rsid w:val="00B7414C"/>
    <w:rsid w:val="00BD5967"/>
    <w:rsid w:val="00C83A7D"/>
    <w:rsid w:val="00CB107F"/>
    <w:rsid w:val="00D179F2"/>
    <w:rsid w:val="00DA1C35"/>
    <w:rsid w:val="00E36913"/>
    <w:rsid w:val="00E86764"/>
    <w:rsid w:val="00F8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FD"/>
    <w:pPr>
      <w:autoSpaceDE w:val="0"/>
      <w:autoSpaceDN w:val="0"/>
      <w:adjustRightInd w:val="0"/>
      <w:spacing w:after="0"/>
      <w:jc w:val="both"/>
    </w:pPr>
    <w:rPr>
      <w:rFonts w:ascii="TimesNewRoman,Italic" w:hAnsi="TimesNewRoman,Italic" w:cs="TimesNewRoman,Italic"/>
      <w:i/>
      <w:iCs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7973"/>
    <w:pPr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7973"/>
    <w:pPr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i w:val="0"/>
      <w:iCs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461"/>
    <w:rPr>
      <w:color w:val="0000FF" w:themeColor="hyperlink"/>
      <w:u w:val="single"/>
    </w:rPr>
  </w:style>
  <w:style w:type="character" w:customStyle="1" w:styleId="disply-inl-block">
    <w:name w:val="disply-inl-block"/>
    <w:basedOn w:val="DefaultParagraphFont"/>
    <w:rsid w:val="007C793A"/>
  </w:style>
  <w:style w:type="paragraph" w:styleId="ListParagraph">
    <w:name w:val="List Paragraph"/>
    <w:basedOn w:val="Normal"/>
    <w:uiPriority w:val="34"/>
    <w:qFormat/>
    <w:rsid w:val="00DA1C35"/>
    <w:pPr>
      <w:ind w:left="720"/>
      <w:contextualSpacing/>
    </w:pPr>
  </w:style>
  <w:style w:type="paragraph" w:customStyle="1" w:styleId="odluka-zakon">
    <w:name w:val="odluka-zakon"/>
    <w:basedOn w:val="Normal"/>
    <w:rsid w:val="00DA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entar">
    <w:name w:val="centar"/>
    <w:basedOn w:val="Normal"/>
    <w:rsid w:val="00DA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6C72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72C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37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79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237973"/>
  </w:style>
  <w:style w:type="character" w:customStyle="1" w:styleId="naslovpropisa1a">
    <w:name w:val="naslovpropisa1a"/>
    <w:basedOn w:val="DefaultParagraphFont"/>
    <w:rsid w:val="00237973"/>
  </w:style>
  <w:style w:type="paragraph" w:customStyle="1" w:styleId="normal0">
    <w:name w:val="normal"/>
    <w:basedOn w:val="Normal"/>
    <w:rsid w:val="0023797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BB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9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90A"/>
    <w:rPr>
      <w:rFonts w:ascii="TimesNewRoman,Italic" w:hAnsi="TimesNewRoman,Italic" w:cs="TimesNewRoman,Italic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9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0A"/>
    <w:rPr>
      <w:rFonts w:ascii="TimesNewRoman,Italic" w:hAnsi="TimesNewRoman,Italic" w:cs="TimesNewRoman,Italic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6D9B-1FA5-4D0B-B1D7-20C743BC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PROFESIONALNE BOLESTI                  ZDRAVSTVENIH RADNIKA</vt:lpstr>
    </vt:vector>
  </TitlesOfParts>
  <Company>Deftones</Company>
  <LinksUpToDate>false</LinksUpToDate>
  <CharactersWithSpaces>27727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PROFESIONALNE BOLESTI                  ZDRAVSTVENIH RADNIKA</dc:title>
  <dc:creator>xxx</dc:creator>
  <cp:lastModifiedBy>xxx</cp:lastModifiedBy>
  <cp:revision>4</cp:revision>
  <dcterms:created xsi:type="dcterms:W3CDTF">2019-10-07T07:44:00Z</dcterms:created>
  <dcterms:modified xsi:type="dcterms:W3CDTF">2020-04-26T14:29:00Z</dcterms:modified>
</cp:coreProperties>
</file>