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rchment" type="tile"/>
    </v:background>
  </w:background>
  <w:body>
    <w:sdt>
      <w:sdtPr>
        <w:id w:val="11166588"/>
        <w:docPartObj>
          <w:docPartGallery w:val="Cover Pages"/>
          <w:docPartUnique/>
        </w:docPartObj>
      </w:sdtPr>
      <w:sdtContent>
        <w:p w:rsidR="00EF5652" w:rsidRDefault="00002C75">
          <w:r w:rsidRPr="00002C75">
            <w:rPr>
              <w:noProof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4492049</wp:posOffset>
                </wp:positionH>
                <wp:positionV relativeFrom="paragraph">
                  <wp:posOffset>-289249</wp:posOffset>
                </wp:positionV>
                <wp:extent cx="1968760" cy="1408922"/>
                <wp:effectExtent l="0" t="0" r="0" b="0"/>
                <wp:wrapNone/>
                <wp:docPr id="6" name="Picture 2" descr="UZRS TIM K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ZRS TIM K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760" cy="1408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C733D0" w:rsidRPr="00002C75" w:rsidRDefault="003C06AF" w:rsidP="00002C75">
          <w:pPr>
            <w:spacing w:line="360" w:lineRule="auto"/>
          </w:pPr>
          <w:r>
            <w:rPr>
              <w:noProof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41201</wp:posOffset>
                </wp:positionH>
                <wp:positionV relativeFrom="paragraph">
                  <wp:posOffset>3101354</wp:posOffset>
                </wp:positionV>
                <wp:extent cx="5932436" cy="3973062"/>
                <wp:effectExtent l="304800" t="266700" r="315964" b="275088"/>
                <wp:wrapNone/>
                <wp:docPr id="100" name="Picture 100" descr="https://media.herbaroom.com/2018/08/shutterstock_5325631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0" descr="https://media.herbaroom.com/2018/08/shutterstock_53256315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2436" cy="3973062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145A79">
            <w:rPr>
              <w:noProof/>
            </w:rPr>
            <w:pict>
              <v:rect id="_x0000_s1032" style="position:absolute;margin-left:0;margin-top:198.55pt;width:602.75pt;height:92.6pt;z-index:251662336;mso-height-percent:73;mso-top-percent:250;mso-position-horizontal:left;mso-position-horizontal-relative:page;mso-position-vertical-relative:page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655E7C" w:rsidRPr="00DB06BF" w:rsidRDefault="00DB06BF" w:rsidP="003C06AF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3C06A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>SESTRINSKE INTERVENCIJE U LEČENJU BOLESNIKA U NEFROLOGIJI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EF5652">
            <w:br w:type="page"/>
          </w:r>
        </w:p>
      </w:sdtContent>
    </w:sdt>
    <w:p w:rsidR="003B0592" w:rsidRPr="003B0592" w:rsidRDefault="00E60BAB" w:rsidP="00C733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Nega nefrološkog bolesnika obuhvata čitav niz različitih m</w:t>
      </w:r>
      <w:r w:rsidR="003B0592" w:rsidRPr="003B0592">
        <w:rPr>
          <w:sz w:val="24"/>
          <w:szCs w:val="24"/>
        </w:rPr>
        <w:t>era i postupaka koje p</w:t>
      </w:r>
      <w:r>
        <w:rPr>
          <w:sz w:val="24"/>
          <w:szCs w:val="24"/>
        </w:rPr>
        <w:t>reduzimaju</w:t>
      </w:r>
      <w:r w:rsidR="003B0592" w:rsidRPr="003B0592">
        <w:rPr>
          <w:sz w:val="24"/>
          <w:szCs w:val="24"/>
        </w:rPr>
        <w:t xml:space="preserve"> </w:t>
      </w:r>
      <w:r>
        <w:rPr>
          <w:sz w:val="24"/>
          <w:szCs w:val="24"/>
        </w:rPr>
        <w:t>zdravstveni radnici</w:t>
      </w:r>
      <w:r w:rsidR="003B0592" w:rsidRPr="003B0592">
        <w:rPr>
          <w:sz w:val="24"/>
          <w:szCs w:val="24"/>
        </w:rPr>
        <w:t xml:space="preserve"> u</w:t>
      </w:r>
      <w:r w:rsidR="003B0592">
        <w:rPr>
          <w:sz w:val="24"/>
          <w:szCs w:val="24"/>
        </w:rPr>
        <w:t xml:space="preserve"> </w:t>
      </w:r>
      <w:r w:rsidR="003B0592" w:rsidRPr="003B0592">
        <w:rPr>
          <w:sz w:val="24"/>
          <w:szCs w:val="24"/>
        </w:rPr>
        <w:t xml:space="preserve">svrhu otkrivanja i smanjenja </w:t>
      </w:r>
      <w:r>
        <w:rPr>
          <w:sz w:val="24"/>
          <w:szCs w:val="24"/>
        </w:rPr>
        <w:t>faktora</w:t>
      </w:r>
      <w:r w:rsidR="003B0592" w:rsidRPr="003B0592">
        <w:rPr>
          <w:sz w:val="24"/>
          <w:szCs w:val="24"/>
        </w:rPr>
        <w:t xml:space="preserve"> rizika za</w:t>
      </w:r>
      <w:r w:rsidR="003B0592">
        <w:rPr>
          <w:sz w:val="24"/>
          <w:szCs w:val="24"/>
        </w:rPr>
        <w:t xml:space="preserve"> </w:t>
      </w:r>
      <w:r w:rsidR="003B0592" w:rsidRPr="003B0592">
        <w:rPr>
          <w:sz w:val="24"/>
          <w:szCs w:val="24"/>
        </w:rPr>
        <w:t xml:space="preserve">razvoj bubrežne bolesti u </w:t>
      </w:r>
      <w:r>
        <w:rPr>
          <w:sz w:val="24"/>
          <w:szCs w:val="24"/>
        </w:rPr>
        <w:t>opštoj</w:t>
      </w:r>
      <w:r w:rsidR="003B0592" w:rsidRPr="003B0592">
        <w:rPr>
          <w:sz w:val="24"/>
          <w:szCs w:val="24"/>
        </w:rPr>
        <w:t xml:space="preserve"> populaciji, dete</w:t>
      </w:r>
      <w:r>
        <w:rPr>
          <w:sz w:val="24"/>
          <w:szCs w:val="24"/>
        </w:rPr>
        <w:t>ktovanja</w:t>
      </w:r>
      <w:r w:rsidR="003B0592" w:rsidRPr="003B0592">
        <w:rPr>
          <w:sz w:val="24"/>
          <w:szCs w:val="24"/>
        </w:rPr>
        <w:t xml:space="preserve"> osoba koje su izložene rizičnim </w:t>
      </w:r>
      <w:r>
        <w:rPr>
          <w:sz w:val="24"/>
          <w:szCs w:val="24"/>
        </w:rPr>
        <w:t>faktorima, praćenja i l</w:t>
      </w:r>
      <w:r w:rsidR="003B0592" w:rsidRPr="003B0592">
        <w:rPr>
          <w:sz w:val="24"/>
          <w:szCs w:val="24"/>
        </w:rPr>
        <w:t>ečenja bolesnika koji imaju regis</w:t>
      </w:r>
      <w:r>
        <w:rPr>
          <w:sz w:val="24"/>
          <w:szCs w:val="24"/>
        </w:rPr>
        <w:t>trovanu</w:t>
      </w:r>
      <w:r w:rsidR="003B0592" w:rsidRPr="003B0592">
        <w:rPr>
          <w:sz w:val="24"/>
          <w:szCs w:val="24"/>
        </w:rPr>
        <w:t xml:space="preserve"> bubrežnu bolest i pružanja kvalitetnog</w:t>
      </w:r>
      <w:r w:rsidR="003B05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l</w:t>
      </w:r>
      <w:r w:rsidR="003B0592" w:rsidRPr="003B0592">
        <w:rPr>
          <w:sz w:val="24"/>
          <w:szCs w:val="24"/>
        </w:rPr>
        <w:t>ečenja u završnom stadiju</w:t>
      </w:r>
      <w:r>
        <w:rPr>
          <w:sz w:val="24"/>
          <w:szCs w:val="24"/>
        </w:rPr>
        <w:t>mu h</w:t>
      </w:r>
      <w:r w:rsidR="003B0592" w:rsidRPr="003B0592">
        <w:rPr>
          <w:sz w:val="24"/>
          <w:szCs w:val="24"/>
        </w:rPr>
        <w:t>roničnog bubrežnog za</w:t>
      </w:r>
      <w:r>
        <w:rPr>
          <w:sz w:val="24"/>
          <w:szCs w:val="24"/>
        </w:rPr>
        <w:t>stoja</w:t>
      </w:r>
      <w:r w:rsidR="003B0592" w:rsidRPr="003B0592">
        <w:rPr>
          <w:sz w:val="24"/>
          <w:szCs w:val="24"/>
        </w:rPr>
        <w:t>. Ona je dinamična, ra</w:t>
      </w:r>
      <w:r>
        <w:rPr>
          <w:sz w:val="24"/>
          <w:szCs w:val="24"/>
        </w:rPr>
        <w:t>znolika i holistička</w:t>
      </w:r>
      <w:r w:rsidR="003B0592" w:rsidRPr="003B0592">
        <w:rPr>
          <w:sz w:val="24"/>
          <w:szCs w:val="24"/>
        </w:rPr>
        <w:t>. Širina područja</w:t>
      </w:r>
      <w:r w:rsidR="003B0592">
        <w:rPr>
          <w:sz w:val="24"/>
          <w:szCs w:val="24"/>
        </w:rPr>
        <w:t xml:space="preserve"> </w:t>
      </w:r>
      <w:r>
        <w:rPr>
          <w:sz w:val="24"/>
          <w:szCs w:val="24"/>
        </w:rPr>
        <w:t>koje obuhvata zaht</w:t>
      </w:r>
      <w:r w:rsidR="003B0592" w:rsidRPr="003B0592">
        <w:rPr>
          <w:sz w:val="24"/>
          <w:szCs w:val="24"/>
        </w:rPr>
        <w:t xml:space="preserve">eva i širinu različitih specijalnosti, a jednu od temeljnih čine internističke medicinske sestre posebno obučene da </w:t>
      </w:r>
      <w:r>
        <w:rPr>
          <w:sz w:val="24"/>
          <w:szCs w:val="24"/>
        </w:rPr>
        <w:t>s</w:t>
      </w:r>
      <w:r w:rsidR="003B0592" w:rsidRPr="003B0592">
        <w:rPr>
          <w:sz w:val="24"/>
          <w:szCs w:val="24"/>
        </w:rPr>
        <w:t>provode</w:t>
      </w:r>
      <w:r w:rsidR="003B0592">
        <w:rPr>
          <w:sz w:val="24"/>
          <w:szCs w:val="24"/>
        </w:rPr>
        <w:t xml:space="preserve"> </w:t>
      </w:r>
      <w:r>
        <w:rPr>
          <w:sz w:val="24"/>
          <w:szCs w:val="24"/>
        </w:rPr>
        <w:t>zdravstvenu n</w:t>
      </w:r>
      <w:r w:rsidR="003B0592" w:rsidRPr="003B0592">
        <w:rPr>
          <w:sz w:val="24"/>
          <w:szCs w:val="24"/>
        </w:rPr>
        <w:t>egu nefroloških bolesnika.</w:t>
      </w:r>
    </w:p>
    <w:p w:rsidR="003B0592" w:rsidRPr="003B0592" w:rsidRDefault="003B0592" w:rsidP="00C733D0">
      <w:pPr>
        <w:spacing w:line="360" w:lineRule="auto"/>
        <w:jc w:val="both"/>
        <w:rPr>
          <w:sz w:val="24"/>
          <w:szCs w:val="24"/>
        </w:rPr>
      </w:pPr>
      <w:r w:rsidRPr="003C06AF">
        <w:rPr>
          <w:sz w:val="24"/>
          <w:szCs w:val="24"/>
        </w:rPr>
        <w:t xml:space="preserve">Nefrološke medicinske sestre </w:t>
      </w:r>
      <w:r w:rsidR="00E60BAB" w:rsidRPr="003C06AF">
        <w:rPr>
          <w:sz w:val="24"/>
          <w:szCs w:val="24"/>
        </w:rPr>
        <w:t>neguju</w:t>
      </w:r>
      <w:r w:rsidRPr="003C06AF">
        <w:rPr>
          <w:sz w:val="24"/>
          <w:szCs w:val="24"/>
        </w:rPr>
        <w:t xml:space="preserve"> bolesnike svih </w:t>
      </w:r>
      <w:r w:rsidR="00E60BAB" w:rsidRPr="003C06AF">
        <w:rPr>
          <w:sz w:val="24"/>
          <w:szCs w:val="24"/>
        </w:rPr>
        <w:t>starosnih doba (d</w:t>
      </w:r>
      <w:r w:rsidRPr="003C06AF">
        <w:rPr>
          <w:sz w:val="24"/>
          <w:szCs w:val="24"/>
        </w:rPr>
        <w:t>eca, odrasli i gerijatrijska populacija)</w:t>
      </w:r>
      <w:r>
        <w:rPr>
          <w:sz w:val="24"/>
          <w:szCs w:val="24"/>
        </w:rPr>
        <w:t xml:space="preserve"> </w:t>
      </w:r>
      <w:r w:rsidRPr="003B0592">
        <w:rPr>
          <w:sz w:val="24"/>
          <w:szCs w:val="24"/>
        </w:rPr>
        <w:t>koji su se suočili s bolešću bubrega. Zbog kompleksnosti i dugotrajnosti bubrežne bolesti, a če</w:t>
      </w:r>
      <w:r w:rsidR="00E60BAB">
        <w:rPr>
          <w:sz w:val="24"/>
          <w:szCs w:val="24"/>
        </w:rPr>
        <w:t>sto i posl</w:t>
      </w:r>
      <w:r w:rsidRPr="003B0592">
        <w:rPr>
          <w:sz w:val="24"/>
          <w:szCs w:val="24"/>
        </w:rPr>
        <w:t>edične invalidnosti, u središtu njihove</w:t>
      </w:r>
      <w:r>
        <w:rPr>
          <w:sz w:val="24"/>
          <w:szCs w:val="24"/>
        </w:rPr>
        <w:t xml:space="preserve"> </w:t>
      </w:r>
      <w:r w:rsidRPr="003B0592">
        <w:rPr>
          <w:sz w:val="24"/>
          <w:szCs w:val="24"/>
        </w:rPr>
        <w:t>pažnje nis</w:t>
      </w:r>
      <w:r w:rsidR="00E60BAB">
        <w:rPr>
          <w:sz w:val="24"/>
          <w:szCs w:val="24"/>
        </w:rPr>
        <w:t xml:space="preserve">u samo bolesnici, već i njihove porodice </w:t>
      </w:r>
      <w:r w:rsidRPr="003B0592">
        <w:rPr>
          <w:sz w:val="24"/>
          <w:szCs w:val="24"/>
        </w:rPr>
        <w:t>te osobe iz šireg socijalnog okruženja.</w:t>
      </w:r>
    </w:p>
    <w:p w:rsidR="003B0592" w:rsidRPr="003B0592" w:rsidRDefault="00E60BAB" w:rsidP="00C733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Zdravstvenu n</w:t>
      </w:r>
      <w:r w:rsidR="003B0592" w:rsidRPr="003B0592">
        <w:rPr>
          <w:sz w:val="24"/>
          <w:szCs w:val="24"/>
        </w:rPr>
        <w:t xml:space="preserve">egu nefroloških bolesnika medicinske sestre </w:t>
      </w:r>
      <w:r>
        <w:rPr>
          <w:sz w:val="24"/>
          <w:szCs w:val="24"/>
        </w:rPr>
        <w:t>s</w:t>
      </w:r>
      <w:r w:rsidR="003B0592" w:rsidRPr="003B0592">
        <w:rPr>
          <w:sz w:val="24"/>
          <w:szCs w:val="24"/>
        </w:rPr>
        <w:t>provode u različitim ambulantama polikliničke službe, na od</w:t>
      </w:r>
      <w:r>
        <w:rPr>
          <w:sz w:val="24"/>
          <w:szCs w:val="24"/>
        </w:rPr>
        <w:t>eljenjima</w:t>
      </w:r>
      <w:r w:rsidR="003B0592" w:rsidRPr="003B0592">
        <w:rPr>
          <w:sz w:val="24"/>
          <w:szCs w:val="24"/>
        </w:rPr>
        <w:t xml:space="preserve"> standardne ili inten</w:t>
      </w:r>
      <w:r>
        <w:rPr>
          <w:sz w:val="24"/>
          <w:szCs w:val="24"/>
        </w:rPr>
        <w:t>zivne n</w:t>
      </w:r>
      <w:r w:rsidR="003B0592" w:rsidRPr="003B0592">
        <w:rPr>
          <w:sz w:val="24"/>
          <w:szCs w:val="24"/>
        </w:rPr>
        <w:t>ege, jedinicama za dijalizu i u domovima</w:t>
      </w:r>
      <w:r w:rsidR="003B0592">
        <w:rPr>
          <w:sz w:val="24"/>
          <w:szCs w:val="24"/>
        </w:rPr>
        <w:t xml:space="preserve"> </w:t>
      </w:r>
      <w:r w:rsidR="003B0592" w:rsidRPr="003B0592">
        <w:rPr>
          <w:sz w:val="24"/>
          <w:szCs w:val="24"/>
        </w:rPr>
        <w:t>bolesnika.</w:t>
      </w:r>
    </w:p>
    <w:p w:rsidR="003B0592" w:rsidRPr="003B0592" w:rsidRDefault="003B0592" w:rsidP="00C733D0">
      <w:pPr>
        <w:spacing w:line="360" w:lineRule="auto"/>
        <w:jc w:val="both"/>
        <w:rPr>
          <w:sz w:val="24"/>
          <w:szCs w:val="24"/>
        </w:rPr>
      </w:pPr>
      <w:r w:rsidRPr="003B0592">
        <w:rPr>
          <w:sz w:val="24"/>
          <w:szCs w:val="24"/>
        </w:rPr>
        <w:t>Pored obrazovnih priprema za medicinske sestre, koje uz polaganje stručnog ispita sestrama omogućuju samostalan rad, potrebno im</w:t>
      </w:r>
      <w:r>
        <w:rPr>
          <w:sz w:val="24"/>
          <w:szCs w:val="24"/>
        </w:rPr>
        <w:t xml:space="preserve"> </w:t>
      </w:r>
      <w:r w:rsidRPr="003B0592">
        <w:rPr>
          <w:sz w:val="24"/>
          <w:szCs w:val="24"/>
        </w:rPr>
        <w:t>je</w:t>
      </w:r>
      <w:r w:rsidR="00E60BAB">
        <w:rPr>
          <w:sz w:val="24"/>
          <w:szCs w:val="24"/>
        </w:rPr>
        <w:t xml:space="preserve"> usvojiti specifična znanja i v</w:t>
      </w:r>
      <w:r w:rsidRPr="003B0592">
        <w:rPr>
          <w:sz w:val="24"/>
          <w:szCs w:val="24"/>
        </w:rPr>
        <w:t>eštine kako bi adekvatno prakti</w:t>
      </w:r>
      <w:r w:rsidR="00E60BAB">
        <w:rPr>
          <w:sz w:val="24"/>
          <w:szCs w:val="24"/>
        </w:rPr>
        <w:t>kovale nefrološku zdravstvenu n</w:t>
      </w:r>
      <w:r w:rsidRPr="003B0592">
        <w:rPr>
          <w:sz w:val="24"/>
          <w:szCs w:val="24"/>
        </w:rPr>
        <w:t>egu.</w:t>
      </w:r>
    </w:p>
    <w:p w:rsidR="003B0592" w:rsidRPr="003B0592" w:rsidRDefault="003B0592" w:rsidP="00C733D0">
      <w:pPr>
        <w:spacing w:line="360" w:lineRule="auto"/>
        <w:jc w:val="both"/>
        <w:rPr>
          <w:sz w:val="24"/>
          <w:szCs w:val="24"/>
        </w:rPr>
      </w:pPr>
      <w:r w:rsidRPr="003B0592">
        <w:rPr>
          <w:sz w:val="24"/>
          <w:szCs w:val="24"/>
        </w:rPr>
        <w:t>To uključuje bazu znanja o dijagnostici bubrežnih</w:t>
      </w:r>
      <w:r>
        <w:rPr>
          <w:sz w:val="24"/>
          <w:szCs w:val="24"/>
        </w:rPr>
        <w:t xml:space="preserve"> </w:t>
      </w:r>
      <w:r w:rsidRPr="003B0592">
        <w:rPr>
          <w:sz w:val="24"/>
          <w:szCs w:val="24"/>
        </w:rPr>
        <w:t>bolesti</w:t>
      </w:r>
      <w:r w:rsidR="00E60BAB">
        <w:rPr>
          <w:sz w:val="24"/>
          <w:szCs w:val="24"/>
        </w:rPr>
        <w:t>, znanje i v</w:t>
      </w:r>
      <w:r w:rsidRPr="003B0592">
        <w:rPr>
          <w:sz w:val="24"/>
          <w:szCs w:val="24"/>
        </w:rPr>
        <w:t xml:space="preserve">eštinu </w:t>
      </w:r>
      <w:r w:rsidR="00E60BAB">
        <w:rPr>
          <w:sz w:val="24"/>
          <w:szCs w:val="24"/>
        </w:rPr>
        <w:t>s</w:t>
      </w:r>
      <w:r w:rsidRPr="003B0592">
        <w:rPr>
          <w:sz w:val="24"/>
          <w:szCs w:val="24"/>
        </w:rPr>
        <w:t xml:space="preserve">provođenja različitih metoda </w:t>
      </w:r>
      <w:r w:rsidR="00E60BAB">
        <w:rPr>
          <w:sz w:val="24"/>
          <w:szCs w:val="24"/>
        </w:rPr>
        <w:t xml:space="preserve">zamene </w:t>
      </w:r>
      <w:r w:rsidRPr="003B0592">
        <w:rPr>
          <w:sz w:val="24"/>
          <w:szCs w:val="24"/>
        </w:rPr>
        <w:t>bubrežne funkcije uz dobro</w:t>
      </w:r>
      <w:r>
        <w:rPr>
          <w:sz w:val="24"/>
          <w:szCs w:val="24"/>
        </w:rPr>
        <w:t xml:space="preserve"> </w:t>
      </w:r>
      <w:r w:rsidRPr="003B0592">
        <w:rPr>
          <w:sz w:val="24"/>
          <w:szCs w:val="24"/>
        </w:rPr>
        <w:t>poznavanje visoko sofisticirane tehnologije, znanje farmakologije i farmakoterapije, nutricioniz</w:t>
      </w:r>
      <w:r w:rsidR="00E60BAB">
        <w:rPr>
          <w:sz w:val="24"/>
          <w:szCs w:val="24"/>
        </w:rPr>
        <w:t>ma, rasta i razvoja čov</w:t>
      </w:r>
      <w:r w:rsidRPr="003B0592">
        <w:rPr>
          <w:sz w:val="24"/>
          <w:szCs w:val="24"/>
        </w:rPr>
        <w:t>eka, načela rehabilitacije,</w:t>
      </w:r>
      <w:r>
        <w:rPr>
          <w:sz w:val="24"/>
          <w:szCs w:val="24"/>
        </w:rPr>
        <w:t xml:space="preserve"> </w:t>
      </w:r>
      <w:r w:rsidRPr="003B0592">
        <w:rPr>
          <w:sz w:val="24"/>
          <w:szCs w:val="24"/>
        </w:rPr>
        <w:t>usvajanje ko</w:t>
      </w:r>
      <w:r w:rsidR="00E60BAB">
        <w:rPr>
          <w:sz w:val="24"/>
          <w:szCs w:val="24"/>
        </w:rPr>
        <w:t>munikativnih i edukatorskih v</w:t>
      </w:r>
      <w:r w:rsidRPr="003B0592">
        <w:rPr>
          <w:sz w:val="24"/>
          <w:szCs w:val="24"/>
        </w:rPr>
        <w:t>eština,</w:t>
      </w:r>
      <w:r>
        <w:rPr>
          <w:sz w:val="24"/>
          <w:szCs w:val="24"/>
        </w:rPr>
        <w:t xml:space="preserve"> </w:t>
      </w:r>
      <w:r w:rsidRPr="003B0592">
        <w:rPr>
          <w:sz w:val="24"/>
          <w:szCs w:val="24"/>
        </w:rPr>
        <w:t xml:space="preserve">poznavanje osnova palijativne </w:t>
      </w:r>
      <w:r w:rsidR="00E60BAB">
        <w:rPr>
          <w:sz w:val="24"/>
          <w:szCs w:val="24"/>
        </w:rPr>
        <w:t>nege</w:t>
      </w:r>
      <w:r w:rsidRPr="003B0592">
        <w:rPr>
          <w:sz w:val="24"/>
          <w:szCs w:val="24"/>
        </w:rPr>
        <w:t xml:space="preserve"> i pojmova vezanih uz smrt i umiranje, usvajanje zakonskih</w:t>
      </w:r>
      <w:r>
        <w:rPr>
          <w:sz w:val="24"/>
          <w:szCs w:val="24"/>
        </w:rPr>
        <w:t xml:space="preserve"> </w:t>
      </w:r>
      <w:r w:rsidRPr="003B0592">
        <w:rPr>
          <w:sz w:val="24"/>
          <w:szCs w:val="24"/>
        </w:rPr>
        <w:t>odredbi i razvijanje sposobnosti rada unutar in</w:t>
      </w:r>
      <w:r>
        <w:rPr>
          <w:sz w:val="24"/>
          <w:szCs w:val="24"/>
        </w:rPr>
        <w:t xml:space="preserve">terdisciplinarnog tima </w:t>
      </w:r>
      <w:r w:rsidRPr="003B0592">
        <w:rPr>
          <w:sz w:val="24"/>
          <w:szCs w:val="24"/>
        </w:rPr>
        <w:t>.</w:t>
      </w:r>
    </w:p>
    <w:p w:rsidR="00002C75" w:rsidRDefault="00E60BAB" w:rsidP="00C733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 bi d</w:t>
      </w:r>
      <w:r w:rsidR="003B0592" w:rsidRPr="003B0592">
        <w:rPr>
          <w:sz w:val="24"/>
          <w:szCs w:val="24"/>
        </w:rPr>
        <w:t>elova</w:t>
      </w:r>
      <w:r>
        <w:rPr>
          <w:sz w:val="24"/>
          <w:szCs w:val="24"/>
        </w:rPr>
        <w:t>la, medicinska sestra treba sl</w:t>
      </w:r>
      <w:r w:rsidR="003B0592" w:rsidRPr="003B0592">
        <w:rPr>
          <w:sz w:val="24"/>
          <w:szCs w:val="24"/>
        </w:rPr>
        <w:t>editi</w:t>
      </w:r>
      <w:r w:rsidR="003B0592">
        <w:rPr>
          <w:sz w:val="24"/>
          <w:szCs w:val="24"/>
        </w:rPr>
        <w:t xml:space="preserve"> </w:t>
      </w:r>
      <w:r w:rsidR="003B0592" w:rsidRPr="003B0592">
        <w:rPr>
          <w:sz w:val="24"/>
          <w:szCs w:val="24"/>
        </w:rPr>
        <w:t>određene prin</w:t>
      </w:r>
      <w:r>
        <w:rPr>
          <w:sz w:val="24"/>
          <w:szCs w:val="24"/>
        </w:rPr>
        <w:t>cipe jer pružanje zdravstvene n</w:t>
      </w:r>
      <w:r w:rsidR="003B0592" w:rsidRPr="003B0592">
        <w:rPr>
          <w:sz w:val="24"/>
          <w:szCs w:val="24"/>
        </w:rPr>
        <w:t>ege</w:t>
      </w:r>
      <w:r w:rsidR="003B0592">
        <w:rPr>
          <w:sz w:val="24"/>
          <w:szCs w:val="24"/>
        </w:rPr>
        <w:t xml:space="preserve"> </w:t>
      </w:r>
      <w:r w:rsidR="003B0592" w:rsidRPr="003B0592">
        <w:rPr>
          <w:sz w:val="24"/>
          <w:szCs w:val="24"/>
        </w:rPr>
        <w:t>nije spontan proces koji se događa sam od sebe.</w:t>
      </w:r>
      <w:r w:rsidR="00002C75">
        <w:rPr>
          <w:sz w:val="24"/>
          <w:szCs w:val="24"/>
        </w:rPr>
        <w:t xml:space="preserve"> </w:t>
      </w:r>
    </w:p>
    <w:p w:rsidR="00E60BAB" w:rsidRDefault="00E60BAB" w:rsidP="00C733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Ona mora pružati zdravstvenu n</w:t>
      </w:r>
      <w:r w:rsidR="00C733D0" w:rsidRPr="00C733D0">
        <w:rPr>
          <w:sz w:val="24"/>
          <w:szCs w:val="24"/>
        </w:rPr>
        <w:t>egu najveće</w:t>
      </w:r>
      <w:r>
        <w:rPr>
          <w:sz w:val="24"/>
          <w:szCs w:val="24"/>
        </w:rPr>
        <w:t>g</w:t>
      </w:r>
      <w:r w:rsidR="00C733D0" w:rsidRPr="00C733D0">
        <w:rPr>
          <w:sz w:val="24"/>
          <w:szCs w:val="24"/>
        </w:rPr>
        <w:t xml:space="preserve"> kva</w:t>
      </w:r>
      <w:r>
        <w:rPr>
          <w:sz w:val="24"/>
          <w:szCs w:val="24"/>
        </w:rPr>
        <w:t>liteta</w:t>
      </w:r>
      <w:r w:rsidR="00C733D0" w:rsidRPr="00C733D0">
        <w:rPr>
          <w:sz w:val="24"/>
          <w:szCs w:val="24"/>
        </w:rPr>
        <w:t>, odluke koje donosi moraju biti bazirane na</w:t>
      </w:r>
      <w:r w:rsidR="00C733D0">
        <w:rPr>
          <w:sz w:val="24"/>
          <w:szCs w:val="24"/>
        </w:rPr>
        <w:t xml:space="preserve"> </w:t>
      </w:r>
      <w:r>
        <w:rPr>
          <w:sz w:val="24"/>
          <w:szCs w:val="24"/>
        </w:rPr>
        <w:t>prioritetima, a njen rad treba postizati finansijski</w:t>
      </w:r>
      <w:r w:rsidR="00C733D0" w:rsidRPr="00C733D0">
        <w:rPr>
          <w:sz w:val="24"/>
          <w:szCs w:val="24"/>
        </w:rPr>
        <w:t xml:space="preserve"> najisplativije rezultate.</w:t>
      </w:r>
    </w:p>
    <w:p w:rsidR="00C733D0" w:rsidRPr="00C733D0" w:rsidRDefault="00C733D0" w:rsidP="00C733D0">
      <w:pPr>
        <w:spacing w:line="360" w:lineRule="auto"/>
        <w:jc w:val="both"/>
        <w:rPr>
          <w:sz w:val="24"/>
          <w:szCs w:val="24"/>
        </w:rPr>
      </w:pPr>
      <w:r w:rsidRPr="00C733D0">
        <w:rPr>
          <w:sz w:val="24"/>
          <w:szCs w:val="24"/>
        </w:rPr>
        <w:t>Medicinske sestre u</w:t>
      </w:r>
      <w:r>
        <w:rPr>
          <w:sz w:val="24"/>
          <w:szCs w:val="24"/>
        </w:rPr>
        <w:t xml:space="preserve"> Srbiji </w:t>
      </w:r>
      <w:r w:rsidRPr="00C733D0">
        <w:rPr>
          <w:sz w:val="24"/>
          <w:szCs w:val="24"/>
        </w:rPr>
        <w:t>prih</w:t>
      </w:r>
      <w:r w:rsidR="00E60BAB">
        <w:rPr>
          <w:sz w:val="24"/>
          <w:szCs w:val="24"/>
        </w:rPr>
        <w:t>vatile su “proces zdravstvene n</w:t>
      </w:r>
      <w:r w:rsidRPr="00C733D0">
        <w:rPr>
          <w:sz w:val="24"/>
          <w:szCs w:val="24"/>
        </w:rPr>
        <w:t>ege” kao me</w:t>
      </w:r>
      <w:r w:rsidR="00456693">
        <w:rPr>
          <w:sz w:val="24"/>
          <w:szCs w:val="24"/>
        </w:rPr>
        <w:t>todu rada u zdravstvenoj n</w:t>
      </w:r>
      <w:r w:rsidR="00E60BAB">
        <w:rPr>
          <w:sz w:val="24"/>
          <w:szCs w:val="24"/>
        </w:rPr>
        <w:t>ezi</w:t>
      </w:r>
      <w:r w:rsidRPr="00C733D0">
        <w:rPr>
          <w:sz w:val="24"/>
          <w:szCs w:val="24"/>
        </w:rPr>
        <w:t>. Pro</w:t>
      </w:r>
      <w:r w:rsidR="00E60BAB">
        <w:rPr>
          <w:sz w:val="24"/>
          <w:szCs w:val="24"/>
        </w:rPr>
        <w:t>ces zdravstvene n</w:t>
      </w:r>
      <w:r w:rsidRPr="00C733D0">
        <w:rPr>
          <w:sz w:val="24"/>
          <w:szCs w:val="24"/>
        </w:rPr>
        <w:t xml:space="preserve">ege temelji se na otkrivanju </w:t>
      </w:r>
      <w:r>
        <w:rPr>
          <w:sz w:val="24"/>
          <w:szCs w:val="24"/>
        </w:rPr>
        <w:t xml:space="preserve">i </w:t>
      </w:r>
      <w:r w:rsidR="00E60BAB">
        <w:rPr>
          <w:sz w:val="24"/>
          <w:szCs w:val="24"/>
        </w:rPr>
        <w:t>r</w:t>
      </w:r>
      <w:r w:rsidRPr="00C733D0">
        <w:rPr>
          <w:sz w:val="24"/>
          <w:szCs w:val="24"/>
        </w:rPr>
        <w:t>ešavanju bolesnikovih problema iz područja</w:t>
      </w:r>
      <w:r>
        <w:rPr>
          <w:sz w:val="24"/>
          <w:szCs w:val="24"/>
        </w:rPr>
        <w:t xml:space="preserve"> </w:t>
      </w:r>
      <w:r w:rsidR="00E60BAB">
        <w:rPr>
          <w:sz w:val="24"/>
          <w:szCs w:val="24"/>
        </w:rPr>
        <w:t>zdravstvene n</w:t>
      </w:r>
      <w:r w:rsidRPr="00C733D0">
        <w:rPr>
          <w:sz w:val="24"/>
          <w:szCs w:val="24"/>
        </w:rPr>
        <w:t>ege. Problem predstavlja svako stanje koje odstupa od normalnog ili poželjnog i za</w:t>
      </w:r>
      <w:r w:rsidR="00E60BAB">
        <w:rPr>
          <w:sz w:val="24"/>
          <w:szCs w:val="24"/>
        </w:rPr>
        <w:t>ht</w:t>
      </w:r>
      <w:r w:rsidRPr="00C733D0">
        <w:rPr>
          <w:sz w:val="24"/>
          <w:szCs w:val="24"/>
        </w:rPr>
        <w:t xml:space="preserve">eva intervenciju medicinske sestre. Proces </w:t>
      </w:r>
      <w:r w:rsidR="00E60BAB">
        <w:rPr>
          <w:sz w:val="24"/>
          <w:szCs w:val="24"/>
        </w:rPr>
        <w:t>zdravstvene n</w:t>
      </w:r>
      <w:r w:rsidRPr="00C733D0">
        <w:rPr>
          <w:sz w:val="24"/>
          <w:szCs w:val="24"/>
        </w:rPr>
        <w:t xml:space="preserve">ege sastoji se od utvrđivanja potreba, planiranja, </w:t>
      </w:r>
      <w:r w:rsidR="00E60BAB">
        <w:rPr>
          <w:sz w:val="24"/>
          <w:szCs w:val="24"/>
        </w:rPr>
        <w:t>s</w:t>
      </w:r>
      <w:r w:rsidRPr="00C733D0">
        <w:rPr>
          <w:sz w:val="24"/>
          <w:szCs w:val="24"/>
        </w:rPr>
        <w:t>provođenja i evaluacije zdravstve</w:t>
      </w:r>
      <w:r w:rsidR="00E60BAB">
        <w:rPr>
          <w:sz w:val="24"/>
          <w:szCs w:val="24"/>
        </w:rPr>
        <w:t>ne n</w:t>
      </w:r>
      <w:r w:rsidRPr="00C733D0">
        <w:rPr>
          <w:sz w:val="24"/>
          <w:szCs w:val="24"/>
        </w:rPr>
        <w:t xml:space="preserve">ege. Dakle, on je </w:t>
      </w:r>
      <w:r w:rsidR="00E60BAB">
        <w:rPr>
          <w:sz w:val="24"/>
          <w:szCs w:val="24"/>
        </w:rPr>
        <w:t>održiv</w:t>
      </w:r>
      <w:r w:rsidRPr="00C733D0">
        <w:rPr>
          <w:sz w:val="24"/>
          <w:szCs w:val="24"/>
        </w:rPr>
        <w:t>, dinamičan i flek</w:t>
      </w:r>
      <w:r w:rsidR="00E60BAB">
        <w:rPr>
          <w:sz w:val="24"/>
          <w:szCs w:val="24"/>
        </w:rPr>
        <w:t>sibilan. Usm</w:t>
      </w:r>
      <w:r w:rsidRPr="00C733D0">
        <w:rPr>
          <w:sz w:val="24"/>
          <w:szCs w:val="24"/>
        </w:rPr>
        <w:t>eren je na bolesnika i holističan.</w:t>
      </w:r>
    </w:p>
    <w:p w:rsidR="00C733D0" w:rsidRPr="00C733D0" w:rsidRDefault="00E60BAB" w:rsidP="00C733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Svoje d</w:t>
      </w:r>
      <w:r w:rsidR="00C733D0" w:rsidRPr="00C733D0">
        <w:rPr>
          <w:sz w:val="24"/>
          <w:szCs w:val="24"/>
        </w:rPr>
        <w:t>elo</w:t>
      </w:r>
      <w:r>
        <w:rPr>
          <w:sz w:val="24"/>
          <w:szCs w:val="24"/>
        </w:rPr>
        <w:t>vanje na području zdravstvene n</w:t>
      </w:r>
      <w:r w:rsidR="00C733D0" w:rsidRPr="00C733D0">
        <w:rPr>
          <w:sz w:val="24"/>
          <w:szCs w:val="24"/>
        </w:rPr>
        <w:t>ege</w:t>
      </w:r>
      <w:r w:rsidR="00C733D0">
        <w:rPr>
          <w:sz w:val="24"/>
          <w:szCs w:val="24"/>
        </w:rPr>
        <w:t xml:space="preserve"> </w:t>
      </w:r>
      <w:r w:rsidR="00C733D0" w:rsidRPr="00C733D0">
        <w:rPr>
          <w:sz w:val="24"/>
          <w:szCs w:val="24"/>
        </w:rPr>
        <w:t>medicinske sestre regis</w:t>
      </w:r>
      <w:r>
        <w:rPr>
          <w:sz w:val="24"/>
          <w:szCs w:val="24"/>
        </w:rPr>
        <w:t>truju</w:t>
      </w:r>
      <w:r w:rsidR="00C733D0" w:rsidRPr="00C733D0">
        <w:rPr>
          <w:sz w:val="24"/>
          <w:szCs w:val="24"/>
        </w:rPr>
        <w:t xml:space="preserve"> u sestrinskoj doku</w:t>
      </w:r>
      <w:r>
        <w:rPr>
          <w:sz w:val="24"/>
          <w:szCs w:val="24"/>
        </w:rPr>
        <w:t>mentaciji. Ona osigurava c</w:t>
      </w:r>
      <w:r w:rsidR="00C733D0" w:rsidRPr="00C733D0">
        <w:rPr>
          <w:sz w:val="24"/>
          <w:szCs w:val="24"/>
        </w:rPr>
        <w:t>elovit skup podataka o</w:t>
      </w:r>
      <w:r w:rsidR="00C733D0">
        <w:rPr>
          <w:sz w:val="24"/>
          <w:szCs w:val="24"/>
        </w:rPr>
        <w:t xml:space="preserve"> </w:t>
      </w:r>
      <w:r w:rsidR="00C733D0" w:rsidRPr="00C733D0">
        <w:rPr>
          <w:sz w:val="24"/>
          <w:szCs w:val="24"/>
        </w:rPr>
        <w:t>bolesniku</w:t>
      </w:r>
      <w:r>
        <w:rPr>
          <w:sz w:val="24"/>
          <w:szCs w:val="24"/>
        </w:rPr>
        <w:t>, sadrži h</w:t>
      </w:r>
      <w:r w:rsidR="00C733D0" w:rsidRPr="00C733D0">
        <w:rPr>
          <w:sz w:val="24"/>
          <w:szCs w:val="24"/>
        </w:rPr>
        <w:t xml:space="preserve">ronološki pregled </w:t>
      </w:r>
      <w:r>
        <w:rPr>
          <w:sz w:val="24"/>
          <w:szCs w:val="24"/>
        </w:rPr>
        <w:t>pružene nege</w:t>
      </w:r>
      <w:r w:rsidR="00C733D0" w:rsidRPr="00C733D0">
        <w:rPr>
          <w:sz w:val="24"/>
          <w:szCs w:val="24"/>
        </w:rPr>
        <w:t xml:space="preserve"> i postignutih rezultata, osigurava kontinuitet </w:t>
      </w:r>
      <w:r>
        <w:rPr>
          <w:sz w:val="24"/>
          <w:szCs w:val="24"/>
        </w:rPr>
        <w:t>nege</w:t>
      </w:r>
      <w:r w:rsidR="00C733D0" w:rsidRPr="00C733D0">
        <w:rPr>
          <w:sz w:val="24"/>
          <w:szCs w:val="24"/>
        </w:rPr>
        <w:t>, olakšava komunikaciju među članovima tima, služi u</w:t>
      </w:r>
      <w:r w:rsidR="00C733D0">
        <w:rPr>
          <w:sz w:val="24"/>
          <w:szCs w:val="24"/>
        </w:rPr>
        <w:t xml:space="preserve"> </w:t>
      </w:r>
      <w:r w:rsidR="00C733D0" w:rsidRPr="00C733D0">
        <w:rPr>
          <w:sz w:val="24"/>
          <w:szCs w:val="24"/>
        </w:rPr>
        <w:t>obrazovne svrhe, pruža pouzdane podatke za medicinsko-pravne analize i osigurava podatke za sestrinska istraž</w:t>
      </w:r>
      <w:r w:rsidR="00C733D0">
        <w:rPr>
          <w:sz w:val="24"/>
          <w:szCs w:val="24"/>
        </w:rPr>
        <w:t>ivanja</w:t>
      </w:r>
      <w:r w:rsidR="00C733D0" w:rsidRPr="00C733D0">
        <w:rPr>
          <w:sz w:val="24"/>
          <w:szCs w:val="24"/>
        </w:rPr>
        <w:t xml:space="preserve"> .</w:t>
      </w:r>
    </w:p>
    <w:p w:rsidR="00C733D0" w:rsidRDefault="00C733D0" w:rsidP="002E40FF">
      <w:pPr>
        <w:spacing w:line="360" w:lineRule="auto"/>
        <w:jc w:val="both"/>
        <w:rPr>
          <w:b/>
          <w:color w:val="C00000"/>
          <w:sz w:val="24"/>
          <w:szCs w:val="24"/>
        </w:rPr>
      </w:pPr>
    </w:p>
    <w:p w:rsidR="00C23269" w:rsidRPr="002E40FF" w:rsidRDefault="00C733D0" w:rsidP="002E40FF">
      <w:pPr>
        <w:spacing w:line="360" w:lineRule="auto"/>
        <w:jc w:val="both"/>
        <w:rPr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1357630</wp:posOffset>
            </wp:positionV>
            <wp:extent cx="3445510" cy="1828800"/>
            <wp:effectExtent l="19050" t="0" r="2540" b="0"/>
            <wp:wrapTight wrapText="bothSides">
              <wp:wrapPolygon edited="0">
                <wp:start x="-119" y="0"/>
                <wp:lineTo x="-119" y="21375"/>
                <wp:lineTo x="21616" y="21375"/>
                <wp:lineTo x="21616" y="0"/>
                <wp:lineTo x="-11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269" w:rsidRPr="00DF4C0C">
        <w:rPr>
          <w:b/>
          <w:color w:val="C00000"/>
          <w:sz w:val="24"/>
          <w:szCs w:val="24"/>
        </w:rPr>
        <w:t xml:space="preserve">Bubrezi </w:t>
      </w:r>
      <w:r w:rsidR="00C23269" w:rsidRPr="002E40FF">
        <w:rPr>
          <w:sz w:val="24"/>
          <w:szCs w:val="24"/>
        </w:rPr>
        <w:t>su parni organi smešteni u retroperitonalnom prostoru sa obe strane kičmenog stuba,</w:t>
      </w:r>
      <w:r w:rsidR="00F1184B">
        <w:rPr>
          <w:sz w:val="24"/>
          <w:szCs w:val="24"/>
        </w:rPr>
        <w:t xml:space="preserve"> </w:t>
      </w:r>
      <w:r w:rsidR="00C23269" w:rsidRPr="002E40FF">
        <w:rPr>
          <w:sz w:val="24"/>
          <w:szCs w:val="24"/>
        </w:rPr>
        <w:t xml:space="preserve"> u visini dvanaestog torokalnog do trećeg lumbalnog pršljena. Desni bubreg je nešto veći u odnosu na levi. Strukturu bubrega čine nefroni, krvni i limfni sudovi, nervi i uretri. Čovek može da živi dok mu je funkcionalna najmanje 1/3 nefrona. Funkcija bubrega podrazumeva: regulisanje vode, elektrolita i nekih organskih jona, regulisanje osmoralnosti i volumena ekstracelulorne tečnosti, regulisanje acidobazne ravnoteže, izlučivanje produkata metabolizma i supstanci egzogenog porekla, regulisanje krvnog pritiska, sekrecija različitih hormona, sinteza glukoze.</w:t>
      </w:r>
    </w:p>
    <w:p w:rsidR="00C23269" w:rsidRDefault="00C23269" w:rsidP="00C23269">
      <w:pPr>
        <w:jc w:val="center"/>
      </w:pPr>
    </w:p>
    <w:p w:rsidR="00C733D0" w:rsidRDefault="00C733D0" w:rsidP="002E40FF">
      <w:pPr>
        <w:spacing w:line="360" w:lineRule="auto"/>
        <w:jc w:val="both"/>
        <w:rPr>
          <w:b/>
          <w:color w:val="C00000"/>
          <w:sz w:val="24"/>
          <w:szCs w:val="24"/>
        </w:rPr>
      </w:pPr>
    </w:p>
    <w:p w:rsidR="00C23269" w:rsidRPr="002E40FF" w:rsidRDefault="00C23269" w:rsidP="002E40FF">
      <w:pPr>
        <w:spacing w:line="360" w:lineRule="auto"/>
        <w:jc w:val="both"/>
        <w:rPr>
          <w:sz w:val="24"/>
          <w:szCs w:val="24"/>
        </w:rPr>
      </w:pPr>
      <w:r w:rsidRPr="00DF4C0C">
        <w:rPr>
          <w:b/>
          <w:color w:val="C00000"/>
          <w:sz w:val="24"/>
          <w:szCs w:val="24"/>
        </w:rPr>
        <w:lastRenderedPageBreak/>
        <w:t>Proces stvaranja urina</w:t>
      </w:r>
      <w:r w:rsidRPr="00DF4C0C">
        <w:rPr>
          <w:color w:val="C00000"/>
          <w:sz w:val="24"/>
          <w:szCs w:val="24"/>
        </w:rPr>
        <w:t xml:space="preserve"> </w:t>
      </w:r>
      <w:r w:rsidRPr="002E40FF">
        <w:rPr>
          <w:sz w:val="24"/>
          <w:szCs w:val="24"/>
        </w:rPr>
        <w:t>sastoji se iz dve faze:</w:t>
      </w:r>
    </w:p>
    <w:p w:rsidR="00C23269" w:rsidRPr="002E40FF" w:rsidRDefault="00B47EEF" w:rsidP="002D736B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glomerulska </w:t>
      </w:r>
      <w:r w:rsidR="00C23269" w:rsidRPr="002E40FF">
        <w:rPr>
          <w:sz w:val="24"/>
          <w:szCs w:val="24"/>
        </w:rPr>
        <w:t xml:space="preserve"> filtracija (iz krvi se stvara primarna mokraća)</w:t>
      </w:r>
    </w:p>
    <w:p w:rsidR="00C23269" w:rsidRPr="002E40FF" w:rsidRDefault="00C23269" w:rsidP="002D736B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2E40FF">
        <w:rPr>
          <w:sz w:val="24"/>
          <w:szCs w:val="24"/>
        </w:rPr>
        <w:t>tubulska reapsorpcija i ekskrecija (stvaranje definitivne mokraće)</w:t>
      </w:r>
    </w:p>
    <w:p w:rsidR="00C23269" w:rsidRDefault="00C23269" w:rsidP="002B5D2E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Optimalna diureza je 1 – 1,5 l / 24 h.</w:t>
      </w:r>
      <w:r w:rsidR="002B5D2E">
        <w:rPr>
          <w:rFonts w:ascii="Calibri" w:hAnsi="Calibri" w:cs="Calibri"/>
          <w:sz w:val="24"/>
          <w:szCs w:val="24"/>
        </w:rPr>
        <w:t xml:space="preserve"> </w:t>
      </w:r>
      <w:r w:rsidR="002B5D2E" w:rsidRPr="002B5D2E">
        <w:rPr>
          <w:rFonts w:ascii="Calibri" w:hAnsi="Calibri" w:cs="Calibri"/>
          <w:sz w:val="24"/>
          <w:szCs w:val="24"/>
        </w:rPr>
        <w:t>Diureza kod akutnog oštećenja bubrega iznosi</w:t>
      </w:r>
      <w:r w:rsidR="002B5D2E">
        <w:rPr>
          <w:rFonts w:ascii="Calibri" w:hAnsi="Calibri" w:cs="Calibri"/>
          <w:sz w:val="24"/>
          <w:szCs w:val="24"/>
        </w:rPr>
        <w:t xml:space="preserve">                                  </w:t>
      </w:r>
      <w:r w:rsidR="002B5D2E" w:rsidRPr="002B5D2E">
        <w:rPr>
          <w:rFonts w:ascii="Times New Roman" w:eastAsia="Times New Roman" w:hAnsi="Times New Roman" w:cs="Times New Roman"/>
          <w:b/>
          <w:bCs/>
          <w:sz w:val="24"/>
          <w:szCs w:val="24"/>
        </w:rPr>
        <w:t>&lt;</w:t>
      </w:r>
      <w:r w:rsidR="002B5D2E" w:rsidRPr="002B5D2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2B5D2E" w:rsidRPr="002B5D2E">
        <w:rPr>
          <w:rFonts w:ascii="Calibri" w:hAnsi="Calibri" w:cs="Calibri"/>
          <w:sz w:val="24"/>
          <w:szCs w:val="24"/>
        </w:rPr>
        <w:t>0,5 ml/kg/h za najmanje 6 sati</w:t>
      </w:r>
      <w:r w:rsidR="002B5D2E">
        <w:rPr>
          <w:rFonts w:ascii="Calibri" w:hAnsi="Calibri" w:cs="Calibri"/>
          <w:sz w:val="24"/>
          <w:szCs w:val="24"/>
        </w:rPr>
        <w:t>.</w:t>
      </w:r>
    </w:p>
    <w:p w:rsidR="00F1184B" w:rsidRPr="002E40FF" w:rsidRDefault="00F1184B" w:rsidP="002E40F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C23269" w:rsidRPr="00DF4C0C" w:rsidRDefault="00C23269" w:rsidP="002E40FF">
      <w:pPr>
        <w:spacing w:line="360" w:lineRule="auto"/>
        <w:jc w:val="both"/>
        <w:rPr>
          <w:b/>
          <w:color w:val="C00000"/>
          <w:sz w:val="24"/>
          <w:szCs w:val="24"/>
        </w:rPr>
      </w:pPr>
      <w:r w:rsidRPr="00DF4C0C">
        <w:rPr>
          <w:b/>
          <w:color w:val="C00000"/>
          <w:sz w:val="24"/>
          <w:szCs w:val="24"/>
        </w:rPr>
        <w:t>Specifični znaci i simptomi bubrežnih bolesnika su:</w:t>
      </w:r>
    </w:p>
    <w:p w:rsidR="00C23269" w:rsidRPr="002E40FF" w:rsidRDefault="00C23269" w:rsidP="002D736B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hematurija</w:t>
      </w:r>
    </w:p>
    <w:p w:rsidR="00C23269" w:rsidRPr="002E40FF" w:rsidRDefault="00C23269" w:rsidP="002D736B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proteinurija</w:t>
      </w:r>
    </w:p>
    <w:p w:rsidR="00C23269" w:rsidRPr="002E40FF" w:rsidRDefault="00C23269" w:rsidP="002D736B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azotemija</w:t>
      </w:r>
    </w:p>
    <w:p w:rsidR="00C23269" w:rsidRPr="002E40FF" w:rsidRDefault="00C23269" w:rsidP="002D736B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bubrežna retencija vode i</w:t>
      </w:r>
      <w:r w:rsidRPr="002E40FF">
        <w:rPr>
          <w:sz w:val="24"/>
          <w:szCs w:val="24"/>
        </w:rPr>
        <w:t xml:space="preserve"> elektrolita</w:t>
      </w:r>
    </w:p>
    <w:p w:rsidR="00C23269" w:rsidRPr="002E40FF" w:rsidRDefault="00C23269" w:rsidP="002D736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edemi</w:t>
      </w:r>
    </w:p>
    <w:p w:rsidR="00C23269" w:rsidRPr="00F1184B" w:rsidRDefault="00C23269" w:rsidP="002D736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cirkul</w:t>
      </w:r>
      <w:r w:rsidRPr="002E40FF">
        <w:rPr>
          <w:sz w:val="24"/>
          <w:szCs w:val="24"/>
        </w:rPr>
        <w:t>arna kongestija</w:t>
      </w:r>
    </w:p>
    <w:p w:rsidR="00F1184B" w:rsidRPr="002E40FF" w:rsidRDefault="00F1184B" w:rsidP="00F1184B">
      <w:pPr>
        <w:pStyle w:val="ListParagraph"/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002C75" w:rsidRDefault="00C23269" w:rsidP="00002C75">
      <w:pPr>
        <w:jc w:val="center"/>
      </w:pPr>
      <w:r>
        <w:rPr>
          <w:noProof/>
        </w:rPr>
        <w:drawing>
          <wp:inline distT="0" distB="0" distL="0" distR="0">
            <wp:extent cx="5610347" cy="3326797"/>
            <wp:effectExtent l="19050" t="0" r="940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52" cy="332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FF" w:rsidRDefault="002E40FF" w:rsidP="002E40FF">
      <w:pPr>
        <w:jc w:val="center"/>
      </w:pPr>
      <w:r>
        <w:rPr>
          <w:noProof/>
        </w:rPr>
        <w:lastRenderedPageBreak/>
        <w:drawing>
          <wp:inline distT="0" distB="0" distL="0" distR="0">
            <wp:extent cx="5643171" cy="335792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82" cy="336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69" w:rsidRDefault="00C23269" w:rsidP="00B94462">
      <w:pPr>
        <w:jc w:val="both"/>
      </w:pPr>
    </w:p>
    <w:p w:rsidR="002E40FF" w:rsidRPr="00DF4C0C" w:rsidRDefault="002E40FF" w:rsidP="00B94462">
      <w:pPr>
        <w:jc w:val="both"/>
        <w:rPr>
          <w:b/>
          <w:color w:val="C00000"/>
          <w:sz w:val="24"/>
          <w:szCs w:val="24"/>
        </w:rPr>
      </w:pPr>
      <w:r w:rsidRPr="00DF4C0C">
        <w:rPr>
          <w:b/>
          <w:color w:val="C00000"/>
          <w:sz w:val="24"/>
          <w:szCs w:val="24"/>
        </w:rPr>
        <w:t>Izgled nefrološkog bolesnika:</w:t>
      </w:r>
    </w:p>
    <w:p w:rsidR="002E40FF" w:rsidRPr="002E40FF" w:rsidRDefault="002E40FF" w:rsidP="002D736B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2E40FF">
        <w:rPr>
          <w:sz w:val="24"/>
          <w:szCs w:val="24"/>
        </w:rPr>
        <w:t>Boja kože i sluzokože (žućkasto zagasita) - boja slame zbog zadržavanja metaboličkih produkata u organizmu kao posledica smanjenog izlučivanja preko bubrega</w:t>
      </w:r>
    </w:p>
    <w:p w:rsidR="002E40FF" w:rsidRPr="002E40FF" w:rsidRDefault="002E40FF" w:rsidP="002D736B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2E40FF">
        <w:rPr>
          <w:sz w:val="24"/>
          <w:szCs w:val="24"/>
        </w:rPr>
        <w:t>Ur</w:t>
      </w:r>
      <w:r w:rsidR="00D22209">
        <w:rPr>
          <w:sz w:val="24"/>
          <w:szCs w:val="24"/>
        </w:rPr>
        <w:t>ea se izlučuje znojem - kristali</w:t>
      </w:r>
      <w:r w:rsidRPr="002E40FF">
        <w:rPr>
          <w:sz w:val="24"/>
          <w:szCs w:val="24"/>
        </w:rPr>
        <w:t xml:space="preserve"> na dlačicama (uremisko inje)</w:t>
      </w:r>
    </w:p>
    <w:p w:rsidR="002E40FF" w:rsidRPr="002E40FF" w:rsidRDefault="002E40FF" w:rsidP="002D736B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2E40FF">
        <w:rPr>
          <w:sz w:val="24"/>
          <w:szCs w:val="24"/>
        </w:rPr>
        <w:t>Sluzokoža usta - stomatitne promene sa sitnim ulceracijama (uremični bolesnik)</w:t>
      </w:r>
    </w:p>
    <w:p w:rsidR="002E40FF" w:rsidRPr="002E40FF" w:rsidRDefault="002E40FF" w:rsidP="002D736B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2E40FF">
        <w:rPr>
          <w:sz w:val="24"/>
          <w:szCs w:val="24"/>
        </w:rPr>
        <w:t>Nefrološki bolesnici su: umorni, malaksali, lako se zamaraju, skloni infekcijama, slab im je apetit, smanjena im je otpornost organizma</w:t>
      </w:r>
    </w:p>
    <w:p w:rsidR="002E40FF" w:rsidRDefault="002E40FF" w:rsidP="00B94462">
      <w:pPr>
        <w:jc w:val="both"/>
        <w:rPr>
          <w:noProof/>
        </w:rPr>
      </w:pPr>
    </w:p>
    <w:p w:rsidR="002E40FF" w:rsidRPr="002E40FF" w:rsidRDefault="002E40FF" w:rsidP="002E40FF">
      <w:pPr>
        <w:spacing w:line="360" w:lineRule="auto"/>
        <w:jc w:val="both"/>
        <w:rPr>
          <w:b/>
          <w:sz w:val="24"/>
          <w:szCs w:val="24"/>
        </w:rPr>
      </w:pPr>
      <w:r w:rsidRPr="002E40FF">
        <w:rPr>
          <w:b/>
          <w:sz w:val="24"/>
          <w:szCs w:val="24"/>
        </w:rPr>
        <w:t>Edemi (otoci)</w:t>
      </w:r>
    </w:p>
    <w:p w:rsidR="002E40FF" w:rsidRPr="002E40FF" w:rsidRDefault="002E40FF" w:rsidP="00C733D0">
      <w:pPr>
        <w:jc w:val="both"/>
        <w:rPr>
          <w:sz w:val="24"/>
          <w:szCs w:val="24"/>
        </w:rPr>
      </w:pPr>
      <w:r w:rsidRPr="002E40FF">
        <w:rPr>
          <w:sz w:val="24"/>
          <w:szCs w:val="24"/>
        </w:rPr>
        <w:t>Posledica bubrežnih oboljenja – nefr</w:t>
      </w:r>
      <w:r w:rsidR="00D22209">
        <w:rPr>
          <w:sz w:val="24"/>
          <w:szCs w:val="24"/>
        </w:rPr>
        <w:t>otski</w:t>
      </w:r>
      <w:r w:rsidRPr="002E40FF">
        <w:rPr>
          <w:sz w:val="24"/>
          <w:szCs w:val="24"/>
        </w:rPr>
        <w:t xml:space="preserve"> edemi</w:t>
      </w:r>
    </w:p>
    <w:p w:rsidR="002E40FF" w:rsidRPr="002E40FF" w:rsidRDefault="002E40FF" w:rsidP="00C733D0">
      <w:pPr>
        <w:jc w:val="both"/>
        <w:rPr>
          <w:sz w:val="24"/>
          <w:szCs w:val="24"/>
        </w:rPr>
      </w:pPr>
      <w:r w:rsidRPr="002E40FF">
        <w:rPr>
          <w:sz w:val="24"/>
          <w:szCs w:val="24"/>
        </w:rPr>
        <w:t>• po čitavom telu (anasarka):</w:t>
      </w:r>
      <w:r>
        <w:rPr>
          <w:sz w:val="24"/>
          <w:szCs w:val="24"/>
        </w:rPr>
        <w:t xml:space="preserve"> </w:t>
      </w:r>
      <w:r w:rsidRPr="002E40FF">
        <w:rPr>
          <w:sz w:val="24"/>
          <w:szCs w:val="24"/>
        </w:rPr>
        <w:t>najizraženiji na licu, češće</w:t>
      </w:r>
      <w:r>
        <w:rPr>
          <w:sz w:val="24"/>
          <w:szCs w:val="24"/>
        </w:rPr>
        <w:t xml:space="preserve"> </w:t>
      </w:r>
      <w:r w:rsidRPr="002E40FF">
        <w:rPr>
          <w:sz w:val="24"/>
          <w:szCs w:val="24"/>
        </w:rPr>
        <w:t>ujutru, testasti, topli, ne</w:t>
      </w:r>
      <w:r>
        <w:rPr>
          <w:sz w:val="24"/>
          <w:szCs w:val="24"/>
        </w:rPr>
        <w:t xml:space="preserve"> </w:t>
      </w:r>
      <w:r w:rsidRPr="002E40FF">
        <w:rPr>
          <w:sz w:val="24"/>
          <w:szCs w:val="24"/>
        </w:rPr>
        <w:t>podležu sili zemljine teže, pri</w:t>
      </w:r>
      <w:r>
        <w:rPr>
          <w:sz w:val="24"/>
          <w:szCs w:val="24"/>
        </w:rPr>
        <w:t xml:space="preserve"> </w:t>
      </w:r>
      <w:r w:rsidRPr="002E40FF">
        <w:rPr>
          <w:sz w:val="24"/>
          <w:szCs w:val="24"/>
        </w:rPr>
        <w:t>odmoru se ne povlače</w:t>
      </w:r>
    </w:p>
    <w:p w:rsidR="002E40FF" w:rsidRPr="002E40FF" w:rsidRDefault="002E40FF" w:rsidP="00C733D0">
      <w:pPr>
        <w:jc w:val="both"/>
        <w:rPr>
          <w:b/>
          <w:i/>
          <w:sz w:val="24"/>
          <w:szCs w:val="24"/>
        </w:rPr>
      </w:pPr>
      <w:r w:rsidRPr="002E40FF">
        <w:rPr>
          <w:b/>
          <w:i/>
          <w:sz w:val="24"/>
          <w:szCs w:val="24"/>
        </w:rPr>
        <w:t xml:space="preserve">Kako prepoznati edem kod </w:t>
      </w:r>
      <w:r>
        <w:rPr>
          <w:b/>
          <w:i/>
          <w:sz w:val="24"/>
          <w:szCs w:val="24"/>
        </w:rPr>
        <w:t>bubrežnih oboljenja?</w:t>
      </w:r>
    </w:p>
    <w:p w:rsidR="002E40FF" w:rsidRPr="002E40FF" w:rsidRDefault="002E40FF" w:rsidP="00C733D0">
      <w:pPr>
        <w:jc w:val="both"/>
        <w:rPr>
          <w:sz w:val="24"/>
          <w:szCs w:val="24"/>
        </w:rPr>
      </w:pPr>
      <w:r w:rsidRPr="002E40FF">
        <w:rPr>
          <w:sz w:val="24"/>
          <w:szCs w:val="24"/>
        </w:rPr>
        <w:t>• edem je mekan, elastičan,</w:t>
      </w:r>
      <w:r>
        <w:rPr>
          <w:sz w:val="24"/>
          <w:szCs w:val="24"/>
        </w:rPr>
        <w:t xml:space="preserve"> </w:t>
      </w:r>
      <w:r w:rsidRPr="002E40FF">
        <w:rPr>
          <w:sz w:val="24"/>
          <w:szCs w:val="24"/>
        </w:rPr>
        <w:t>gnjecav kao testo, na pritisak</w:t>
      </w:r>
      <w:r>
        <w:rPr>
          <w:sz w:val="24"/>
          <w:szCs w:val="24"/>
        </w:rPr>
        <w:t xml:space="preserve"> </w:t>
      </w:r>
      <w:r w:rsidRPr="002E40FF">
        <w:rPr>
          <w:sz w:val="24"/>
          <w:szCs w:val="24"/>
        </w:rPr>
        <w:t>dugo ostaje udubljenje, blede</w:t>
      </w:r>
      <w:r>
        <w:rPr>
          <w:sz w:val="24"/>
          <w:szCs w:val="24"/>
        </w:rPr>
        <w:t xml:space="preserve"> </w:t>
      </w:r>
      <w:r w:rsidR="00456693">
        <w:rPr>
          <w:sz w:val="24"/>
          <w:szCs w:val="24"/>
        </w:rPr>
        <w:t>je boje i izraženiji je ujutru</w:t>
      </w:r>
    </w:p>
    <w:p w:rsidR="002E40FF" w:rsidRPr="002E40FF" w:rsidRDefault="002E40FF" w:rsidP="002E40FF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552190" cy="173291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FF" w:rsidRPr="002E40FF" w:rsidRDefault="002E40FF" w:rsidP="002D736B">
      <w:pPr>
        <w:pStyle w:val="ListParagraph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2E40FF">
        <w:rPr>
          <w:b/>
          <w:sz w:val="24"/>
          <w:szCs w:val="24"/>
        </w:rPr>
        <w:t>Temperatura</w:t>
      </w:r>
      <w:r w:rsidRPr="002E40FF">
        <w:rPr>
          <w:sz w:val="24"/>
          <w:szCs w:val="24"/>
        </w:rPr>
        <w:t xml:space="preserve"> – visoka kod akutnih bakterijskih bolesti; su</w:t>
      </w:r>
      <w:r w:rsidR="00456693">
        <w:rPr>
          <w:sz w:val="24"/>
          <w:szCs w:val="24"/>
        </w:rPr>
        <w:t>b</w:t>
      </w:r>
      <w:r w:rsidRPr="002E40FF">
        <w:rPr>
          <w:sz w:val="24"/>
          <w:szCs w:val="24"/>
        </w:rPr>
        <w:t>febrilna češće kod hroničnih stanja</w:t>
      </w:r>
    </w:p>
    <w:p w:rsidR="002E40FF" w:rsidRPr="002E40FF" w:rsidRDefault="002E40FF" w:rsidP="002D736B">
      <w:pPr>
        <w:pStyle w:val="ListParagraph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b/>
          <w:sz w:val="24"/>
          <w:szCs w:val="24"/>
        </w:rPr>
        <w:t>Krvni pritisak (TA)</w:t>
      </w:r>
      <w:r w:rsidRPr="002E40FF">
        <w:rPr>
          <w:rFonts w:ascii="Calibri" w:hAnsi="Calibri" w:cs="Calibri"/>
          <w:sz w:val="24"/>
          <w:szCs w:val="24"/>
        </w:rPr>
        <w:t xml:space="preserve"> - najčešće hipertenzija kao posledica</w:t>
      </w:r>
      <w:r w:rsidRPr="002E40FF">
        <w:rPr>
          <w:sz w:val="24"/>
          <w:szCs w:val="24"/>
        </w:rPr>
        <w:t xml:space="preserve"> zadržavanja soli i vode u organizmu i povećanja zapremine krvi, kod nekih kao posledica povećanih vrednosti renina (hormon koji utiče na vrednosti tenzije) kao i angiotenzin</w:t>
      </w:r>
    </w:p>
    <w:p w:rsidR="002E40FF" w:rsidRPr="002E40FF" w:rsidRDefault="002E40FF" w:rsidP="002D736B">
      <w:pPr>
        <w:pStyle w:val="ListParagraph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b/>
          <w:sz w:val="24"/>
          <w:szCs w:val="24"/>
        </w:rPr>
        <w:t>Puls</w:t>
      </w:r>
      <w:r w:rsidRPr="002E40FF">
        <w:rPr>
          <w:rFonts w:ascii="Calibri" w:hAnsi="Calibri" w:cs="Calibri"/>
          <w:sz w:val="24"/>
          <w:szCs w:val="24"/>
        </w:rPr>
        <w:t xml:space="preserve"> – često - tahikardija</w:t>
      </w:r>
    </w:p>
    <w:p w:rsidR="002E40FF" w:rsidRPr="002E40FF" w:rsidRDefault="002E40FF" w:rsidP="002D736B">
      <w:pPr>
        <w:pStyle w:val="ListParagraph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b/>
          <w:sz w:val="24"/>
          <w:szCs w:val="24"/>
        </w:rPr>
        <w:t>Disanje</w:t>
      </w:r>
      <w:r w:rsidRPr="002E40FF">
        <w:rPr>
          <w:rFonts w:ascii="Calibri" w:hAnsi="Calibri" w:cs="Calibri"/>
          <w:sz w:val="24"/>
          <w:szCs w:val="24"/>
        </w:rPr>
        <w:t xml:space="preserve"> – izmenjeno - dispnea (kod uremije i popuštanja srca</w:t>
      </w:r>
      <w:r w:rsidRPr="002E40FF">
        <w:rPr>
          <w:sz w:val="24"/>
          <w:szCs w:val="24"/>
        </w:rPr>
        <w:t xml:space="preserve"> (dekompezacija)),</w:t>
      </w:r>
      <w:r w:rsidR="00000625">
        <w:rPr>
          <w:sz w:val="24"/>
          <w:szCs w:val="24"/>
        </w:rPr>
        <w:t xml:space="preserve">                   </w:t>
      </w:r>
      <w:r w:rsidRPr="002E40FF">
        <w:rPr>
          <w:sz w:val="24"/>
          <w:szCs w:val="24"/>
        </w:rPr>
        <w:t xml:space="preserve"> Kod uremičnih bolesnika Kussmaulovo disanje</w:t>
      </w:r>
    </w:p>
    <w:p w:rsidR="002E40FF" w:rsidRPr="002E40FF" w:rsidRDefault="002E40FF" w:rsidP="002D736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E40FF">
        <w:rPr>
          <w:rFonts w:ascii="Calibri" w:hAnsi="Calibri" w:cs="Calibri"/>
          <w:b/>
          <w:sz w:val="24"/>
          <w:szCs w:val="24"/>
        </w:rPr>
        <w:t>Izlučevine</w:t>
      </w:r>
      <w:r w:rsidRPr="002E40FF">
        <w:rPr>
          <w:rFonts w:ascii="Calibri" w:hAnsi="Calibri" w:cs="Calibri"/>
          <w:sz w:val="24"/>
          <w:szCs w:val="24"/>
        </w:rPr>
        <w:t xml:space="preserve"> (mokraća) - količinu, izgled, miris i specifičnu težinu</w:t>
      </w:r>
    </w:p>
    <w:p w:rsidR="002E40FF" w:rsidRPr="002E40FF" w:rsidRDefault="002E40FF" w:rsidP="002D736B">
      <w:pPr>
        <w:pStyle w:val="ListParagraph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b/>
          <w:sz w:val="24"/>
          <w:szCs w:val="24"/>
        </w:rPr>
        <w:t>Stanje svesti</w:t>
      </w:r>
      <w:r w:rsidRPr="002E40FF">
        <w:rPr>
          <w:sz w:val="24"/>
          <w:szCs w:val="24"/>
        </w:rPr>
        <w:t xml:space="preserve"> - gubitak koncentracije, depresija, azotemija i koma</w:t>
      </w:r>
    </w:p>
    <w:p w:rsidR="002E40FF" w:rsidRPr="002E40FF" w:rsidRDefault="002E40FF" w:rsidP="002D736B">
      <w:pPr>
        <w:pStyle w:val="ListParagraph"/>
        <w:numPr>
          <w:ilvl w:val="0"/>
          <w:numId w:val="4"/>
        </w:numPr>
        <w:spacing w:line="360" w:lineRule="auto"/>
        <w:jc w:val="both"/>
        <w:rPr>
          <w:b/>
          <w:sz w:val="24"/>
          <w:szCs w:val="24"/>
        </w:rPr>
      </w:pPr>
      <w:r w:rsidRPr="002E40FF">
        <w:rPr>
          <w:b/>
          <w:sz w:val="24"/>
          <w:szCs w:val="24"/>
        </w:rPr>
        <w:t xml:space="preserve">Bol </w:t>
      </w:r>
    </w:p>
    <w:p w:rsidR="002E40FF" w:rsidRPr="002E40FF" w:rsidRDefault="00000625" w:rsidP="002D736B">
      <w:pPr>
        <w:pStyle w:val="ListParagraph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118110</wp:posOffset>
            </wp:positionV>
            <wp:extent cx="1336040" cy="2004695"/>
            <wp:effectExtent l="19050" t="0" r="0" b="0"/>
            <wp:wrapTight wrapText="bothSides">
              <wp:wrapPolygon edited="0">
                <wp:start x="-308" y="0"/>
                <wp:lineTo x="-308" y="21347"/>
                <wp:lineTo x="21559" y="21347"/>
                <wp:lineTo x="21559" y="0"/>
                <wp:lineTo x="-308" y="0"/>
              </wp:wrapPolygon>
            </wp:wrapTight>
            <wp:docPr id="110" name="Picture 110" descr="https://encrypted-tbn0.gstatic.com/images?q=tbn%3AANd9GcT-RHajWvkW3Hu0U7-7yMC0DdFANFSD5InXaAHl63OXjwApQtrC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ncrypted-tbn0.gstatic.com/images?q=tbn%3AANd9GcT-RHajWvkW3Hu0U7-7yMC0DdFANFSD5InXaAHl63OXjwApQtrC&amp;usqp=CA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0FF" w:rsidRPr="002E40FF">
        <w:rPr>
          <w:rFonts w:ascii="Calibri" w:hAnsi="Calibri" w:cs="Calibri"/>
          <w:sz w:val="24"/>
          <w:szCs w:val="24"/>
        </w:rPr>
        <w:t xml:space="preserve">Kod oboljenja bubrega bol je tup u predelu slabina, </w:t>
      </w:r>
      <w:r>
        <w:rPr>
          <w:rFonts w:ascii="Calibri" w:hAnsi="Calibri" w:cs="Calibri"/>
          <w:sz w:val="24"/>
          <w:szCs w:val="24"/>
        </w:rPr>
        <w:t xml:space="preserve">              </w:t>
      </w:r>
      <w:r w:rsidR="002E40FF" w:rsidRPr="002E40FF">
        <w:rPr>
          <w:rFonts w:ascii="Calibri" w:hAnsi="Calibri" w:cs="Calibri"/>
          <w:sz w:val="24"/>
          <w:szCs w:val="24"/>
        </w:rPr>
        <w:t>a kod oboljenja</w:t>
      </w:r>
      <w:r w:rsidR="002E40FF" w:rsidRPr="002E40FF">
        <w:rPr>
          <w:sz w:val="24"/>
          <w:szCs w:val="24"/>
        </w:rPr>
        <w:t xml:space="preserve"> bešike i mokraćnih puteva ima intenzivniji karakter u zavisnosti od etiologije</w:t>
      </w:r>
    </w:p>
    <w:p w:rsidR="002E40FF" w:rsidRPr="002E40FF" w:rsidRDefault="002E40FF" w:rsidP="002D736B">
      <w:pPr>
        <w:pStyle w:val="ListParagraph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U stanjima koja su izazvana kalkulusima bol je i</w:t>
      </w:r>
      <w:r w:rsidRPr="002E40FF">
        <w:rPr>
          <w:sz w:val="24"/>
          <w:szCs w:val="24"/>
        </w:rPr>
        <w:t>ntenzivan i naziva se bubrežna kolika</w:t>
      </w:r>
    </w:p>
    <w:p w:rsidR="002E40FF" w:rsidRPr="002E40FF" w:rsidRDefault="002E40FF" w:rsidP="002D736B">
      <w:pPr>
        <w:pStyle w:val="ListParagraph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Kod zapaljenjskih procesa bešike i mokraćnih puteva, bol je</w:t>
      </w:r>
      <w:r w:rsidRPr="002E40FF">
        <w:rPr>
          <w:sz w:val="24"/>
          <w:szCs w:val="24"/>
        </w:rPr>
        <w:t xml:space="preserve"> najčešće udružen sa pečenjem i to pri mokrenju</w:t>
      </w:r>
    </w:p>
    <w:p w:rsidR="002E40FF" w:rsidRPr="002E40FF" w:rsidRDefault="002E40FF" w:rsidP="002D736B">
      <w:pPr>
        <w:pStyle w:val="ListParagraph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Drugi znaci i simptomi: gubitak telesne težine,</w:t>
      </w:r>
      <w:r w:rsidRPr="002E40FF">
        <w:rPr>
          <w:sz w:val="24"/>
          <w:szCs w:val="24"/>
        </w:rPr>
        <w:t xml:space="preserve"> visoka temperatura, nesanica, malaksalost, žeđ, zadah, gubitak apetita, povraćanje, muka i problemi na kardiovaskularnom i respiratornom sistemu</w:t>
      </w:r>
    </w:p>
    <w:p w:rsidR="002E40FF" w:rsidRPr="00DF4C0C" w:rsidRDefault="002E40FF" w:rsidP="002E40FF">
      <w:pPr>
        <w:spacing w:line="360" w:lineRule="auto"/>
        <w:jc w:val="both"/>
        <w:rPr>
          <w:rFonts w:cstheme="minorHAnsi"/>
          <w:b/>
          <w:color w:val="C00000"/>
          <w:sz w:val="24"/>
          <w:szCs w:val="24"/>
        </w:rPr>
      </w:pPr>
      <w:r w:rsidRPr="00DF4C0C">
        <w:rPr>
          <w:rFonts w:cstheme="minorHAnsi"/>
          <w:b/>
          <w:color w:val="C00000"/>
          <w:sz w:val="24"/>
          <w:szCs w:val="24"/>
        </w:rPr>
        <w:lastRenderedPageBreak/>
        <w:t>Dijagnostičke procedure u nefrologiji</w:t>
      </w:r>
    </w:p>
    <w:p w:rsidR="002E40FF" w:rsidRPr="002E40FF" w:rsidRDefault="002E40FF" w:rsidP="002D736B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Analize krvi - urea i kreatinin (Bubrezi imaju ulogu da izlučuju</w:t>
      </w:r>
      <w:r w:rsidRPr="002E40FF">
        <w:rPr>
          <w:rFonts w:cstheme="minorHAnsi"/>
          <w:sz w:val="24"/>
          <w:szCs w:val="24"/>
        </w:rPr>
        <w:t xml:space="preserve"> razgrađene produkte proteina i aminokiselina i to uree 80% </w:t>
      </w:r>
      <w:r w:rsidR="00EC28DF">
        <w:rPr>
          <w:rFonts w:cstheme="minorHAnsi"/>
          <w:sz w:val="24"/>
          <w:szCs w:val="24"/>
        </w:rPr>
        <w:t>i</w:t>
      </w:r>
      <w:r w:rsidRPr="002E40FF">
        <w:rPr>
          <w:rFonts w:cstheme="minorHAnsi"/>
          <w:sz w:val="24"/>
          <w:szCs w:val="24"/>
        </w:rPr>
        <w:t xml:space="preserve"> kreatina)</w:t>
      </w:r>
    </w:p>
    <w:p w:rsidR="002E40FF" w:rsidRPr="002E40FF" w:rsidRDefault="002E40FF" w:rsidP="002D736B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Koncentracija uree i kreatinina se povećava kod propadanja</w:t>
      </w:r>
      <w:r w:rsidRPr="002E40FF">
        <w:rPr>
          <w:rFonts w:cstheme="minorHAnsi"/>
          <w:sz w:val="24"/>
          <w:szCs w:val="24"/>
        </w:rPr>
        <w:t xml:space="preserve"> bubrežnog tkiva</w:t>
      </w:r>
    </w:p>
    <w:p w:rsidR="002E40FF" w:rsidRPr="002E40FF" w:rsidRDefault="002E40FF" w:rsidP="002D736B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Analize kalijuma, natrijuma, kalcijuma, šećera u krvi,</w:t>
      </w:r>
      <w:r w:rsidRPr="002E40FF">
        <w:rPr>
          <w:rFonts w:cstheme="minorHAnsi"/>
          <w:sz w:val="24"/>
          <w:szCs w:val="24"/>
        </w:rPr>
        <w:t xml:space="preserve"> elektroforeza belančevina, acidobazno stanje, holesterol, lipidi</w:t>
      </w:r>
    </w:p>
    <w:p w:rsidR="002E40FF" w:rsidRPr="002E40FF" w:rsidRDefault="002E40FF" w:rsidP="002D736B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2E40FF">
        <w:rPr>
          <w:rFonts w:ascii="Calibri" w:hAnsi="Calibri" w:cs="Calibri"/>
          <w:sz w:val="24"/>
          <w:szCs w:val="24"/>
        </w:rPr>
        <w:t>Mikrobiolo</w:t>
      </w:r>
      <w:r w:rsidRPr="002E40FF">
        <w:rPr>
          <w:rFonts w:cstheme="minorHAnsi"/>
          <w:sz w:val="24"/>
          <w:szCs w:val="24"/>
        </w:rPr>
        <w:t>ške analize: hemokultura, urinokultura</w:t>
      </w:r>
    </w:p>
    <w:p w:rsidR="00A33222" w:rsidRPr="00DF4C0C" w:rsidRDefault="00A33222" w:rsidP="00C733D0">
      <w:pPr>
        <w:jc w:val="both"/>
        <w:rPr>
          <w:rFonts w:cstheme="minorHAnsi"/>
          <w:b/>
          <w:color w:val="C00000"/>
          <w:sz w:val="24"/>
          <w:szCs w:val="24"/>
        </w:rPr>
      </w:pPr>
      <w:r w:rsidRPr="00DF4C0C">
        <w:rPr>
          <w:rFonts w:cstheme="minorHAnsi"/>
          <w:b/>
          <w:color w:val="C00000"/>
          <w:sz w:val="24"/>
          <w:szCs w:val="24"/>
        </w:rPr>
        <w:t>Osobine urina kod zdravih osoba su:</w:t>
      </w:r>
    </w:p>
    <w:p w:rsidR="00A33222" w:rsidRDefault="00A33222" w:rsidP="002D736B">
      <w:pPr>
        <w:pStyle w:val="ListParagraph"/>
        <w:numPr>
          <w:ilvl w:val="0"/>
          <w:numId w:val="7"/>
        </w:numPr>
        <w:jc w:val="both"/>
        <w:rPr>
          <w:rFonts w:ascii="Calibri" w:hAnsi="Calibri" w:cs="Calibri"/>
          <w:sz w:val="24"/>
          <w:szCs w:val="24"/>
        </w:rPr>
        <w:sectPr w:rsidR="00A33222" w:rsidSect="00EF5652">
          <w:headerReference w:type="default" r:id="rId16"/>
          <w:footerReference w:type="default" r:id="rId17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A33222" w:rsidRPr="00A33222" w:rsidRDefault="00A33222" w:rsidP="002D736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sz w:val="24"/>
          <w:szCs w:val="24"/>
        </w:rPr>
        <w:lastRenderedPageBreak/>
        <w:t>količina 1000-1500 ml/24 h</w:t>
      </w:r>
    </w:p>
    <w:p w:rsidR="00A33222" w:rsidRPr="00A33222" w:rsidRDefault="00A33222" w:rsidP="002D736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sz w:val="24"/>
          <w:szCs w:val="24"/>
        </w:rPr>
        <w:t>manja količina urina veća relativna</w:t>
      </w:r>
      <w:r w:rsidRPr="00A33222">
        <w:rPr>
          <w:rFonts w:cstheme="minorHAnsi"/>
          <w:sz w:val="24"/>
          <w:szCs w:val="24"/>
        </w:rPr>
        <w:t xml:space="preserve"> gustina i obrnuto</w:t>
      </w:r>
    </w:p>
    <w:p w:rsidR="00A33222" w:rsidRPr="00A33222" w:rsidRDefault="00A33222" w:rsidP="002D736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sz w:val="24"/>
          <w:szCs w:val="24"/>
        </w:rPr>
        <w:t>boja - svetglo žuta, boja ćilibara</w:t>
      </w:r>
    </w:p>
    <w:p w:rsidR="00A33222" w:rsidRPr="00A33222" w:rsidRDefault="00A33222" w:rsidP="002D736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sz w:val="24"/>
          <w:szCs w:val="24"/>
        </w:rPr>
        <w:t>bistrina - bistra, prozirna</w:t>
      </w:r>
    </w:p>
    <w:p w:rsidR="00A33222" w:rsidRPr="00A33222" w:rsidRDefault="00A33222" w:rsidP="002D736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sz w:val="24"/>
          <w:szCs w:val="24"/>
        </w:rPr>
        <w:lastRenderedPageBreak/>
        <w:t>miris - blag</w:t>
      </w:r>
    </w:p>
    <w:p w:rsidR="00A33222" w:rsidRPr="00A33222" w:rsidRDefault="00EC28DF" w:rsidP="002D736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specifič</w:t>
      </w:r>
      <w:r w:rsidR="00A33222" w:rsidRPr="00A33222">
        <w:rPr>
          <w:rFonts w:ascii="Calibri" w:hAnsi="Calibri" w:cs="Calibri"/>
          <w:sz w:val="24"/>
          <w:szCs w:val="24"/>
        </w:rPr>
        <w:t xml:space="preserve">na </w:t>
      </w:r>
      <w:r w:rsidR="00A33222" w:rsidRPr="00A33222">
        <w:rPr>
          <w:rFonts w:cstheme="minorHAnsi"/>
          <w:sz w:val="24"/>
          <w:szCs w:val="24"/>
        </w:rPr>
        <w:t>težina 1015-1025 g/cm u 24 satnom uzorku</w:t>
      </w:r>
    </w:p>
    <w:p w:rsidR="00A33222" w:rsidRDefault="00A33222" w:rsidP="002D736B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A33222">
        <w:rPr>
          <w:rFonts w:ascii="Calibri" w:hAnsi="Calibri" w:cs="Calibri"/>
          <w:sz w:val="24"/>
          <w:szCs w:val="24"/>
        </w:rPr>
        <w:t>reakcija - slabo kisela od 4,5-8 pH</w:t>
      </w:r>
    </w:p>
    <w:p w:rsidR="00A33222" w:rsidRPr="00A33222" w:rsidRDefault="00A33222" w:rsidP="002D736B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A33222">
        <w:rPr>
          <w:rFonts w:ascii="Calibri" w:hAnsi="Calibri" w:cs="Calibri"/>
          <w:sz w:val="24"/>
          <w:szCs w:val="24"/>
        </w:rPr>
        <w:t>mikrobiološki je sterilna</w:t>
      </w:r>
    </w:p>
    <w:p w:rsidR="00A33222" w:rsidRDefault="00A33222" w:rsidP="002D736B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</w:rPr>
        <w:sectPr w:rsidR="00A33222" w:rsidSect="00A33222">
          <w:type w:val="continuous"/>
          <w:pgSz w:w="12240" w:h="15840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:rsidR="00A33222" w:rsidRDefault="00A33222" w:rsidP="00C733D0">
      <w:pPr>
        <w:jc w:val="both"/>
        <w:rPr>
          <w:rFonts w:cstheme="minorHAnsi"/>
          <w:sz w:val="24"/>
          <w:szCs w:val="24"/>
        </w:rPr>
      </w:pPr>
    </w:p>
    <w:p w:rsidR="00A33222" w:rsidRPr="00DF4C0C" w:rsidRDefault="00A33222" w:rsidP="00A33222">
      <w:pPr>
        <w:spacing w:line="360" w:lineRule="auto"/>
        <w:jc w:val="both"/>
        <w:rPr>
          <w:rFonts w:cstheme="minorHAnsi"/>
          <w:b/>
          <w:color w:val="C00000"/>
          <w:sz w:val="24"/>
          <w:szCs w:val="24"/>
        </w:rPr>
      </w:pPr>
      <w:r w:rsidRPr="00DF4C0C">
        <w:rPr>
          <w:rFonts w:cstheme="minorHAnsi"/>
          <w:b/>
          <w:color w:val="C00000"/>
          <w:sz w:val="24"/>
          <w:szCs w:val="24"/>
        </w:rPr>
        <w:t>Poremećaji:</w:t>
      </w:r>
    </w:p>
    <w:p w:rsidR="00A33222" w:rsidRDefault="00A33222" w:rsidP="00A33222">
      <w:pPr>
        <w:spacing w:line="360" w:lineRule="auto"/>
        <w:rPr>
          <w:rFonts w:ascii="Calibri" w:hAnsi="Calibri" w:cs="Calibri"/>
          <w:sz w:val="24"/>
          <w:szCs w:val="24"/>
        </w:rPr>
        <w:sectPr w:rsidR="00A33222" w:rsidSect="00A33222">
          <w:type w:val="continuous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lastRenderedPageBreak/>
        <w:t>dizurija</w:t>
      </w:r>
      <w:r w:rsidRPr="00A33222">
        <w:rPr>
          <w:rFonts w:ascii="Calibri" w:hAnsi="Calibri" w:cs="Calibri"/>
          <w:sz w:val="24"/>
          <w:szCs w:val="24"/>
        </w:rPr>
        <w:t xml:space="preserve"> - poremećaji u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stvaranju i izlučivanju urina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t>anurija</w:t>
      </w:r>
      <w:r w:rsidRPr="00A33222">
        <w:rPr>
          <w:rFonts w:ascii="Calibri" w:hAnsi="Calibri" w:cs="Calibri"/>
          <w:sz w:val="24"/>
          <w:szCs w:val="24"/>
        </w:rPr>
        <w:t xml:space="preserve"> - prestanak stvaranja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urina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t xml:space="preserve">retencija </w:t>
      </w:r>
      <w:r w:rsidRPr="00A33222">
        <w:rPr>
          <w:rFonts w:ascii="Calibri" w:hAnsi="Calibri" w:cs="Calibri"/>
          <w:sz w:val="24"/>
          <w:szCs w:val="24"/>
        </w:rPr>
        <w:t>- zastoj urina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(obstrukcija)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t>o</w:t>
      </w:r>
      <w:r w:rsidRPr="00A33222">
        <w:rPr>
          <w:rFonts w:cstheme="minorHAnsi"/>
          <w:b/>
          <w:i/>
          <w:sz w:val="24"/>
          <w:szCs w:val="24"/>
        </w:rPr>
        <w:t>ligurija</w:t>
      </w:r>
      <w:r w:rsidRPr="00A33222">
        <w:rPr>
          <w:rFonts w:cstheme="minorHAnsi"/>
          <w:sz w:val="24"/>
          <w:szCs w:val="24"/>
        </w:rPr>
        <w:t xml:space="preserve"> - smanjeno stvaranje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urina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lastRenderedPageBreak/>
        <w:t>polakizurija</w:t>
      </w:r>
      <w:r w:rsidRPr="00A3322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–</w:t>
      </w:r>
      <w:r w:rsidRPr="00A33222">
        <w:rPr>
          <w:rFonts w:ascii="Calibri" w:hAnsi="Calibri" w:cs="Calibri"/>
          <w:sz w:val="24"/>
          <w:szCs w:val="24"/>
        </w:rPr>
        <w:t xml:space="preserve"> učestali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nadražaji, mokrenje malih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količina urina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t>nikturija</w:t>
      </w:r>
      <w:r w:rsidRPr="00A33222">
        <w:rPr>
          <w:rFonts w:ascii="Calibri" w:hAnsi="Calibri" w:cs="Calibri"/>
          <w:sz w:val="24"/>
          <w:szCs w:val="24"/>
        </w:rPr>
        <w:t xml:space="preserve"> - noćno mokrenje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000625">
        <w:rPr>
          <w:rFonts w:ascii="Calibri" w:hAnsi="Calibri" w:cs="Calibri"/>
          <w:b/>
          <w:i/>
          <w:sz w:val="24"/>
          <w:szCs w:val="24"/>
        </w:rPr>
        <w:t>i</w:t>
      </w:r>
      <w:r w:rsidRPr="00A33222">
        <w:rPr>
          <w:rFonts w:ascii="Calibri" w:hAnsi="Calibri" w:cs="Calibri"/>
          <w:b/>
          <w:i/>
          <w:sz w:val="24"/>
          <w:szCs w:val="24"/>
        </w:rPr>
        <w:t>nkontinencija</w:t>
      </w:r>
      <w:r w:rsidRPr="00A3322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 </w:t>
      </w:r>
      <w:r w:rsidRPr="00A33222">
        <w:rPr>
          <w:rFonts w:ascii="Calibri" w:hAnsi="Calibri" w:cs="Calibri"/>
          <w:sz w:val="24"/>
          <w:szCs w:val="24"/>
        </w:rPr>
        <w:t>– nemogućnost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kontrole mokrenja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t>proteinurija</w:t>
      </w:r>
      <w:r w:rsidRPr="00A3322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–</w:t>
      </w:r>
      <w:r w:rsidRPr="00A33222">
        <w:rPr>
          <w:rFonts w:ascii="Calibri" w:hAnsi="Calibri" w:cs="Calibri"/>
          <w:sz w:val="24"/>
          <w:szCs w:val="24"/>
        </w:rPr>
        <w:t xml:space="preserve"> povećana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količina belančevina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lastRenderedPageBreak/>
        <w:t>glikozurija</w:t>
      </w:r>
      <w:r w:rsidRPr="00A33222">
        <w:rPr>
          <w:rFonts w:ascii="Calibri" w:hAnsi="Calibri" w:cs="Calibri"/>
          <w:sz w:val="24"/>
          <w:szCs w:val="24"/>
        </w:rPr>
        <w:t xml:space="preserve"> - prisustvo šećera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u urinu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t>hematurija</w:t>
      </w:r>
      <w:r w:rsidRPr="00A33222">
        <w:rPr>
          <w:rFonts w:ascii="Calibri" w:hAnsi="Calibri" w:cs="Calibri"/>
          <w:sz w:val="24"/>
          <w:szCs w:val="24"/>
        </w:rPr>
        <w:t xml:space="preserve"> - nalaz krvi u urinu</w:t>
      </w:r>
    </w:p>
    <w:p w:rsidR="00A33222" w:rsidRPr="00A33222" w:rsidRDefault="00A33222" w:rsidP="00A33222">
      <w:pPr>
        <w:spacing w:line="240" w:lineRule="auto"/>
        <w:rPr>
          <w:rFonts w:cstheme="minorHAnsi"/>
          <w:sz w:val="24"/>
          <w:szCs w:val="24"/>
        </w:rPr>
      </w:pPr>
      <w:r w:rsidRPr="00A33222">
        <w:rPr>
          <w:rFonts w:ascii="Calibri" w:hAnsi="Calibri" w:cs="Calibri"/>
          <w:b/>
          <w:i/>
          <w:sz w:val="24"/>
          <w:szCs w:val="24"/>
        </w:rPr>
        <w:t>piurija</w:t>
      </w:r>
      <w:r w:rsidRPr="00A33222">
        <w:rPr>
          <w:rFonts w:ascii="Calibri" w:hAnsi="Calibri" w:cs="Calibri"/>
          <w:sz w:val="24"/>
          <w:szCs w:val="24"/>
        </w:rPr>
        <w:t xml:space="preserve"> - prisustvo gnoja u</w:t>
      </w:r>
      <w:r>
        <w:rPr>
          <w:rFonts w:cstheme="minorHAns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urinu</w:t>
      </w:r>
    </w:p>
    <w:p w:rsidR="00A33222" w:rsidRPr="00DF4C0C" w:rsidRDefault="00A33222" w:rsidP="00DF4C0C">
      <w:pPr>
        <w:spacing w:line="240" w:lineRule="auto"/>
        <w:rPr>
          <w:rFonts w:ascii="Calibri" w:hAnsi="Calibri" w:cs="Calibri"/>
          <w:sz w:val="24"/>
          <w:szCs w:val="24"/>
        </w:rPr>
        <w:sectPr w:rsidR="00A33222" w:rsidRPr="00DF4C0C" w:rsidSect="00A33222">
          <w:type w:val="continuous"/>
          <w:pgSz w:w="12240" w:h="15840"/>
          <w:pgMar w:top="1440" w:right="1440" w:bottom="1440" w:left="1440" w:header="708" w:footer="708" w:gutter="0"/>
          <w:cols w:num="3" w:space="708"/>
          <w:titlePg/>
          <w:docGrid w:linePitch="360"/>
        </w:sectPr>
      </w:pPr>
      <w:r w:rsidRPr="00A33222">
        <w:rPr>
          <w:rFonts w:ascii="Calibri" w:hAnsi="Calibri" w:cs="Calibri"/>
          <w:b/>
          <w:i/>
          <w:sz w:val="24"/>
          <w:szCs w:val="24"/>
        </w:rPr>
        <w:t>bakteriurija</w:t>
      </w:r>
      <w:r w:rsidRPr="00A3322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–</w:t>
      </w:r>
      <w:r w:rsidRPr="00A33222">
        <w:rPr>
          <w:rFonts w:ascii="Calibri" w:hAnsi="Calibri" w:cs="Calibri"/>
          <w:sz w:val="24"/>
          <w:szCs w:val="24"/>
        </w:rPr>
        <w:t xml:space="preserve"> prisustvo</w:t>
      </w:r>
      <w:r>
        <w:rPr>
          <w:rFonts w:ascii="Calibri" w:hAnsi="Calibri" w:cs="Calibri"/>
          <w:sz w:val="24"/>
          <w:szCs w:val="24"/>
        </w:rPr>
        <w:t xml:space="preserve"> </w:t>
      </w:r>
      <w:r w:rsidRPr="00A33222">
        <w:rPr>
          <w:rFonts w:cstheme="minorHAnsi"/>
          <w:sz w:val="24"/>
          <w:szCs w:val="24"/>
        </w:rPr>
        <w:t>mikroorganizama u urinu</w:t>
      </w:r>
    </w:p>
    <w:p w:rsidR="00A33222" w:rsidRDefault="00A33222" w:rsidP="002E40FF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DF4C0C" w:rsidRPr="00DF4C0C" w:rsidRDefault="00DF4C0C" w:rsidP="002D736B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DF4C0C">
        <w:rPr>
          <w:rFonts w:cstheme="minorHAnsi"/>
          <w:b/>
          <w:sz w:val="24"/>
          <w:szCs w:val="24"/>
        </w:rPr>
        <w:t>Miris urina</w:t>
      </w:r>
      <w:r w:rsidRPr="00DF4C0C">
        <w:rPr>
          <w:rFonts w:cstheme="minorHAnsi"/>
          <w:sz w:val="24"/>
          <w:szCs w:val="24"/>
        </w:rPr>
        <w:t>: amonijačni miris svežeg urina upućuje na prisustvo bakterija; na trulo voće govori o stanju gladovanja ili o prisutnoj šećernoj bolesti; miris urina može da ukaže i na bolesti drugih sistema i organa (npr. miris na miševe – fenilketonurija...)</w:t>
      </w:r>
    </w:p>
    <w:p w:rsidR="00DF4C0C" w:rsidRPr="00DF4C0C" w:rsidRDefault="00DF4C0C" w:rsidP="002D736B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b/>
          <w:sz w:val="24"/>
          <w:szCs w:val="24"/>
        </w:rPr>
        <w:t>Fizičko-hemijski pregled urina</w:t>
      </w:r>
      <w:r w:rsidRPr="00DF4C0C">
        <w:rPr>
          <w:rFonts w:ascii="Calibri" w:hAnsi="Calibri" w:cs="Calibri"/>
          <w:sz w:val="24"/>
          <w:szCs w:val="24"/>
        </w:rPr>
        <w:t xml:space="preserve"> radi se iz prv</w:t>
      </w:r>
      <w:r w:rsidR="00456693">
        <w:rPr>
          <w:rFonts w:ascii="Calibri" w:hAnsi="Calibri" w:cs="Calibri"/>
          <w:sz w:val="24"/>
          <w:szCs w:val="24"/>
        </w:rPr>
        <w:t>og jutarnjeg uzorka</w:t>
      </w:r>
      <w:r w:rsidRPr="00DF4C0C">
        <w:rPr>
          <w:rFonts w:cstheme="minorHAnsi"/>
          <w:sz w:val="24"/>
          <w:szCs w:val="24"/>
        </w:rPr>
        <w:t>: Reakcija može biti kisela, bazna ili fiziološka (pH od 4,4 do 9,0); Kod očuvane homeostaze organizma pH je oko 6</w:t>
      </w:r>
      <w:r w:rsidR="00456693">
        <w:rPr>
          <w:rFonts w:cstheme="minorHAnsi"/>
          <w:sz w:val="24"/>
          <w:szCs w:val="24"/>
        </w:rPr>
        <w:t>.</w:t>
      </w:r>
    </w:p>
    <w:p w:rsidR="00DF4C0C" w:rsidRPr="00DF4C0C" w:rsidRDefault="00DF4C0C" w:rsidP="002D736B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b/>
          <w:sz w:val="24"/>
          <w:szCs w:val="24"/>
        </w:rPr>
        <w:lastRenderedPageBreak/>
        <w:t>Kisela mokraća</w:t>
      </w:r>
      <w:r w:rsidRPr="00DF4C0C">
        <w:rPr>
          <w:rFonts w:ascii="Calibri" w:hAnsi="Calibri" w:cs="Calibri"/>
          <w:sz w:val="24"/>
          <w:szCs w:val="24"/>
        </w:rPr>
        <w:t xml:space="preserve"> sreće se kod: povećane razgradnje belančevina,</w:t>
      </w:r>
      <w:r w:rsidRPr="00DF4C0C">
        <w:rPr>
          <w:rFonts w:cstheme="minorHAnsi"/>
          <w:sz w:val="24"/>
          <w:szCs w:val="24"/>
        </w:rPr>
        <w:t xml:space="preserve"> gladovanja, febrilnog stanja,bub</w:t>
      </w:r>
      <w:r w:rsidR="00456693">
        <w:rPr>
          <w:rFonts w:cstheme="minorHAnsi"/>
          <w:sz w:val="24"/>
          <w:szCs w:val="24"/>
        </w:rPr>
        <w:t>režne insuficijencije, srčanih i</w:t>
      </w:r>
      <w:r w:rsidRPr="00DF4C0C">
        <w:rPr>
          <w:rFonts w:cstheme="minorHAnsi"/>
          <w:sz w:val="24"/>
          <w:szCs w:val="24"/>
        </w:rPr>
        <w:t xml:space="preserve"> malignih oboljenja</w:t>
      </w:r>
    </w:p>
    <w:p w:rsidR="00DF4C0C" w:rsidRPr="00DF4C0C" w:rsidRDefault="00DF4C0C" w:rsidP="002D736B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b/>
          <w:sz w:val="24"/>
          <w:szCs w:val="24"/>
        </w:rPr>
        <w:t>Alkalna reakcija</w:t>
      </w:r>
      <w:r w:rsidRPr="00DF4C0C">
        <w:rPr>
          <w:rFonts w:ascii="Calibri" w:hAnsi="Calibri" w:cs="Calibri"/>
          <w:sz w:val="24"/>
          <w:szCs w:val="24"/>
        </w:rPr>
        <w:t xml:space="preserve"> urina javlja se kod: povraćanja, infekcija urinarnog</w:t>
      </w:r>
      <w:r w:rsidRPr="00DF4C0C">
        <w:rPr>
          <w:rFonts w:cstheme="minorHAnsi"/>
          <w:sz w:val="24"/>
          <w:szCs w:val="24"/>
        </w:rPr>
        <w:t xml:space="preserve"> trakta, respiratornih alkaloza, hipokalemija i drugih stanja</w:t>
      </w:r>
    </w:p>
    <w:p w:rsidR="00DF4C0C" w:rsidRPr="00DF4C0C" w:rsidRDefault="00DF4C0C" w:rsidP="002D736B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b/>
          <w:sz w:val="24"/>
          <w:szCs w:val="24"/>
        </w:rPr>
        <w:t>pH</w:t>
      </w:r>
      <w:r w:rsidRPr="00DF4C0C">
        <w:rPr>
          <w:rFonts w:ascii="Calibri" w:hAnsi="Calibri" w:cs="Calibri"/>
          <w:sz w:val="24"/>
          <w:szCs w:val="24"/>
        </w:rPr>
        <w:t xml:space="preserve"> se meri pH metrom ili indikator papirom</w:t>
      </w:r>
    </w:p>
    <w:p w:rsidR="00C733D0" w:rsidRDefault="00C733D0" w:rsidP="00C733D0">
      <w:pPr>
        <w:spacing w:line="360" w:lineRule="auto"/>
        <w:jc w:val="both"/>
        <w:rPr>
          <w:rFonts w:cstheme="minorHAnsi"/>
          <w:b/>
          <w:color w:val="C00000"/>
          <w:sz w:val="24"/>
          <w:szCs w:val="24"/>
        </w:rPr>
      </w:pPr>
    </w:p>
    <w:p w:rsidR="00DF4C0C" w:rsidRPr="00DF4C0C" w:rsidRDefault="00DF4C0C" w:rsidP="00C733D0">
      <w:pPr>
        <w:spacing w:line="360" w:lineRule="auto"/>
        <w:jc w:val="both"/>
        <w:rPr>
          <w:rFonts w:cstheme="minorHAnsi"/>
          <w:sz w:val="24"/>
          <w:szCs w:val="24"/>
        </w:rPr>
      </w:pPr>
      <w:r w:rsidRPr="00DF4C0C">
        <w:rPr>
          <w:rFonts w:cstheme="minorHAnsi"/>
          <w:b/>
          <w:color w:val="C00000"/>
          <w:sz w:val="24"/>
          <w:szCs w:val="24"/>
        </w:rPr>
        <w:t>Bakteriološka analiza urina</w:t>
      </w:r>
      <w:r w:rsidRPr="00DF4C0C">
        <w:rPr>
          <w:rFonts w:cstheme="minorHAnsi"/>
          <w:sz w:val="24"/>
          <w:szCs w:val="24"/>
        </w:rPr>
        <w:t xml:space="preserve"> – urinokultura i antibiogram</w:t>
      </w:r>
    </w:p>
    <w:p w:rsidR="00DF4C0C" w:rsidRPr="00AE66F2" w:rsidRDefault="00DF4C0C" w:rsidP="002D736B">
      <w:pPr>
        <w:pStyle w:val="ListParagraph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AE66F2">
        <w:rPr>
          <w:rFonts w:ascii="Calibri" w:hAnsi="Calibri" w:cs="Calibri"/>
          <w:sz w:val="24"/>
          <w:szCs w:val="24"/>
        </w:rPr>
        <w:t>Način uz</w:t>
      </w:r>
      <w:r w:rsidRPr="00AE66F2">
        <w:rPr>
          <w:rFonts w:cstheme="minorHAnsi"/>
          <w:sz w:val="24"/>
          <w:szCs w:val="24"/>
        </w:rPr>
        <w:t>imanja urina:</w:t>
      </w:r>
    </w:p>
    <w:p w:rsidR="00DF4C0C" w:rsidRDefault="00DF4C0C" w:rsidP="00C733D0">
      <w:pPr>
        <w:spacing w:line="360" w:lineRule="auto"/>
        <w:jc w:val="both"/>
        <w:rPr>
          <w:rFonts w:ascii="Calibri" w:hAnsi="Calibri" w:cs="Calibri"/>
          <w:sz w:val="24"/>
          <w:szCs w:val="24"/>
        </w:rPr>
        <w:sectPr w:rsidR="00DF4C0C" w:rsidSect="00A33222">
          <w:type w:val="continuous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DF4C0C" w:rsidRPr="00DF4C0C" w:rsidRDefault="00DF4C0C" w:rsidP="002D736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lastRenderedPageBreak/>
        <w:t>uzima se jutarnja mokraća i to drugi mlaz</w:t>
      </w:r>
    </w:p>
    <w:p w:rsidR="00DF4C0C" w:rsidRPr="00DF4C0C" w:rsidRDefault="00DF4C0C" w:rsidP="002D736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>posuda za uzorak urina mora da bude sterilna</w:t>
      </w:r>
    </w:p>
    <w:p w:rsidR="00DF4C0C" w:rsidRPr="00DF4C0C" w:rsidRDefault="00DF4C0C" w:rsidP="002D736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>pre uzimanja uzorka treba dobro oprati anogenitalnu regiju</w:t>
      </w:r>
    </w:p>
    <w:p w:rsidR="00DF4C0C" w:rsidRPr="00DF4C0C" w:rsidRDefault="00DF4C0C" w:rsidP="002D736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lastRenderedPageBreak/>
        <w:t>uzora</w:t>
      </w:r>
      <w:r w:rsidR="00DF6F40">
        <w:rPr>
          <w:rFonts w:ascii="Calibri" w:hAnsi="Calibri" w:cs="Calibri"/>
          <w:sz w:val="24"/>
          <w:szCs w:val="24"/>
        </w:rPr>
        <w:t>k urina distribuirati u labo</w:t>
      </w:r>
      <w:r w:rsidRPr="00DF4C0C">
        <w:rPr>
          <w:rFonts w:ascii="Calibri" w:hAnsi="Calibri" w:cs="Calibri"/>
          <w:sz w:val="24"/>
          <w:szCs w:val="24"/>
        </w:rPr>
        <w:t>ratoriju u roku od 1 h</w:t>
      </w:r>
    </w:p>
    <w:p w:rsidR="00DF4C0C" w:rsidRPr="00AE66F2" w:rsidRDefault="00DF4C0C" w:rsidP="002D736B">
      <w:pPr>
        <w:pStyle w:val="ListParagraph"/>
        <w:numPr>
          <w:ilvl w:val="0"/>
          <w:numId w:val="1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uzorak uri</w:t>
      </w:r>
      <w:r w:rsidR="00AE66F2">
        <w:rPr>
          <w:rFonts w:ascii="Calibri" w:hAnsi="Calibri" w:cs="Calibri"/>
          <w:sz w:val="24"/>
          <w:szCs w:val="24"/>
        </w:rPr>
        <w:t xml:space="preserve">na uzet u toku noći čuva se u frižideru na temperaturi </w:t>
      </w:r>
      <w:r w:rsidR="00AE66F2" w:rsidRPr="00DF4C0C">
        <w:rPr>
          <w:rFonts w:cstheme="minorHAnsi"/>
          <w:sz w:val="24"/>
          <w:szCs w:val="24"/>
        </w:rPr>
        <w:t>+4°C do distribucije</w:t>
      </w:r>
    </w:p>
    <w:p w:rsidR="00AE66F2" w:rsidRDefault="00AE66F2" w:rsidP="00C733D0">
      <w:pPr>
        <w:spacing w:line="360" w:lineRule="auto"/>
        <w:rPr>
          <w:rFonts w:ascii="Calibri" w:hAnsi="Calibri" w:cs="Calibri"/>
          <w:sz w:val="24"/>
          <w:szCs w:val="24"/>
        </w:rPr>
      </w:pPr>
    </w:p>
    <w:p w:rsidR="00AE66F2" w:rsidRPr="00AE66F2" w:rsidRDefault="00AE66F2" w:rsidP="00C733D0">
      <w:pPr>
        <w:spacing w:line="360" w:lineRule="auto"/>
        <w:rPr>
          <w:rFonts w:ascii="Calibri" w:hAnsi="Calibri" w:cs="Calibri"/>
          <w:sz w:val="24"/>
          <w:szCs w:val="24"/>
        </w:rPr>
        <w:sectPr w:rsidR="00AE66F2" w:rsidRPr="00AE66F2" w:rsidSect="00DF4C0C">
          <w:type w:val="continuous"/>
          <w:pgSz w:w="12240" w:h="15840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:rsidR="00AE66F2" w:rsidRDefault="00AE66F2" w:rsidP="00C733D0">
      <w:pPr>
        <w:pStyle w:val="ListParagraph"/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AE66F2" w:rsidRPr="00AE66F2" w:rsidRDefault="00AE66F2" w:rsidP="002D736B">
      <w:pPr>
        <w:pStyle w:val="ListParagraph"/>
        <w:numPr>
          <w:ilvl w:val="0"/>
          <w:numId w:val="18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18415</wp:posOffset>
            </wp:positionV>
            <wp:extent cx="1584960" cy="1196975"/>
            <wp:effectExtent l="19050" t="0" r="0" b="0"/>
            <wp:wrapTight wrapText="bothSides">
              <wp:wrapPolygon edited="0">
                <wp:start x="-260" y="0"/>
                <wp:lineTo x="-260" y="21314"/>
                <wp:lineTo x="21548" y="21314"/>
                <wp:lineTo x="21548" y="0"/>
                <wp:lineTo x="-26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C0C" w:rsidRPr="00AE66F2">
        <w:rPr>
          <w:rFonts w:ascii="Calibri" w:hAnsi="Calibri" w:cs="Calibri"/>
          <w:sz w:val="24"/>
          <w:szCs w:val="24"/>
        </w:rPr>
        <w:t xml:space="preserve">Urinokulturu </w:t>
      </w:r>
      <w:r>
        <w:rPr>
          <w:rFonts w:ascii="Calibri" w:hAnsi="Calibri" w:cs="Calibri"/>
          <w:sz w:val="24"/>
          <w:szCs w:val="24"/>
        </w:rPr>
        <w:t>–</w:t>
      </w:r>
    </w:p>
    <w:p w:rsidR="00DF4C0C" w:rsidRPr="00AE66F2" w:rsidRDefault="00DF4C0C" w:rsidP="002D736B">
      <w:pPr>
        <w:pStyle w:val="ListParagraph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AE66F2">
        <w:rPr>
          <w:rFonts w:ascii="Calibri" w:hAnsi="Calibri" w:cs="Calibri"/>
          <w:sz w:val="24"/>
          <w:szCs w:val="24"/>
        </w:rPr>
        <w:t>ponoviti ako je broj bakterija manji od 10³ ili 1000</w:t>
      </w:r>
      <w:r w:rsidR="00AE66F2" w:rsidRPr="00AE66F2">
        <w:rPr>
          <w:rFonts w:ascii="Calibri" w:hAnsi="Calibri" w:cs="Calibri"/>
          <w:sz w:val="24"/>
          <w:szCs w:val="24"/>
        </w:rPr>
        <w:t xml:space="preserve"> </w:t>
      </w:r>
      <w:r w:rsidRPr="00AE66F2">
        <w:rPr>
          <w:rFonts w:cstheme="minorHAnsi"/>
          <w:sz w:val="24"/>
          <w:szCs w:val="24"/>
        </w:rPr>
        <w:t>(sumnja na kontaktnu infekciju)</w:t>
      </w:r>
    </w:p>
    <w:p w:rsidR="00DF4C0C" w:rsidRPr="00AE66F2" w:rsidRDefault="00DF4C0C" w:rsidP="002D736B">
      <w:pPr>
        <w:pStyle w:val="ListParagraph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AE66F2">
        <w:rPr>
          <w:rFonts w:ascii="Calibri" w:hAnsi="Calibri" w:cs="Calibri"/>
          <w:sz w:val="24"/>
          <w:szCs w:val="24"/>
        </w:rPr>
        <w:t>broj veći od 100000 govori u prilog infekcije (antibiotici)</w:t>
      </w:r>
    </w:p>
    <w:p w:rsidR="00DF4C0C" w:rsidRDefault="00DF4C0C" w:rsidP="00C733D0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DF4C0C" w:rsidRDefault="00DF4C0C" w:rsidP="00C733D0">
      <w:pPr>
        <w:spacing w:line="360" w:lineRule="auto"/>
        <w:jc w:val="both"/>
        <w:rPr>
          <w:rFonts w:cstheme="minorHAnsi"/>
          <w:sz w:val="24"/>
          <w:szCs w:val="24"/>
        </w:rPr>
      </w:pPr>
      <w:r w:rsidRPr="00DF4C0C">
        <w:rPr>
          <w:rFonts w:cstheme="minorHAnsi"/>
          <w:b/>
          <w:sz w:val="24"/>
          <w:szCs w:val="24"/>
        </w:rPr>
        <w:t>Specifična težina ili relativna gustina urina</w:t>
      </w:r>
      <w:r w:rsidRPr="00DF4C0C">
        <w:rPr>
          <w:rFonts w:cstheme="minorHAnsi"/>
          <w:sz w:val="24"/>
          <w:szCs w:val="24"/>
        </w:rPr>
        <w:t xml:space="preserve"> meri se</w:t>
      </w:r>
      <w:r>
        <w:rPr>
          <w:rFonts w:cstheme="minorHAnsi"/>
          <w:sz w:val="24"/>
          <w:szCs w:val="24"/>
        </w:rPr>
        <w:t xml:space="preserve"> </w:t>
      </w:r>
      <w:r w:rsidRPr="00DF4C0C">
        <w:rPr>
          <w:rFonts w:cstheme="minorHAnsi"/>
          <w:sz w:val="24"/>
          <w:szCs w:val="24"/>
        </w:rPr>
        <w:t>urinometrom</w:t>
      </w:r>
    </w:p>
    <w:p w:rsidR="00DF4C0C" w:rsidRPr="00DF4C0C" w:rsidRDefault="00DF4C0C" w:rsidP="00C733D0">
      <w:pPr>
        <w:spacing w:line="360" w:lineRule="auto"/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>Specifična težina urina se kreće od 1003 – 1035 (normalne</w:t>
      </w:r>
      <w:r>
        <w:rPr>
          <w:rFonts w:cstheme="minorHAnsi"/>
          <w:sz w:val="24"/>
          <w:szCs w:val="24"/>
        </w:rPr>
        <w:t xml:space="preserve"> </w:t>
      </w:r>
      <w:r w:rsidRPr="00DF4C0C">
        <w:rPr>
          <w:rFonts w:cstheme="minorHAnsi"/>
          <w:sz w:val="24"/>
          <w:szCs w:val="24"/>
        </w:rPr>
        <w:t>vrednosti specifične težine u 24h diurezi iznosi 1015 – 1030)</w:t>
      </w:r>
    </w:p>
    <w:p w:rsidR="00DF4C0C" w:rsidRPr="00DF4C0C" w:rsidRDefault="00DF4C0C" w:rsidP="002D736B">
      <w:pPr>
        <w:pStyle w:val="ListParagraph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>Smanjena specifična težina urina prati sledeća stanja i oboljenja:</w:t>
      </w:r>
      <w:r w:rsidRPr="00DF4C0C">
        <w:rPr>
          <w:rFonts w:cstheme="minorHAnsi"/>
          <w:sz w:val="24"/>
          <w:szCs w:val="24"/>
        </w:rPr>
        <w:t xml:space="preserve"> bubrežna insuficijencija, endemska nefropatija, hronični pneumonefritis, kalkuloze, hidronefroza, insipidni dijabetes</w:t>
      </w:r>
    </w:p>
    <w:p w:rsidR="00DF4C0C" w:rsidRPr="00DF4C0C" w:rsidRDefault="00DF4C0C" w:rsidP="002D736B">
      <w:pPr>
        <w:pStyle w:val="ListParagraph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>Povećana specifična težina - kod dijabetes melitusa, nefroze</w:t>
      </w:r>
    </w:p>
    <w:p w:rsidR="00DF4C0C" w:rsidRDefault="00DF4C0C" w:rsidP="00DF4C0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DF4C0C">
        <w:rPr>
          <w:rFonts w:cstheme="minorHAnsi"/>
          <w:sz w:val="24"/>
          <w:szCs w:val="24"/>
        </w:rPr>
        <w:lastRenderedPageBreak/>
        <w:t xml:space="preserve">U urinu zdravih osoba prisutne su male količine </w:t>
      </w:r>
      <w:r w:rsidRPr="00DF4C0C">
        <w:rPr>
          <w:rFonts w:cstheme="minorHAnsi"/>
          <w:b/>
          <w:sz w:val="24"/>
          <w:szCs w:val="24"/>
        </w:rPr>
        <w:t>belančevina</w:t>
      </w:r>
      <w:r>
        <w:rPr>
          <w:rFonts w:cstheme="minorHAnsi"/>
          <w:b/>
          <w:sz w:val="24"/>
          <w:szCs w:val="24"/>
        </w:rPr>
        <w:t xml:space="preserve">. </w:t>
      </w:r>
    </w:p>
    <w:p w:rsidR="00DF4C0C" w:rsidRPr="00DF4C0C" w:rsidRDefault="00DF4C0C" w:rsidP="002D736B">
      <w:pPr>
        <w:pStyle w:val="ListParagraph"/>
        <w:numPr>
          <w:ilvl w:val="0"/>
          <w:numId w:val="14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DF4C0C">
        <w:rPr>
          <w:rFonts w:cstheme="minorHAnsi"/>
          <w:sz w:val="24"/>
          <w:szCs w:val="24"/>
        </w:rPr>
        <w:t>Prisustvo belančlevina u mokraći ima dijagnostički</w:t>
      </w:r>
      <w:r w:rsidRPr="00DF4C0C">
        <w:rPr>
          <w:rFonts w:cstheme="minorHAnsi"/>
          <w:b/>
          <w:sz w:val="24"/>
          <w:szCs w:val="24"/>
        </w:rPr>
        <w:t xml:space="preserve"> </w:t>
      </w:r>
      <w:r w:rsidRPr="00DF4C0C">
        <w:rPr>
          <w:rFonts w:cstheme="minorHAnsi"/>
          <w:sz w:val="24"/>
          <w:szCs w:val="24"/>
        </w:rPr>
        <w:t>značaj i ukazuje na:</w:t>
      </w:r>
    </w:p>
    <w:p w:rsidR="00DF4C0C" w:rsidRPr="00DF4C0C" w:rsidRDefault="00DF4C0C" w:rsidP="002D736B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309245</wp:posOffset>
            </wp:positionV>
            <wp:extent cx="1818640" cy="1214755"/>
            <wp:effectExtent l="19050" t="0" r="0" b="0"/>
            <wp:wrapTight wrapText="bothSides">
              <wp:wrapPolygon edited="0">
                <wp:start x="-226" y="0"/>
                <wp:lineTo x="-226" y="21340"/>
                <wp:lineTo x="21494" y="21340"/>
                <wp:lineTo x="21494" y="0"/>
                <wp:lineTo x="-226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0C">
        <w:rPr>
          <w:rFonts w:ascii="Calibri" w:hAnsi="Calibri" w:cs="Calibri"/>
          <w:sz w:val="24"/>
          <w:szCs w:val="24"/>
        </w:rPr>
        <w:t>nefropatije (glomerulonefritis, nefritski sindrom, dijebetesna</w:t>
      </w:r>
      <w:r w:rsidRPr="00DF4C0C">
        <w:rPr>
          <w:rFonts w:cstheme="minorHAnsi"/>
          <w:sz w:val="24"/>
          <w:szCs w:val="24"/>
        </w:rPr>
        <w:t xml:space="preserve"> nefropatija, lupusna nefropatija) </w:t>
      </w:r>
    </w:p>
    <w:p w:rsidR="00DF4C0C" w:rsidRPr="00DF4C0C" w:rsidRDefault="00DF4C0C" w:rsidP="002D736B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>pielonefritis</w:t>
      </w:r>
    </w:p>
    <w:p w:rsidR="00DF4C0C" w:rsidRPr="00DF4C0C" w:rsidRDefault="00DF4C0C" w:rsidP="002D736B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>TBC bubrega</w:t>
      </w:r>
    </w:p>
    <w:p w:rsidR="00DF4C0C" w:rsidRPr="00DF4C0C" w:rsidRDefault="00DF4C0C" w:rsidP="002D736B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>kamen u bubregu</w:t>
      </w:r>
    </w:p>
    <w:p w:rsidR="00DF4C0C" w:rsidRPr="00DF4C0C" w:rsidRDefault="00DF4C0C" w:rsidP="002D736B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>neoplazme i druga oboljenja</w:t>
      </w:r>
    </w:p>
    <w:p w:rsidR="00DF4C0C" w:rsidRPr="00DF4C0C" w:rsidRDefault="00DF4C0C" w:rsidP="002D736B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sz w:val="24"/>
          <w:szCs w:val="24"/>
        </w:rPr>
      </w:pPr>
      <w:r w:rsidRPr="00DF4C0C">
        <w:rPr>
          <w:rFonts w:ascii="Calibri" w:hAnsi="Calibri" w:cs="Calibri"/>
          <w:sz w:val="24"/>
          <w:szCs w:val="24"/>
        </w:rPr>
        <w:t xml:space="preserve">U urinu se dokazuju i žučne boje: bilirubin, urinobilinogen, </w:t>
      </w:r>
      <w:r w:rsidRPr="00DF4C0C">
        <w:rPr>
          <w:rFonts w:cstheme="minorHAnsi"/>
          <w:sz w:val="24"/>
          <w:szCs w:val="24"/>
        </w:rPr>
        <w:t>urobilin i porfirinogen.</w:t>
      </w:r>
    </w:p>
    <w:p w:rsidR="00AE66F2" w:rsidRPr="001924FC" w:rsidRDefault="00DF4C0C" w:rsidP="00DF4C0C">
      <w:p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b/>
          <w:sz w:val="24"/>
          <w:szCs w:val="24"/>
        </w:rPr>
        <w:t>Dokazivanje belančevina</w:t>
      </w:r>
      <w:r w:rsidRPr="001924FC">
        <w:rPr>
          <w:rFonts w:ascii="Calibri" w:hAnsi="Calibri" w:cs="Calibri"/>
          <w:sz w:val="24"/>
          <w:szCs w:val="24"/>
        </w:rPr>
        <w:t xml:space="preserve"> - kvantitativno i kvalitativno</w:t>
      </w:r>
      <w:r w:rsidRPr="001924FC">
        <w:rPr>
          <w:rFonts w:cstheme="minorHAnsi"/>
          <w:sz w:val="24"/>
          <w:szCs w:val="24"/>
        </w:rPr>
        <w:t xml:space="preserve">. </w:t>
      </w:r>
      <w:r w:rsidRPr="001924FC">
        <w:rPr>
          <w:rFonts w:ascii="Calibri" w:hAnsi="Calibri" w:cs="Calibri"/>
          <w:sz w:val="24"/>
          <w:szCs w:val="24"/>
        </w:rPr>
        <w:t>Uzorak - jutar</w:t>
      </w:r>
      <w:r w:rsidRPr="001924FC">
        <w:rPr>
          <w:rFonts w:cstheme="minorHAnsi"/>
          <w:sz w:val="24"/>
          <w:szCs w:val="24"/>
        </w:rPr>
        <w:t>nja mokraća ili diureza.</w:t>
      </w:r>
    </w:p>
    <w:p w:rsidR="00DF4C0C" w:rsidRPr="001924FC" w:rsidRDefault="00DF4C0C" w:rsidP="002D736B">
      <w:pPr>
        <w:pStyle w:val="ListParagraph"/>
        <w:numPr>
          <w:ilvl w:val="0"/>
          <w:numId w:val="1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Kvalitativno test sa sulfasalicilnom kiselinom, test kuvanjem i</w:t>
      </w:r>
      <w:r w:rsidR="00DF6F40">
        <w:rPr>
          <w:rFonts w:ascii="Calibri" w:hAnsi="Calibri" w:cs="Calibri"/>
          <w:sz w:val="24"/>
          <w:szCs w:val="24"/>
        </w:rPr>
        <w:t xml:space="preserve"> </w:t>
      </w:r>
      <w:r w:rsidRPr="001924FC">
        <w:rPr>
          <w:rFonts w:cstheme="minorHAnsi"/>
          <w:sz w:val="24"/>
          <w:szCs w:val="24"/>
        </w:rPr>
        <w:t>papirne test trake</w:t>
      </w:r>
    </w:p>
    <w:p w:rsidR="00DF4C0C" w:rsidRPr="001924FC" w:rsidRDefault="00DF4C0C" w:rsidP="002D736B">
      <w:pPr>
        <w:pStyle w:val="ListParagraph"/>
        <w:numPr>
          <w:ilvl w:val="0"/>
          <w:numId w:val="1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Kvantitativno - u cilju merenja dnevnog gubitka proteina u toku</w:t>
      </w:r>
      <w:r w:rsidRPr="001924FC">
        <w:rPr>
          <w:rFonts w:cstheme="minorHAnsi"/>
          <w:sz w:val="24"/>
          <w:szCs w:val="24"/>
        </w:rPr>
        <w:t xml:space="preserve"> 24 h (diureza): metoda po Esbachu, Biuret metoda, metoda po Kjeldehlu, Gravimetriska metoda</w:t>
      </w:r>
    </w:p>
    <w:p w:rsidR="00DF4C0C" w:rsidRPr="001924FC" w:rsidRDefault="00DF4C0C" w:rsidP="00DF4C0C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74295</wp:posOffset>
            </wp:positionV>
            <wp:extent cx="1909445" cy="1308735"/>
            <wp:effectExtent l="19050" t="0" r="0" b="0"/>
            <wp:wrapTight wrapText="bothSides">
              <wp:wrapPolygon edited="0">
                <wp:start x="-215" y="0"/>
                <wp:lineTo x="-215" y="21380"/>
                <wp:lineTo x="21550" y="21380"/>
                <wp:lineTo x="21550" y="0"/>
                <wp:lineTo x="-215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4FC">
        <w:rPr>
          <w:rFonts w:ascii="Calibri" w:hAnsi="Calibri" w:cs="Calibri"/>
          <w:sz w:val="24"/>
          <w:szCs w:val="24"/>
        </w:rPr>
        <w:t xml:space="preserve">Kvantitativna podela proteniurije: </w:t>
      </w:r>
    </w:p>
    <w:p w:rsidR="00DF4C0C" w:rsidRPr="001924FC" w:rsidRDefault="00DF4C0C" w:rsidP="002D736B">
      <w:pPr>
        <w:pStyle w:val="ListParagraph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fiziološka – do 150mg/24h</w:t>
      </w:r>
    </w:p>
    <w:p w:rsidR="00DF4C0C" w:rsidRPr="001924FC" w:rsidRDefault="00DF4C0C" w:rsidP="002D736B">
      <w:pPr>
        <w:pStyle w:val="ListParagraph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slaba</w:t>
      </w:r>
    </w:p>
    <w:p w:rsidR="00DF4C0C" w:rsidRPr="001924FC" w:rsidRDefault="00DF4C0C" w:rsidP="002D736B">
      <w:pPr>
        <w:pStyle w:val="ListParagraph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srednja</w:t>
      </w:r>
    </w:p>
    <w:p w:rsidR="00DF4C0C" w:rsidRPr="001924FC" w:rsidRDefault="00DF4C0C" w:rsidP="002D736B">
      <w:pPr>
        <w:pStyle w:val="ListParagraph"/>
        <w:numPr>
          <w:ilvl w:val="0"/>
          <w:numId w:val="11"/>
        </w:numPr>
        <w:jc w:val="both"/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obilna – od 10-20gr/24h</w:t>
      </w:r>
    </w:p>
    <w:p w:rsidR="00DF4C0C" w:rsidRPr="001924FC" w:rsidRDefault="00DF4C0C" w:rsidP="002D736B">
      <w:pPr>
        <w:pStyle w:val="ListParagraph"/>
        <w:numPr>
          <w:ilvl w:val="0"/>
          <w:numId w:val="1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Nove metode - elektroforeze</w:t>
      </w:r>
    </w:p>
    <w:p w:rsidR="00AE66F2" w:rsidRPr="001924FC" w:rsidRDefault="00AE66F2" w:rsidP="00AE66F2">
      <w:pPr>
        <w:spacing w:line="360" w:lineRule="auto"/>
        <w:jc w:val="both"/>
        <w:rPr>
          <w:rFonts w:cstheme="minorHAnsi"/>
          <w:b/>
          <w:color w:val="C00000"/>
          <w:sz w:val="24"/>
          <w:szCs w:val="24"/>
        </w:rPr>
      </w:pPr>
      <w:r w:rsidRPr="001924FC">
        <w:rPr>
          <w:rFonts w:cstheme="minorHAnsi"/>
          <w:b/>
          <w:color w:val="C00000"/>
          <w:sz w:val="24"/>
          <w:szCs w:val="24"/>
        </w:rPr>
        <w:t>Funkcionalni testovi</w:t>
      </w:r>
    </w:p>
    <w:p w:rsidR="00AE66F2" w:rsidRPr="001924FC" w:rsidRDefault="00AE66F2" w:rsidP="002D736B">
      <w:pPr>
        <w:pStyle w:val="ListParagraph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1924FC">
        <w:rPr>
          <w:rFonts w:cstheme="minorHAnsi"/>
          <w:sz w:val="24"/>
          <w:szCs w:val="24"/>
        </w:rPr>
        <w:t>Određivanje glomerulske filtracije (klirensi)</w:t>
      </w:r>
    </w:p>
    <w:p w:rsidR="00AE66F2" w:rsidRPr="001924FC" w:rsidRDefault="00AE66F2" w:rsidP="002D736B">
      <w:pPr>
        <w:pStyle w:val="ListParagraph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1924FC">
        <w:rPr>
          <w:rFonts w:cstheme="minorHAnsi"/>
          <w:sz w:val="24"/>
          <w:szCs w:val="24"/>
        </w:rPr>
        <w:t xml:space="preserve">Sposobnost koncentracije mokraće (proba koncentracije); zdravi bubrezi koncentrišu mokraću pa u situaciji smanjenog unosa tečnosti imamo smanjenu diurezu sa povećanom koncentracijom i obrnuto, više uneta tečnost veća diureza </w:t>
      </w:r>
      <w:r w:rsidR="00DF6F40">
        <w:rPr>
          <w:rFonts w:cstheme="minorHAnsi"/>
          <w:sz w:val="24"/>
          <w:szCs w:val="24"/>
        </w:rPr>
        <w:t xml:space="preserve">i </w:t>
      </w:r>
      <w:r w:rsidRPr="001924FC">
        <w:rPr>
          <w:rFonts w:cstheme="minorHAnsi"/>
          <w:sz w:val="24"/>
          <w:szCs w:val="24"/>
        </w:rPr>
        <w:t>manja specifična težina</w:t>
      </w:r>
    </w:p>
    <w:p w:rsidR="00AE66F2" w:rsidRPr="001924FC" w:rsidRDefault="00AE66F2" w:rsidP="002D736B">
      <w:pPr>
        <w:pStyle w:val="ListParagraph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Klirens kreatinin i klirens uree – uzima se uzorak krvi i uzorak</w:t>
      </w:r>
      <w:r w:rsidRPr="001924FC">
        <w:rPr>
          <w:rFonts w:cstheme="minorHAnsi"/>
          <w:sz w:val="24"/>
          <w:szCs w:val="24"/>
        </w:rPr>
        <w:t xml:space="preserve"> urina iz diureze</w:t>
      </w:r>
    </w:p>
    <w:p w:rsidR="00AE66F2" w:rsidRPr="001924FC" w:rsidRDefault="00AE66F2" w:rsidP="002D736B">
      <w:pPr>
        <w:pStyle w:val="ListParagraph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Određivanje koncentracije elektrolita i azotnih materijala u</w:t>
      </w:r>
      <w:r w:rsidRPr="001924FC">
        <w:rPr>
          <w:rFonts w:cstheme="minorHAnsi"/>
          <w:sz w:val="24"/>
          <w:szCs w:val="24"/>
        </w:rPr>
        <w:t xml:space="preserve"> krvi – analiza Na, uree, kreatinina, fosfata, sulfata, mokraćne kiseline (krv bez koagulanasa, u bilo koje doba dana ili noći)</w:t>
      </w:r>
    </w:p>
    <w:p w:rsidR="00534716" w:rsidRPr="00C733D0" w:rsidRDefault="00AE66F2" w:rsidP="002D736B">
      <w:pPr>
        <w:pStyle w:val="ListParagraph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lastRenderedPageBreak/>
        <w:t xml:space="preserve">Proba koncentracije - merenje specifične težine mokraće posle </w:t>
      </w:r>
      <w:r w:rsidRPr="001924FC">
        <w:rPr>
          <w:rFonts w:cstheme="minorHAnsi"/>
          <w:sz w:val="24"/>
          <w:szCs w:val="24"/>
        </w:rPr>
        <w:t>12 sati konzumiranja suve hrane</w:t>
      </w:r>
    </w:p>
    <w:p w:rsidR="00AE66F2" w:rsidRPr="001924FC" w:rsidRDefault="00534716" w:rsidP="00534716">
      <w:pPr>
        <w:spacing w:line="360" w:lineRule="auto"/>
        <w:jc w:val="center"/>
        <w:rPr>
          <w:rFonts w:cstheme="minorHAnsi"/>
          <w:b/>
          <w:color w:val="C00000"/>
          <w:sz w:val="24"/>
          <w:szCs w:val="24"/>
        </w:rPr>
      </w:pPr>
      <w:r w:rsidRPr="001924FC">
        <w:rPr>
          <w:rFonts w:cstheme="minorHAnsi"/>
          <w:b/>
          <w:color w:val="C00000"/>
          <w:sz w:val="24"/>
          <w:szCs w:val="24"/>
        </w:rPr>
        <w:t>DIJAGNOSTIČKE PROCEDURE U NEFROLOGIJI</w:t>
      </w:r>
    </w:p>
    <w:p w:rsidR="00AE66F2" w:rsidRPr="00000625" w:rsidRDefault="00AE66F2" w:rsidP="00AE66F2">
      <w:pPr>
        <w:spacing w:line="360" w:lineRule="auto"/>
        <w:jc w:val="both"/>
        <w:rPr>
          <w:rFonts w:cstheme="minorHAnsi"/>
          <w:b/>
          <w:color w:val="C00000"/>
          <w:sz w:val="24"/>
          <w:szCs w:val="24"/>
        </w:rPr>
      </w:pPr>
      <w:r w:rsidRPr="00000625">
        <w:rPr>
          <w:rFonts w:ascii="Calibri" w:hAnsi="Calibri" w:cs="Calibri"/>
          <w:b/>
          <w:color w:val="C00000"/>
          <w:sz w:val="24"/>
          <w:szCs w:val="24"/>
        </w:rPr>
        <w:t>Radiološke analize</w:t>
      </w:r>
    </w:p>
    <w:p w:rsidR="00AE66F2" w:rsidRPr="001924FC" w:rsidRDefault="00AE66F2" w:rsidP="002D736B">
      <w:pPr>
        <w:pStyle w:val="ListParagraph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  <w:sectPr w:rsidR="00AE66F2" w:rsidRPr="001924FC" w:rsidSect="00A33222">
          <w:type w:val="continuous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AE66F2" w:rsidRPr="001924FC" w:rsidRDefault="001F0730" w:rsidP="002D736B">
      <w:pPr>
        <w:pStyle w:val="ListParagraph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Nati</w:t>
      </w:r>
      <w:r w:rsidR="00AE66F2" w:rsidRPr="001924FC">
        <w:rPr>
          <w:rFonts w:cstheme="minorHAnsi"/>
          <w:sz w:val="24"/>
          <w:szCs w:val="24"/>
        </w:rPr>
        <w:t>vni snimak urotrakta</w:t>
      </w:r>
    </w:p>
    <w:p w:rsidR="00AE66F2" w:rsidRPr="001924FC" w:rsidRDefault="00AE66F2" w:rsidP="002D736B">
      <w:pPr>
        <w:pStyle w:val="ListParagraph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cstheme="minorHAnsi"/>
          <w:sz w:val="24"/>
          <w:szCs w:val="24"/>
        </w:rPr>
        <w:t>Urografija</w:t>
      </w:r>
    </w:p>
    <w:p w:rsidR="00AE66F2" w:rsidRPr="001924FC" w:rsidRDefault="00AE66F2" w:rsidP="002D736B">
      <w:pPr>
        <w:pStyle w:val="ListParagraph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cstheme="minorHAnsi"/>
          <w:sz w:val="24"/>
          <w:szCs w:val="24"/>
        </w:rPr>
        <w:lastRenderedPageBreak/>
        <w:t>Selektivna renalna angiografija</w:t>
      </w:r>
    </w:p>
    <w:p w:rsidR="00AE66F2" w:rsidRPr="001924FC" w:rsidRDefault="00AE66F2" w:rsidP="002D736B">
      <w:pPr>
        <w:pStyle w:val="ListParagraph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cstheme="minorHAnsi"/>
          <w:sz w:val="24"/>
          <w:szCs w:val="24"/>
        </w:rPr>
        <w:t>Kompjuterizovana tomografija (CT)</w:t>
      </w:r>
    </w:p>
    <w:p w:rsidR="00AE66F2" w:rsidRPr="001924FC" w:rsidRDefault="00AE66F2" w:rsidP="002D736B">
      <w:pPr>
        <w:pStyle w:val="ListParagraph"/>
        <w:numPr>
          <w:ilvl w:val="0"/>
          <w:numId w:val="21"/>
        </w:numPr>
        <w:spacing w:line="360" w:lineRule="auto"/>
        <w:jc w:val="both"/>
        <w:rPr>
          <w:rFonts w:cstheme="minorHAnsi"/>
          <w:sz w:val="24"/>
          <w:szCs w:val="24"/>
        </w:rPr>
        <w:sectPr w:rsidR="00AE66F2" w:rsidRPr="001924FC" w:rsidSect="00AE66F2">
          <w:type w:val="continuous"/>
          <w:pgSz w:w="12240" w:h="15840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:rsidR="001F0730" w:rsidRDefault="001F0730" w:rsidP="00AE66F2">
      <w:pPr>
        <w:spacing w:line="360" w:lineRule="auto"/>
        <w:jc w:val="both"/>
        <w:rPr>
          <w:rFonts w:cstheme="minorHAnsi"/>
          <w:b/>
          <w:color w:val="C00000"/>
          <w:sz w:val="24"/>
          <w:szCs w:val="24"/>
        </w:rPr>
      </w:pPr>
    </w:p>
    <w:p w:rsidR="00AE66F2" w:rsidRPr="001924FC" w:rsidRDefault="00AD5405" w:rsidP="00AE66F2">
      <w:pPr>
        <w:spacing w:line="360" w:lineRule="auto"/>
        <w:jc w:val="both"/>
        <w:rPr>
          <w:rFonts w:cstheme="minorHAnsi"/>
          <w:sz w:val="24"/>
          <w:szCs w:val="24"/>
        </w:rPr>
      </w:pPr>
      <w:r w:rsidRPr="00000625">
        <w:rPr>
          <w:rFonts w:cstheme="minorHAnsi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556895</wp:posOffset>
            </wp:positionV>
            <wp:extent cx="1731010" cy="1634490"/>
            <wp:effectExtent l="19050" t="0" r="2540" b="0"/>
            <wp:wrapTight wrapText="bothSides">
              <wp:wrapPolygon edited="0">
                <wp:start x="-238" y="0"/>
                <wp:lineTo x="-238" y="21399"/>
                <wp:lineTo x="21632" y="21399"/>
                <wp:lineTo x="21632" y="0"/>
                <wp:lineTo x="-238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6F2" w:rsidRPr="00000625">
        <w:rPr>
          <w:rFonts w:cstheme="minorHAnsi"/>
          <w:b/>
          <w:color w:val="C00000"/>
          <w:sz w:val="24"/>
          <w:szCs w:val="24"/>
        </w:rPr>
        <w:t>Urografija - I.V.pielografija</w:t>
      </w:r>
      <w:r w:rsidR="00AE66F2" w:rsidRPr="001924FC">
        <w:rPr>
          <w:rFonts w:cstheme="minorHAnsi"/>
          <w:sz w:val="24"/>
          <w:szCs w:val="24"/>
        </w:rPr>
        <w:t xml:space="preserve"> - </w:t>
      </w:r>
      <w:r w:rsidRPr="001924FC">
        <w:rPr>
          <w:rFonts w:cstheme="minorHAnsi"/>
          <w:sz w:val="24"/>
          <w:szCs w:val="24"/>
        </w:rPr>
        <w:t xml:space="preserve">uvid u anatomsko i funkcionalno </w:t>
      </w:r>
      <w:r w:rsidR="00AE66F2" w:rsidRPr="001924FC">
        <w:rPr>
          <w:rFonts w:cstheme="minorHAnsi"/>
          <w:sz w:val="24"/>
          <w:szCs w:val="24"/>
        </w:rPr>
        <w:t>stanje bubrega i uretera (jodn</w:t>
      </w:r>
      <w:r w:rsidRPr="001924FC">
        <w:rPr>
          <w:rFonts w:cstheme="minorHAnsi"/>
          <w:sz w:val="24"/>
          <w:szCs w:val="24"/>
        </w:rPr>
        <w:t xml:space="preserve">i preparat: i.v. injekcijom ili </w:t>
      </w:r>
      <w:r w:rsidR="00AE66F2" w:rsidRPr="001924FC">
        <w:rPr>
          <w:rFonts w:cstheme="minorHAnsi"/>
          <w:sz w:val="24"/>
          <w:szCs w:val="24"/>
        </w:rPr>
        <w:t>infuzijom</w:t>
      </w:r>
    </w:p>
    <w:p w:rsidR="00AE66F2" w:rsidRPr="001924FC" w:rsidRDefault="00AE66F2" w:rsidP="002D736B">
      <w:pPr>
        <w:pStyle w:val="ListParagraph"/>
        <w:numPr>
          <w:ilvl w:val="0"/>
          <w:numId w:val="1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Sestr</w:t>
      </w:r>
      <w:r w:rsidRPr="001924FC">
        <w:rPr>
          <w:rFonts w:cstheme="minorHAnsi"/>
          <w:sz w:val="24"/>
          <w:szCs w:val="24"/>
        </w:rPr>
        <w:t>inske intervencije:</w:t>
      </w:r>
      <w:r w:rsidR="00AD5405" w:rsidRPr="001924FC">
        <w:rPr>
          <w:rFonts w:cstheme="minorHAnsi"/>
          <w:sz w:val="24"/>
          <w:szCs w:val="24"/>
        </w:rPr>
        <w:t xml:space="preserve"> </w:t>
      </w:r>
    </w:p>
    <w:p w:rsidR="00AE66F2" w:rsidRPr="001924FC" w:rsidRDefault="00AE66F2" w:rsidP="002D736B">
      <w:pPr>
        <w:pStyle w:val="ListParagraph"/>
        <w:numPr>
          <w:ilvl w:val="0"/>
          <w:numId w:val="22"/>
        </w:numPr>
        <w:spacing w:line="360" w:lineRule="auto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sestrinska anamneza (alergijska dijateza)</w:t>
      </w:r>
    </w:p>
    <w:p w:rsidR="00AE66F2" w:rsidRPr="001924FC" w:rsidRDefault="00AE66F2" w:rsidP="002D736B">
      <w:pPr>
        <w:pStyle w:val="ListParagraph"/>
        <w:numPr>
          <w:ilvl w:val="0"/>
          <w:numId w:val="22"/>
        </w:numPr>
        <w:spacing w:line="360" w:lineRule="auto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pražnjenje creva (čišćenje)</w:t>
      </w:r>
    </w:p>
    <w:p w:rsidR="00AE66F2" w:rsidRPr="001924FC" w:rsidRDefault="00AE66F2" w:rsidP="002D736B">
      <w:pPr>
        <w:pStyle w:val="ListParagraph"/>
        <w:numPr>
          <w:ilvl w:val="0"/>
          <w:numId w:val="22"/>
        </w:numPr>
        <w:spacing w:line="360" w:lineRule="auto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proba na jod (intrakutano, intravenski, konjuktivno)</w:t>
      </w:r>
    </w:p>
    <w:p w:rsidR="00AE66F2" w:rsidRPr="001924FC" w:rsidRDefault="00AE66F2" w:rsidP="002D736B">
      <w:pPr>
        <w:pStyle w:val="ListParagraph"/>
        <w:numPr>
          <w:ilvl w:val="0"/>
          <w:numId w:val="22"/>
        </w:numPr>
        <w:spacing w:line="360" w:lineRule="auto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terapijska zaštita od reakcije na jod</w:t>
      </w:r>
    </w:p>
    <w:p w:rsidR="00AE66F2" w:rsidRPr="001924FC" w:rsidRDefault="00AE66F2" w:rsidP="002D736B">
      <w:pPr>
        <w:pStyle w:val="ListParagraph"/>
        <w:numPr>
          <w:ilvl w:val="0"/>
          <w:numId w:val="22"/>
        </w:numPr>
        <w:spacing w:line="360" w:lineRule="auto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aplikacijka kontrasta u prostorijama rentgena uz</w:t>
      </w:r>
      <w:r w:rsidR="00AD5405" w:rsidRPr="001924FC">
        <w:rPr>
          <w:rFonts w:cstheme="minorHAnsi"/>
          <w:sz w:val="24"/>
          <w:szCs w:val="24"/>
        </w:rPr>
        <w:t xml:space="preserve"> </w:t>
      </w:r>
      <w:r w:rsidRPr="001924FC">
        <w:rPr>
          <w:rFonts w:cstheme="minorHAnsi"/>
          <w:sz w:val="24"/>
          <w:szCs w:val="24"/>
        </w:rPr>
        <w:t>obaveznu antišok terapiju</w:t>
      </w:r>
    </w:p>
    <w:p w:rsidR="00DF4C0C" w:rsidRPr="001924FC" w:rsidRDefault="00AE66F2" w:rsidP="002D736B">
      <w:pPr>
        <w:pStyle w:val="ListParagraph"/>
        <w:numPr>
          <w:ilvl w:val="0"/>
          <w:numId w:val="2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Neophodan - nalaz ureje i kreatinina</w:t>
      </w:r>
    </w:p>
    <w:p w:rsidR="00AD5405" w:rsidRPr="001924FC" w:rsidRDefault="00AD5405" w:rsidP="00AD5405">
      <w:pPr>
        <w:spacing w:line="360" w:lineRule="auto"/>
        <w:jc w:val="both"/>
        <w:rPr>
          <w:rFonts w:cstheme="minorHAnsi"/>
          <w:sz w:val="24"/>
          <w:szCs w:val="24"/>
        </w:rPr>
      </w:pPr>
      <w:r w:rsidRPr="00000625">
        <w:rPr>
          <w:rFonts w:cstheme="minorHAnsi"/>
          <w:b/>
          <w:color w:val="C00000"/>
          <w:sz w:val="24"/>
          <w:szCs w:val="24"/>
        </w:rPr>
        <w:t>Selektivna renalna angiografija</w:t>
      </w:r>
      <w:r w:rsidRPr="001924FC">
        <w:rPr>
          <w:rFonts w:cstheme="minorHAnsi"/>
          <w:sz w:val="24"/>
          <w:szCs w:val="24"/>
        </w:rPr>
        <w:t xml:space="preserve"> - kroz femoralnu arteriju kateter do renalnih arteriju, ubrizgava se kontrast i selektivno prati stanje krvnih sudova bubrega i moguće stenoze arterija</w:t>
      </w:r>
    </w:p>
    <w:p w:rsidR="00AD5405" w:rsidRPr="001924FC" w:rsidRDefault="00AD5405" w:rsidP="002D736B">
      <w:pPr>
        <w:pStyle w:val="ListParagraph"/>
        <w:numPr>
          <w:ilvl w:val="0"/>
          <w:numId w:val="1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Način izvođenja procedure:</w:t>
      </w:r>
    </w:p>
    <w:p w:rsidR="00AD5405" w:rsidRPr="001924FC" w:rsidRDefault="00AD5405" w:rsidP="002D736B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bolesn</w:t>
      </w:r>
      <w:r w:rsidRPr="001924FC">
        <w:rPr>
          <w:rFonts w:cstheme="minorHAnsi"/>
          <w:sz w:val="24"/>
          <w:szCs w:val="24"/>
        </w:rPr>
        <w:t>ik miruje 22 h pre početka procedure</w:t>
      </w:r>
    </w:p>
    <w:p w:rsidR="00AD5405" w:rsidRPr="001924FC" w:rsidRDefault="00AD5405" w:rsidP="002D736B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ubodno mesto (prepone) se brije</w:t>
      </w:r>
    </w:p>
    <w:p w:rsidR="00AD5405" w:rsidRPr="001924FC" w:rsidRDefault="00AD5405" w:rsidP="002D736B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intervencija se izvodi na tašte, provera TA pre intervencije</w:t>
      </w:r>
    </w:p>
    <w:p w:rsidR="00AD5405" w:rsidRPr="001924FC" w:rsidRDefault="00AD5405" w:rsidP="002D736B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bolesnika transportovati u salu na kolicima</w:t>
      </w:r>
    </w:p>
    <w:p w:rsidR="00AD5405" w:rsidRPr="001924FC" w:rsidRDefault="00AD5405" w:rsidP="002D736B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pripremiti dokumentaciju: Rö snimke, I.V. pielografija ili CT</w:t>
      </w:r>
      <w:r w:rsidRPr="001924FC">
        <w:rPr>
          <w:rFonts w:cstheme="minorHAnsi"/>
          <w:sz w:val="24"/>
          <w:szCs w:val="24"/>
        </w:rPr>
        <w:t xml:space="preserve"> bubrega, KG Rh faktor, faktori koagulacije...</w:t>
      </w:r>
    </w:p>
    <w:p w:rsidR="00AD5405" w:rsidRPr="001924FC" w:rsidRDefault="00AD5405" w:rsidP="002D736B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posle intervencije bolesnik miruje 24h</w:t>
      </w:r>
    </w:p>
    <w:p w:rsidR="00AD5405" w:rsidRPr="001924FC" w:rsidRDefault="00AD5405" w:rsidP="002D736B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ubodno mesto se komprimira, da se zaustavi krvarenje</w:t>
      </w:r>
    </w:p>
    <w:p w:rsidR="00AD5405" w:rsidRPr="001924FC" w:rsidRDefault="00AD5405" w:rsidP="002D736B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lastRenderedPageBreak/>
        <w:t>dati do 3 litra tečnosti, da se izluči kontrast</w:t>
      </w:r>
    </w:p>
    <w:p w:rsidR="00AD5405" w:rsidRPr="001924FC" w:rsidRDefault="00AD5405" w:rsidP="002D736B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monitoring vitalnih funkcija, izlučevina, izgleda obolelog i ubodnog </w:t>
      </w:r>
      <w:r w:rsidRPr="001924FC">
        <w:rPr>
          <w:rFonts w:cstheme="minorHAnsi"/>
          <w:sz w:val="24"/>
          <w:szCs w:val="24"/>
        </w:rPr>
        <w:t>mesta</w:t>
      </w:r>
    </w:p>
    <w:p w:rsidR="00C733D0" w:rsidRPr="001924FC" w:rsidRDefault="00AD5405" w:rsidP="00534716">
      <w:pPr>
        <w:spacing w:line="360" w:lineRule="auto"/>
        <w:rPr>
          <w:sz w:val="24"/>
          <w:szCs w:val="24"/>
        </w:rPr>
      </w:pPr>
      <w:r w:rsidRPr="00000625">
        <w:rPr>
          <w:b/>
          <w:color w:val="C00000"/>
          <w:sz w:val="24"/>
          <w:szCs w:val="24"/>
        </w:rPr>
        <w:t>Kompjuterizovana tomografija (CT) bubrega</w:t>
      </w:r>
      <w:r w:rsidRPr="001924FC">
        <w:rPr>
          <w:b/>
          <w:sz w:val="24"/>
          <w:szCs w:val="24"/>
        </w:rPr>
        <w:t xml:space="preserve"> </w:t>
      </w:r>
      <w:r w:rsidRPr="001924FC">
        <w:rPr>
          <w:sz w:val="24"/>
          <w:szCs w:val="24"/>
        </w:rPr>
        <w:t xml:space="preserve">otkriva patološke promene bubrega koje se radiološkim pregledima ne vide; podaci o gustini sadržaja patoloških sastojaka kao što su tečnosti </w:t>
      </w:r>
      <w:r w:rsidR="001F0730">
        <w:rPr>
          <w:sz w:val="24"/>
          <w:szCs w:val="24"/>
        </w:rPr>
        <w:t>i</w:t>
      </w:r>
      <w:r w:rsidRPr="001924FC">
        <w:rPr>
          <w:sz w:val="24"/>
          <w:szCs w:val="24"/>
        </w:rPr>
        <w:t xml:space="preserve"> tkiva.</w:t>
      </w:r>
    </w:p>
    <w:p w:rsidR="00AD5405" w:rsidRDefault="00AD5405" w:rsidP="00AD5405">
      <w:pPr>
        <w:jc w:val="center"/>
        <w:rPr>
          <w:b/>
          <w:sz w:val="24"/>
          <w:szCs w:val="24"/>
        </w:rPr>
      </w:pPr>
      <w:r w:rsidRPr="001924FC">
        <w:rPr>
          <w:b/>
          <w:noProof/>
          <w:sz w:val="24"/>
          <w:szCs w:val="24"/>
        </w:rPr>
        <w:drawing>
          <wp:inline distT="0" distB="0" distL="0" distR="0">
            <wp:extent cx="3256779" cy="1839558"/>
            <wp:effectExtent l="19050" t="0" r="771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27" cy="184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D0" w:rsidRPr="001924FC" w:rsidRDefault="00C733D0" w:rsidP="00AD5405">
      <w:pPr>
        <w:jc w:val="center"/>
        <w:rPr>
          <w:b/>
          <w:sz w:val="24"/>
          <w:szCs w:val="24"/>
        </w:rPr>
      </w:pPr>
    </w:p>
    <w:p w:rsidR="00AD5405" w:rsidRPr="00000625" w:rsidRDefault="00AD5405" w:rsidP="00AD5405">
      <w:pPr>
        <w:rPr>
          <w:b/>
          <w:color w:val="C00000"/>
          <w:sz w:val="24"/>
          <w:szCs w:val="24"/>
        </w:rPr>
      </w:pPr>
      <w:r w:rsidRPr="00000625">
        <w:rPr>
          <w:b/>
          <w:color w:val="C00000"/>
          <w:sz w:val="24"/>
          <w:szCs w:val="24"/>
        </w:rPr>
        <w:t>Radioizotopske dijagnostičke procedure u nefrologiji</w:t>
      </w:r>
    </w:p>
    <w:p w:rsidR="00AD5405" w:rsidRPr="001924FC" w:rsidRDefault="00AD5405" w:rsidP="002D736B">
      <w:pPr>
        <w:pStyle w:val="ListParagraph"/>
        <w:numPr>
          <w:ilvl w:val="0"/>
          <w:numId w:val="25"/>
        </w:numPr>
        <w:spacing w:line="360" w:lineRule="auto"/>
        <w:rPr>
          <w:sz w:val="24"/>
          <w:szCs w:val="24"/>
        </w:rPr>
      </w:pPr>
      <w:r w:rsidRPr="001924FC">
        <w:rPr>
          <w:rFonts w:ascii="Calibri" w:hAnsi="Calibri" w:cs="Calibri"/>
          <w:b/>
          <w:i/>
          <w:sz w:val="24"/>
          <w:szCs w:val="24"/>
        </w:rPr>
        <w:t>Scintigrafija bubrega</w:t>
      </w:r>
      <w:r w:rsidRPr="001924FC">
        <w:rPr>
          <w:rFonts w:ascii="Calibri" w:hAnsi="Calibri" w:cs="Calibri"/>
          <w:sz w:val="24"/>
          <w:szCs w:val="24"/>
        </w:rPr>
        <w:t xml:space="preserve"> - topografsko morfološke karakteristike,</w:t>
      </w:r>
      <w:r w:rsidRPr="001924FC">
        <w:rPr>
          <w:sz w:val="24"/>
          <w:szCs w:val="24"/>
        </w:rPr>
        <w:t xml:space="preserve"> radioaktivna substanca - tehnicijum se daje i.v., merenje 1-3h nakon aplikacije izotopa </w:t>
      </w:r>
    </w:p>
    <w:p w:rsidR="00AD5405" w:rsidRPr="001924FC" w:rsidRDefault="00AD5405" w:rsidP="002D736B">
      <w:pPr>
        <w:pStyle w:val="ListParagraph"/>
        <w:numPr>
          <w:ilvl w:val="0"/>
          <w:numId w:val="25"/>
        </w:numPr>
        <w:spacing w:line="360" w:lineRule="auto"/>
        <w:rPr>
          <w:sz w:val="24"/>
          <w:szCs w:val="24"/>
        </w:rPr>
      </w:pPr>
      <w:r w:rsidRPr="001924FC">
        <w:rPr>
          <w:rFonts w:ascii="Calibri" w:hAnsi="Calibri" w:cs="Calibri"/>
          <w:b/>
          <w:i/>
          <w:sz w:val="24"/>
          <w:szCs w:val="24"/>
        </w:rPr>
        <w:t>Radioizotopska renografija</w:t>
      </w:r>
      <w:r w:rsidRPr="001924FC">
        <w:rPr>
          <w:rFonts w:ascii="Calibri" w:hAnsi="Calibri" w:cs="Calibri"/>
          <w:sz w:val="24"/>
          <w:szCs w:val="24"/>
        </w:rPr>
        <w:t xml:space="preserve"> - podaci o krvnim sudovima u</w:t>
      </w:r>
      <w:r w:rsidR="001F0730">
        <w:rPr>
          <w:rFonts w:ascii="Calibri" w:hAnsi="Calibri" w:cs="Calibri"/>
          <w:sz w:val="24"/>
          <w:szCs w:val="24"/>
        </w:rPr>
        <w:t xml:space="preserve"> </w:t>
      </w:r>
      <w:r w:rsidRPr="001924FC">
        <w:rPr>
          <w:sz w:val="24"/>
          <w:szCs w:val="24"/>
        </w:rPr>
        <w:t>bubrezima, o sposobnosti sekrecije i ekskrecije bubrega, aplikuje se tehnicijum i.v., kretanje izotopa prati se gama kamerom u toku 25 min (radiorenogram)</w:t>
      </w:r>
    </w:p>
    <w:p w:rsidR="00AD5405" w:rsidRPr="001924FC" w:rsidRDefault="00AD5405" w:rsidP="002D736B">
      <w:pPr>
        <w:pStyle w:val="ListParagraph"/>
        <w:numPr>
          <w:ilvl w:val="0"/>
          <w:numId w:val="25"/>
        </w:numPr>
        <w:spacing w:line="360" w:lineRule="auto"/>
        <w:rPr>
          <w:sz w:val="24"/>
          <w:szCs w:val="24"/>
        </w:rPr>
      </w:pPr>
      <w:r w:rsidRPr="001924FC">
        <w:rPr>
          <w:rFonts w:ascii="Calibri" w:hAnsi="Calibri" w:cs="Calibri"/>
          <w:b/>
          <w:i/>
          <w:sz w:val="24"/>
          <w:szCs w:val="24"/>
        </w:rPr>
        <w:t>Određivanje rezidualne mokraće</w:t>
      </w:r>
      <w:r w:rsidRPr="001924FC">
        <w:rPr>
          <w:rFonts w:ascii="Calibri" w:hAnsi="Calibri" w:cs="Calibri"/>
          <w:sz w:val="24"/>
          <w:szCs w:val="24"/>
        </w:rPr>
        <w:t xml:space="preserve"> – određivanje zapremine mokraće</w:t>
      </w:r>
      <w:r w:rsidRPr="001924FC">
        <w:rPr>
          <w:sz w:val="24"/>
          <w:szCs w:val="24"/>
        </w:rPr>
        <w:t xml:space="preserve"> koja ostane u bešici posle uriniranja; i.v. daje hipuran obeležen jodom 131</w:t>
      </w:r>
    </w:p>
    <w:p w:rsidR="00AD5405" w:rsidRPr="001924FC" w:rsidRDefault="00AD5405" w:rsidP="002D736B">
      <w:pPr>
        <w:pStyle w:val="ListParagraph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1924FC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403225</wp:posOffset>
            </wp:positionV>
            <wp:extent cx="1852295" cy="1741805"/>
            <wp:effectExtent l="19050" t="0" r="0" b="0"/>
            <wp:wrapTight wrapText="bothSides">
              <wp:wrapPolygon edited="0">
                <wp:start x="-222" y="0"/>
                <wp:lineTo x="-222" y="21261"/>
                <wp:lineTo x="21548" y="21261"/>
                <wp:lineTo x="21548" y="0"/>
                <wp:lineTo x="-222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4FC">
        <w:rPr>
          <w:sz w:val="24"/>
          <w:szCs w:val="24"/>
        </w:rPr>
        <w:t>Za radioizotopske procedure – pripremiti dokumentaciju, nativni snimak bubrega, biohemisjke analize</w:t>
      </w:r>
    </w:p>
    <w:p w:rsidR="00AD5405" w:rsidRPr="00000625" w:rsidRDefault="00AD5405" w:rsidP="00AD5405">
      <w:pPr>
        <w:rPr>
          <w:b/>
          <w:color w:val="C00000"/>
          <w:sz w:val="24"/>
          <w:szCs w:val="24"/>
        </w:rPr>
      </w:pPr>
      <w:r w:rsidRPr="00000625">
        <w:rPr>
          <w:b/>
          <w:color w:val="C00000"/>
          <w:sz w:val="24"/>
          <w:szCs w:val="24"/>
        </w:rPr>
        <w:t xml:space="preserve">Ultrazvučna dijagnostika </w:t>
      </w:r>
    </w:p>
    <w:p w:rsidR="00AD5405" w:rsidRPr="001924FC" w:rsidRDefault="00AD5405" w:rsidP="002D736B">
      <w:pPr>
        <w:pStyle w:val="ListParagraph"/>
        <w:numPr>
          <w:ilvl w:val="0"/>
          <w:numId w:val="26"/>
        </w:numPr>
        <w:spacing w:line="360" w:lineRule="auto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lokalizacija i uvećanje</w:t>
      </w:r>
      <w:r w:rsidRPr="001924FC">
        <w:rPr>
          <w:sz w:val="24"/>
          <w:szCs w:val="24"/>
        </w:rPr>
        <w:t xml:space="preserve"> bubrega, kalkuloze, ciste</w:t>
      </w:r>
    </w:p>
    <w:p w:rsidR="00AD5405" w:rsidRPr="001924FC" w:rsidRDefault="00AD5405" w:rsidP="002D736B">
      <w:pPr>
        <w:pStyle w:val="ListParagraph"/>
        <w:numPr>
          <w:ilvl w:val="0"/>
          <w:numId w:val="26"/>
        </w:numPr>
        <w:spacing w:line="360" w:lineRule="auto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za</w:t>
      </w:r>
      <w:r w:rsidRPr="001924FC">
        <w:rPr>
          <w:sz w:val="24"/>
          <w:szCs w:val="24"/>
        </w:rPr>
        <w:t xml:space="preserve"> tzv. vođenu biopsiju bubrega</w:t>
      </w:r>
    </w:p>
    <w:p w:rsidR="00AD5405" w:rsidRPr="001924FC" w:rsidRDefault="00AD5405" w:rsidP="00AD5405">
      <w:pPr>
        <w:rPr>
          <w:sz w:val="24"/>
          <w:szCs w:val="24"/>
        </w:rPr>
      </w:pPr>
      <w:r w:rsidRPr="00000625">
        <w:rPr>
          <w:b/>
          <w:color w:val="C00000"/>
          <w:sz w:val="24"/>
          <w:szCs w:val="24"/>
        </w:rPr>
        <w:lastRenderedPageBreak/>
        <w:t>Biopsija bubrega</w:t>
      </w:r>
      <w:r w:rsidRPr="001924FC">
        <w:rPr>
          <w:b/>
          <w:sz w:val="24"/>
          <w:szCs w:val="24"/>
        </w:rPr>
        <w:t xml:space="preserve"> </w:t>
      </w:r>
      <w:r w:rsidRPr="001924FC">
        <w:rPr>
          <w:sz w:val="24"/>
          <w:szCs w:val="24"/>
        </w:rPr>
        <w:t>-bubrežno tkivo</w:t>
      </w:r>
    </w:p>
    <w:p w:rsidR="00AD5405" w:rsidRPr="001924FC" w:rsidRDefault="00AD5405" w:rsidP="002D736B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Lekar izvodi proceduru, sestra priprema bolesnika, materijal,</w:t>
      </w:r>
      <w:r w:rsidRPr="001924FC">
        <w:rPr>
          <w:sz w:val="24"/>
          <w:szCs w:val="24"/>
        </w:rPr>
        <w:t xml:space="preserve"> asistira u izvođenju, zbrinjava bolesnika, uzorak bubrežnog tkviva </w:t>
      </w:r>
      <w:r w:rsidR="004053FB">
        <w:rPr>
          <w:sz w:val="24"/>
          <w:szCs w:val="24"/>
        </w:rPr>
        <w:t>i</w:t>
      </w:r>
      <w:r w:rsidRPr="001924FC">
        <w:rPr>
          <w:sz w:val="24"/>
          <w:szCs w:val="24"/>
        </w:rPr>
        <w:t xml:space="preserve"> upotrebljeni materijal; uzorci tkiva se uzimaju sa više mesta</w:t>
      </w:r>
    </w:p>
    <w:p w:rsidR="00AD5405" w:rsidRPr="001924FC" w:rsidRDefault="00AD5405" w:rsidP="002D736B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Nakon izvedene procedure sestra zbrinjava obolelog:</w:t>
      </w:r>
    </w:p>
    <w:p w:rsidR="00AD5405" w:rsidRPr="001924FC" w:rsidRDefault="00AD5405" w:rsidP="002D736B">
      <w:pPr>
        <w:pStyle w:val="ListParagraph"/>
        <w:numPr>
          <w:ilvl w:val="0"/>
          <w:numId w:val="28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bolesnik poptuno miruje 24h</w:t>
      </w:r>
    </w:p>
    <w:p w:rsidR="00AD5405" w:rsidRPr="001924FC" w:rsidRDefault="00AD5405" w:rsidP="002D736B">
      <w:pPr>
        <w:pStyle w:val="ListParagraph"/>
        <w:numPr>
          <w:ilvl w:val="0"/>
          <w:numId w:val="28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ispo</w:t>
      </w:r>
      <w:r w:rsidR="00456693">
        <w:rPr>
          <w:rFonts w:ascii="Calibri" w:hAnsi="Calibri" w:cs="Calibri"/>
          <w:sz w:val="24"/>
          <w:szCs w:val="24"/>
        </w:rPr>
        <w:t>d ubodnog mesta stavlja se tvrd</w:t>
      </w:r>
      <w:r w:rsidRPr="001924FC">
        <w:rPr>
          <w:rFonts w:ascii="Calibri" w:hAnsi="Calibri" w:cs="Calibri"/>
          <w:sz w:val="24"/>
          <w:szCs w:val="24"/>
        </w:rPr>
        <w:t xml:space="preserve"> jastuk</w:t>
      </w:r>
    </w:p>
    <w:p w:rsidR="00AD5405" w:rsidRPr="001924FC" w:rsidRDefault="00AD5405" w:rsidP="002D736B">
      <w:pPr>
        <w:pStyle w:val="ListParagraph"/>
        <w:numPr>
          <w:ilvl w:val="0"/>
          <w:numId w:val="28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zbog moguće hematurije treba posmatrati mokraću</w:t>
      </w:r>
    </w:p>
    <w:p w:rsidR="00AD5405" w:rsidRPr="001924FC" w:rsidRDefault="00AD5405" w:rsidP="002D736B">
      <w:pPr>
        <w:pStyle w:val="ListParagraph"/>
        <w:numPr>
          <w:ilvl w:val="0"/>
          <w:numId w:val="28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bolesnik pije više tečnosti, a ako ne</w:t>
      </w:r>
      <w:r w:rsidRPr="001924FC">
        <w:rPr>
          <w:sz w:val="24"/>
          <w:szCs w:val="24"/>
        </w:rPr>
        <w:t xml:space="preserve"> može daje se infuzija</w:t>
      </w:r>
    </w:p>
    <w:p w:rsidR="00AD5405" w:rsidRPr="001924FC" w:rsidRDefault="00AD5405" w:rsidP="002D736B">
      <w:pPr>
        <w:pStyle w:val="ListParagraph"/>
        <w:numPr>
          <w:ilvl w:val="0"/>
          <w:numId w:val="28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ako bolesnik ne mokri 2-3 sata nakon intervencije lekar ordinira</w:t>
      </w:r>
      <w:r w:rsidRPr="001924FC">
        <w:rPr>
          <w:sz w:val="24"/>
          <w:szCs w:val="24"/>
        </w:rPr>
        <w:t xml:space="preserve"> diuretik</w:t>
      </w:r>
    </w:p>
    <w:p w:rsidR="00AD5405" w:rsidRPr="001924FC" w:rsidRDefault="00AD5405" w:rsidP="002D736B">
      <w:pPr>
        <w:pStyle w:val="ListParagraph"/>
        <w:numPr>
          <w:ilvl w:val="0"/>
          <w:numId w:val="27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Bioptički materijal se u fiziološkom rastvoru šalje u</w:t>
      </w:r>
      <w:r w:rsidR="00534716" w:rsidRPr="001924FC">
        <w:rPr>
          <w:sz w:val="24"/>
          <w:szCs w:val="24"/>
        </w:rPr>
        <w:t xml:space="preserve"> </w:t>
      </w:r>
      <w:r w:rsidRPr="001924FC">
        <w:rPr>
          <w:sz w:val="24"/>
          <w:szCs w:val="24"/>
        </w:rPr>
        <w:t>laboratoriju sa pratećom dokumentacijom</w:t>
      </w:r>
    </w:p>
    <w:p w:rsidR="00AD5405" w:rsidRPr="001924FC" w:rsidRDefault="00AD5405" w:rsidP="002D736B">
      <w:pPr>
        <w:pStyle w:val="ListParagraph"/>
        <w:numPr>
          <w:ilvl w:val="0"/>
          <w:numId w:val="27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Biopsija može da se radi na slepo ili pod kontrolom ultrazv</w:t>
      </w:r>
      <w:r w:rsidRPr="001924FC">
        <w:rPr>
          <w:sz w:val="24"/>
          <w:szCs w:val="24"/>
        </w:rPr>
        <w:t>uka</w:t>
      </w:r>
    </w:p>
    <w:p w:rsidR="00534716" w:rsidRPr="001924FC" w:rsidRDefault="00534716" w:rsidP="00534716">
      <w:pPr>
        <w:rPr>
          <w:sz w:val="24"/>
          <w:szCs w:val="24"/>
        </w:rPr>
      </w:pPr>
      <w:r w:rsidRPr="001924FC">
        <w:rPr>
          <w:b/>
          <w:sz w:val="24"/>
          <w:szCs w:val="24"/>
        </w:rPr>
        <w:t>Indikacije za biopsiju bubrega</w:t>
      </w:r>
      <w:r w:rsidRPr="001924FC">
        <w:rPr>
          <w:sz w:val="24"/>
          <w:szCs w:val="24"/>
        </w:rPr>
        <w:t xml:space="preserve"> su:</w:t>
      </w:r>
    </w:p>
    <w:p w:rsidR="00534716" w:rsidRPr="001924FC" w:rsidRDefault="00534716" w:rsidP="002D736B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Kada druge metode nisu dovoljne</w:t>
      </w:r>
    </w:p>
    <w:p w:rsidR="00534716" w:rsidRPr="001924FC" w:rsidRDefault="00534716" w:rsidP="002D736B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Kada je prisutna hematurija</w:t>
      </w:r>
    </w:p>
    <w:p w:rsidR="00534716" w:rsidRPr="001924FC" w:rsidRDefault="00534716" w:rsidP="002D736B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Kada je prisutna protenurija </w:t>
      </w:r>
      <w:r w:rsidRPr="001924FC">
        <w:rPr>
          <w:sz w:val="24"/>
          <w:szCs w:val="24"/>
        </w:rPr>
        <w:t>(nefrotski sindrom, dijabetes melitus, trudnica sa eklampsijom ili nefropatijama, akutna ili hronična insuficijencija bubrega)</w:t>
      </w:r>
    </w:p>
    <w:p w:rsidR="00534716" w:rsidRPr="001924FC" w:rsidRDefault="00534716" w:rsidP="002D736B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Kod hroničnih stanja (lupus, akutni </w:t>
      </w:r>
      <w:r w:rsidRPr="001924FC">
        <w:rPr>
          <w:sz w:val="24"/>
          <w:szCs w:val="24"/>
        </w:rPr>
        <w:t>nefritički sindrom)</w:t>
      </w:r>
    </w:p>
    <w:p w:rsidR="00534716" w:rsidRPr="001924FC" w:rsidRDefault="00534716" w:rsidP="002D736B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Tumori bubrega</w:t>
      </w:r>
    </w:p>
    <w:p w:rsidR="00534716" w:rsidRPr="001924FC" w:rsidRDefault="00534716" w:rsidP="002D736B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Biopsija donorskog bubrega </w:t>
      </w:r>
      <w:r w:rsidRPr="001924FC">
        <w:rPr>
          <w:sz w:val="24"/>
          <w:szCs w:val="24"/>
        </w:rPr>
        <w:t>pre transplatacije</w:t>
      </w:r>
    </w:p>
    <w:p w:rsidR="00534716" w:rsidRPr="001924FC" w:rsidRDefault="00534716" w:rsidP="002D736B">
      <w:pPr>
        <w:pStyle w:val="ListParagraph"/>
        <w:numPr>
          <w:ilvl w:val="0"/>
          <w:numId w:val="30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Biopsija nakon presađivanja </w:t>
      </w:r>
      <w:r w:rsidRPr="001924FC">
        <w:rPr>
          <w:sz w:val="24"/>
          <w:szCs w:val="24"/>
        </w:rPr>
        <w:t>bubrega</w:t>
      </w:r>
    </w:p>
    <w:p w:rsidR="00C733D0" w:rsidRDefault="00534716" w:rsidP="00C733D0">
      <w:pPr>
        <w:pStyle w:val="ListParagraph"/>
        <w:rPr>
          <w:b/>
          <w:sz w:val="24"/>
          <w:szCs w:val="24"/>
        </w:rPr>
      </w:pPr>
      <w:r w:rsidRPr="001924FC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208280</wp:posOffset>
            </wp:positionV>
            <wp:extent cx="2471420" cy="1259840"/>
            <wp:effectExtent l="19050" t="0" r="5080" b="0"/>
            <wp:wrapTight wrapText="bothSides">
              <wp:wrapPolygon edited="0">
                <wp:start x="-166" y="0"/>
                <wp:lineTo x="-166" y="21230"/>
                <wp:lineTo x="21644" y="21230"/>
                <wp:lineTo x="21644" y="0"/>
                <wp:lineTo x="-166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716" w:rsidRPr="00C733D0" w:rsidRDefault="00534716" w:rsidP="00C733D0">
      <w:pPr>
        <w:rPr>
          <w:sz w:val="24"/>
          <w:szCs w:val="24"/>
        </w:rPr>
      </w:pPr>
      <w:r w:rsidRPr="00C733D0">
        <w:rPr>
          <w:b/>
          <w:sz w:val="24"/>
          <w:szCs w:val="24"/>
        </w:rPr>
        <w:t xml:space="preserve">Komplikacije biopsije bubrega: </w:t>
      </w:r>
    </w:p>
    <w:p w:rsidR="00534716" w:rsidRPr="001924FC" w:rsidRDefault="00534716" w:rsidP="002D736B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krvarenje</w:t>
      </w:r>
    </w:p>
    <w:p w:rsidR="00534716" w:rsidRPr="001924FC" w:rsidRDefault="00534716" w:rsidP="002D736B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bol</w:t>
      </w:r>
    </w:p>
    <w:p w:rsidR="00534716" w:rsidRPr="001924FC" w:rsidRDefault="00534716" w:rsidP="002D736B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hipotenzija</w:t>
      </w:r>
    </w:p>
    <w:p w:rsidR="00534716" w:rsidRPr="001924FC" w:rsidRDefault="00534716" w:rsidP="002D736B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perirenalni hematom</w:t>
      </w:r>
    </w:p>
    <w:p w:rsidR="00534716" w:rsidRPr="001924FC" w:rsidRDefault="00534716" w:rsidP="00534716">
      <w:pPr>
        <w:rPr>
          <w:sz w:val="24"/>
          <w:szCs w:val="24"/>
        </w:rPr>
      </w:pPr>
      <w:r w:rsidRPr="00000625">
        <w:rPr>
          <w:rFonts w:ascii="Calibri" w:hAnsi="Calibri" w:cs="Calibri"/>
          <w:b/>
          <w:color w:val="C00000"/>
          <w:sz w:val="24"/>
          <w:szCs w:val="24"/>
        </w:rPr>
        <w:t>Cistoskopija</w:t>
      </w:r>
      <w:r w:rsidRPr="001924FC">
        <w:rPr>
          <w:rFonts w:ascii="Calibri" w:hAnsi="Calibri" w:cs="Calibri"/>
          <w:sz w:val="24"/>
          <w:szCs w:val="24"/>
        </w:rPr>
        <w:t xml:space="preserve"> – invazivna</w:t>
      </w:r>
      <w:r w:rsidRPr="001924FC">
        <w:rPr>
          <w:sz w:val="24"/>
          <w:szCs w:val="24"/>
        </w:rPr>
        <w:t xml:space="preserve"> dijagnostička metoda, češće se izvodi u hirurgiji</w:t>
      </w:r>
    </w:p>
    <w:p w:rsidR="00534716" w:rsidRPr="00000625" w:rsidRDefault="00534716" w:rsidP="00534716">
      <w:pPr>
        <w:rPr>
          <w:b/>
          <w:color w:val="C00000"/>
          <w:sz w:val="24"/>
          <w:szCs w:val="24"/>
        </w:rPr>
      </w:pPr>
      <w:r w:rsidRPr="00000625">
        <w:rPr>
          <w:rFonts w:ascii="Calibri" w:hAnsi="Calibri" w:cs="Calibri"/>
          <w:b/>
          <w:color w:val="C00000"/>
          <w:sz w:val="24"/>
          <w:szCs w:val="24"/>
        </w:rPr>
        <w:t>Endokrinololške</w:t>
      </w:r>
      <w:r w:rsidRPr="00000625">
        <w:rPr>
          <w:b/>
          <w:color w:val="C00000"/>
          <w:sz w:val="24"/>
          <w:szCs w:val="24"/>
        </w:rPr>
        <w:t xml:space="preserve"> dijagnostičke procedure</w:t>
      </w:r>
    </w:p>
    <w:p w:rsidR="00534716" w:rsidRPr="001924FC" w:rsidRDefault="00534716" w:rsidP="002D736B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Određivanje renina i</w:t>
      </w:r>
      <w:r w:rsidRPr="001924FC">
        <w:rPr>
          <w:sz w:val="24"/>
          <w:szCs w:val="24"/>
        </w:rPr>
        <w:t xml:space="preserve"> aldosterona u krvi</w:t>
      </w:r>
    </w:p>
    <w:p w:rsidR="00534716" w:rsidRPr="001924FC" w:rsidRDefault="00534716" w:rsidP="002D736B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Određivanje aldesterona u </w:t>
      </w:r>
      <w:r w:rsidRPr="001924FC">
        <w:rPr>
          <w:sz w:val="24"/>
          <w:szCs w:val="24"/>
        </w:rPr>
        <w:t>mokraći</w:t>
      </w:r>
    </w:p>
    <w:p w:rsidR="00534716" w:rsidRPr="001924FC" w:rsidRDefault="00534716" w:rsidP="00534716">
      <w:p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lastRenderedPageBreak/>
        <w:t>Katopilski test</w:t>
      </w:r>
    </w:p>
    <w:p w:rsidR="00534716" w:rsidRPr="001924FC" w:rsidRDefault="00534716" w:rsidP="002D736B">
      <w:pPr>
        <w:pStyle w:val="ListParagraph"/>
        <w:numPr>
          <w:ilvl w:val="0"/>
          <w:numId w:val="32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Hipertenzija endokrinog porekla (renovaskularna hipertenzija) </w:t>
      </w:r>
      <w:r w:rsidRPr="001924FC">
        <w:rPr>
          <w:sz w:val="24"/>
          <w:szCs w:val="24"/>
        </w:rPr>
        <w:t>nastaje zbog suženja jedne ili obe bubrežne arterije</w:t>
      </w:r>
    </w:p>
    <w:p w:rsidR="00534716" w:rsidRPr="001924FC" w:rsidRDefault="00534716" w:rsidP="002D736B">
      <w:pPr>
        <w:pStyle w:val="ListParagraph"/>
        <w:numPr>
          <w:ilvl w:val="0"/>
          <w:numId w:val="32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Katopilski test - zamena za renalnu angiografiju u postavljanju</w:t>
      </w:r>
      <w:r w:rsidRPr="001924FC">
        <w:rPr>
          <w:sz w:val="24"/>
          <w:szCs w:val="24"/>
        </w:rPr>
        <w:t xml:space="preserve"> dijagnoze renovaskularne hipertenzije</w:t>
      </w:r>
    </w:p>
    <w:p w:rsidR="00534716" w:rsidRPr="001924FC" w:rsidRDefault="00534716" w:rsidP="002D736B">
      <w:pPr>
        <w:pStyle w:val="ListParagraph"/>
        <w:numPr>
          <w:ilvl w:val="0"/>
          <w:numId w:val="32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Jednokratnom primeno</w:t>
      </w:r>
      <w:r w:rsidRPr="001924FC">
        <w:rPr>
          <w:sz w:val="24"/>
          <w:szCs w:val="24"/>
        </w:rPr>
        <w:t>m katopila arterijski pritisak pada, dok reninska aktivnost</w:t>
      </w:r>
      <w:r w:rsidR="004053FB">
        <w:rPr>
          <w:sz w:val="24"/>
          <w:szCs w:val="24"/>
        </w:rPr>
        <w:t xml:space="preserve">                     </w:t>
      </w:r>
      <w:r w:rsidRPr="001924FC">
        <w:rPr>
          <w:sz w:val="24"/>
          <w:szCs w:val="24"/>
        </w:rPr>
        <w:t xml:space="preserve"> u plazmi raste</w:t>
      </w:r>
    </w:p>
    <w:p w:rsidR="00534716" w:rsidRPr="001924FC" w:rsidRDefault="00534716" w:rsidP="002D736B">
      <w:pPr>
        <w:pStyle w:val="ListParagraph"/>
        <w:numPr>
          <w:ilvl w:val="0"/>
          <w:numId w:val="32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Pouzdanost testa zavisi od preciznosti u izvođenju testa (uzimanja</w:t>
      </w:r>
      <w:r w:rsidRPr="001924FC">
        <w:rPr>
          <w:sz w:val="24"/>
          <w:szCs w:val="24"/>
        </w:rPr>
        <w:t xml:space="preserve"> uzoraka krvi i pravilnog merenja TA)</w:t>
      </w:r>
    </w:p>
    <w:p w:rsidR="00534716" w:rsidRPr="001924FC" w:rsidRDefault="00534716" w:rsidP="002D736B">
      <w:pPr>
        <w:pStyle w:val="ListParagraph"/>
        <w:numPr>
          <w:ilvl w:val="0"/>
          <w:numId w:val="32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Arterijski pritisak se meri na 10 minuta i to 30 minuta pruzimanja</w:t>
      </w:r>
      <w:r w:rsidRPr="001924FC">
        <w:rPr>
          <w:sz w:val="24"/>
          <w:szCs w:val="24"/>
        </w:rPr>
        <w:t xml:space="preserve"> katopila (25 mg) i </w:t>
      </w:r>
      <w:r w:rsidR="004053FB">
        <w:rPr>
          <w:sz w:val="24"/>
          <w:szCs w:val="24"/>
        </w:rPr>
        <w:t xml:space="preserve">              </w:t>
      </w:r>
      <w:r w:rsidRPr="001924FC">
        <w:rPr>
          <w:sz w:val="24"/>
          <w:szCs w:val="24"/>
        </w:rPr>
        <w:t>90 minuta nakon uzetog leka</w:t>
      </w:r>
    </w:p>
    <w:p w:rsidR="00534716" w:rsidRPr="001924FC" w:rsidRDefault="00534716" w:rsidP="002D736B">
      <w:pPr>
        <w:pStyle w:val="ListParagraph"/>
        <w:numPr>
          <w:ilvl w:val="0"/>
          <w:numId w:val="32"/>
        </w:numPr>
        <w:jc w:val="both"/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Uzorci krvi za određivanje reninske aktivnosti u plazmi uzimaju se </w:t>
      </w:r>
      <w:r w:rsidRPr="001924FC">
        <w:rPr>
          <w:sz w:val="24"/>
          <w:szCs w:val="24"/>
        </w:rPr>
        <w:t>pre uzimanja katopila i 60 minuta posle uzimanja</w:t>
      </w:r>
    </w:p>
    <w:p w:rsidR="001924FC" w:rsidRPr="001924FC" w:rsidRDefault="001924FC" w:rsidP="001924FC">
      <w:pPr>
        <w:pStyle w:val="ListParagraph"/>
        <w:rPr>
          <w:rFonts w:ascii="Calibri" w:hAnsi="Calibri" w:cs="Calibri"/>
          <w:sz w:val="24"/>
          <w:szCs w:val="24"/>
        </w:rPr>
      </w:pPr>
    </w:p>
    <w:p w:rsidR="00534716" w:rsidRPr="001924FC" w:rsidRDefault="00534716" w:rsidP="00534716">
      <w:pPr>
        <w:jc w:val="center"/>
        <w:rPr>
          <w:rFonts w:ascii="Calibri" w:hAnsi="Calibri" w:cs="Calibri"/>
          <w:b/>
          <w:color w:val="C00000"/>
          <w:sz w:val="24"/>
          <w:szCs w:val="24"/>
        </w:rPr>
      </w:pPr>
      <w:r w:rsidRPr="001924FC">
        <w:rPr>
          <w:rFonts w:ascii="Calibri" w:hAnsi="Calibri" w:cs="Calibri"/>
          <w:b/>
          <w:color w:val="C00000"/>
          <w:sz w:val="24"/>
          <w:szCs w:val="24"/>
        </w:rPr>
        <w:t>TERAPIJSKE PROCEDURE U NEFROLOGIJI</w:t>
      </w:r>
    </w:p>
    <w:p w:rsidR="00534716" w:rsidRPr="001924FC" w:rsidRDefault="00534716" w:rsidP="00534716">
      <w:pPr>
        <w:rPr>
          <w:rFonts w:ascii="Calibri" w:hAnsi="Calibri" w:cs="Calibri"/>
          <w:sz w:val="24"/>
          <w:szCs w:val="24"/>
        </w:rPr>
      </w:pPr>
    </w:p>
    <w:p w:rsidR="00534716" w:rsidRPr="001924FC" w:rsidRDefault="00534716" w:rsidP="00534716">
      <w:p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Bubrežni bolesnici se leče</w:t>
      </w:r>
      <w:r w:rsidR="003A66F8" w:rsidRPr="001924FC">
        <w:rPr>
          <w:rFonts w:ascii="Calibri" w:hAnsi="Calibri" w:cs="Calibri"/>
          <w:sz w:val="24"/>
          <w:szCs w:val="24"/>
        </w:rPr>
        <w:t>:</w:t>
      </w:r>
    </w:p>
    <w:p w:rsidR="00534716" w:rsidRPr="001924FC" w:rsidRDefault="00534716" w:rsidP="002D736B">
      <w:pPr>
        <w:pStyle w:val="ListParagraph"/>
        <w:numPr>
          <w:ilvl w:val="0"/>
          <w:numId w:val="33"/>
        </w:numPr>
        <w:jc w:val="both"/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medikamentoznom terapijom,</w:t>
      </w:r>
    </w:p>
    <w:p w:rsidR="00534716" w:rsidRPr="001924FC" w:rsidRDefault="00534716" w:rsidP="002D736B">
      <w:pPr>
        <w:pStyle w:val="ListParagraph"/>
        <w:numPr>
          <w:ilvl w:val="0"/>
          <w:numId w:val="33"/>
        </w:numPr>
        <w:jc w:val="both"/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specifičnim dijetetskim režimom i</w:t>
      </w:r>
    </w:p>
    <w:p w:rsidR="00534716" w:rsidRPr="001924FC" w:rsidRDefault="00534716" w:rsidP="002D736B">
      <w:pPr>
        <w:pStyle w:val="ListParagraph"/>
        <w:numPr>
          <w:ilvl w:val="0"/>
          <w:numId w:val="33"/>
        </w:numPr>
        <w:jc w:val="both"/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ukoliko se zdravstveno stanje usložnjava indikovano je lečenje invazivnim terapijskim procedurama:</w:t>
      </w:r>
    </w:p>
    <w:p w:rsidR="00534716" w:rsidRPr="001924FC" w:rsidRDefault="00534716" w:rsidP="002D736B">
      <w:pPr>
        <w:pStyle w:val="ListParagraph"/>
        <w:numPr>
          <w:ilvl w:val="0"/>
          <w:numId w:val="34"/>
        </w:numPr>
        <w:jc w:val="both"/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peritonealna dijaliza</w:t>
      </w:r>
    </w:p>
    <w:p w:rsidR="00534716" w:rsidRPr="001924FC" w:rsidRDefault="00C733D0" w:rsidP="002D736B">
      <w:pPr>
        <w:pStyle w:val="ListParagraph"/>
        <w:numPr>
          <w:ilvl w:val="0"/>
          <w:numId w:val="34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hem</w:t>
      </w:r>
      <w:r w:rsidR="00534716" w:rsidRPr="001924FC">
        <w:rPr>
          <w:rFonts w:ascii="Calibri" w:hAnsi="Calibri" w:cs="Calibri"/>
          <w:sz w:val="24"/>
          <w:szCs w:val="24"/>
        </w:rPr>
        <w:t>odijaliza</w:t>
      </w:r>
    </w:p>
    <w:p w:rsidR="00534716" w:rsidRPr="001924FC" w:rsidRDefault="00534716" w:rsidP="003A66F8">
      <w:pPr>
        <w:jc w:val="both"/>
        <w:rPr>
          <w:sz w:val="24"/>
          <w:szCs w:val="24"/>
        </w:rPr>
      </w:pPr>
      <w:r w:rsidRPr="001924FC">
        <w:rPr>
          <w:b/>
          <w:color w:val="C00000"/>
          <w:sz w:val="24"/>
          <w:szCs w:val="24"/>
        </w:rPr>
        <w:t>Peritonealna dijaliza</w:t>
      </w:r>
      <w:r w:rsidRPr="001924FC">
        <w:rPr>
          <w:sz w:val="24"/>
          <w:szCs w:val="24"/>
        </w:rPr>
        <w:t xml:space="preserve"> -  difuzijom i osmozom se štetne materije eliminišu iz organizma preko peritoneuma i dijalizne tečnosti</w:t>
      </w:r>
      <w:r w:rsidR="003A66F8" w:rsidRPr="001924FC">
        <w:rPr>
          <w:sz w:val="24"/>
          <w:szCs w:val="24"/>
        </w:rPr>
        <w:t xml:space="preserve"> </w:t>
      </w:r>
      <w:r w:rsidR="003A66F8" w:rsidRPr="001924FC">
        <w:rPr>
          <w:rFonts w:ascii="Calibri" w:hAnsi="Calibri" w:cs="Calibri"/>
          <w:sz w:val="24"/>
          <w:szCs w:val="24"/>
        </w:rPr>
        <w:t>u</w:t>
      </w:r>
      <w:r w:rsidRPr="001924FC">
        <w:rPr>
          <w:rFonts w:ascii="Calibri" w:hAnsi="Calibri" w:cs="Calibri"/>
          <w:sz w:val="24"/>
          <w:szCs w:val="24"/>
        </w:rPr>
        <w:t xml:space="preserve"> trbušnu šupljinu - hirurškim putem plastični kateter, kroz koji se </w:t>
      </w:r>
      <w:r w:rsidRPr="001924FC">
        <w:rPr>
          <w:sz w:val="24"/>
          <w:szCs w:val="24"/>
        </w:rPr>
        <w:t>ubacuje dva litara dijalizatorne tečnosti zagrejane do temperature tela</w:t>
      </w:r>
      <w:r w:rsidR="00FA7F6F">
        <w:rPr>
          <w:sz w:val="24"/>
          <w:szCs w:val="24"/>
        </w:rPr>
        <w:t>.</w:t>
      </w:r>
    </w:p>
    <w:p w:rsidR="00534716" w:rsidRPr="001924FC" w:rsidRDefault="00534716" w:rsidP="00534716">
      <w:pPr>
        <w:pStyle w:val="ListParagraph"/>
        <w:rPr>
          <w:sz w:val="24"/>
          <w:szCs w:val="24"/>
        </w:rPr>
      </w:pPr>
    </w:p>
    <w:p w:rsidR="00534716" w:rsidRPr="001924FC" w:rsidRDefault="00534716" w:rsidP="002D736B">
      <w:pPr>
        <w:pStyle w:val="ListParagraph"/>
        <w:numPr>
          <w:ilvl w:val="0"/>
          <w:numId w:val="35"/>
        </w:numPr>
        <w:rPr>
          <w:b/>
          <w:sz w:val="24"/>
          <w:szCs w:val="24"/>
        </w:rPr>
      </w:pPr>
      <w:r w:rsidRPr="001924FC">
        <w:rPr>
          <w:rFonts w:ascii="Calibri" w:hAnsi="Calibri" w:cs="Calibri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14605</wp:posOffset>
            </wp:positionV>
            <wp:extent cx="1443355" cy="1566545"/>
            <wp:effectExtent l="19050" t="0" r="4445" b="0"/>
            <wp:wrapTight wrapText="bothSides">
              <wp:wrapPolygon edited="0">
                <wp:start x="-285" y="0"/>
                <wp:lineTo x="-285" y="21276"/>
                <wp:lineTo x="21667" y="21276"/>
                <wp:lineTo x="21667" y="0"/>
                <wp:lineTo x="-285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4FC">
        <w:rPr>
          <w:rFonts w:ascii="Calibri" w:hAnsi="Calibri" w:cs="Calibri"/>
          <w:b/>
          <w:sz w:val="24"/>
          <w:szCs w:val="24"/>
        </w:rPr>
        <w:t xml:space="preserve">Faze peritonealne dijalize su: </w:t>
      </w:r>
    </w:p>
    <w:p w:rsidR="003A66F8" w:rsidRPr="001924FC" w:rsidRDefault="003A66F8" w:rsidP="003A66F8">
      <w:pPr>
        <w:pStyle w:val="ListParagraph"/>
        <w:rPr>
          <w:b/>
          <w:sz w:val="24"/>
          <w:szCs w:val="24"/>
        </w:rPr>
      </w:pPr>
    </w:p>
    <w:p w:rsidR="00534716" w:rsidRPr="001924FC" w:rsidRDefault="00534716" w:rsidP="002D736B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faza ulivanja</w:t>
      </w:r>
    </w:p>
    <w:p w:rsidR="00534716" w:rsidRPr="001924FC" w:rsidRDefault="00534716" w:rsidP="002D736B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faza zadržavanj</w:t>
      </w:r>
      <w:r w:rsidRPr="001924FC">
        <w:rPr>
          <w:sz w:val="24"/>
          <w:szCs w:val="24"/>
        </w:rPr>
        <w:t>a</w:t>
      </w:r>
    </w:p>
    <w:p w:rsidR="00534716" w:rsidRPr="001924FC" w:rsidRDefault="00534716" w:rsidP="002D736B">
      <w:pPr>
        <w:pStyle w:val="ListParagraph"/>
        <w:numPr>
          <w:ilvl w:val="0"/>
          <w:numId w:val="36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faza izlivanja</w:t>
      </w:r>
    </w:p>
    <w:p w:rsidR="00534716" w:rsidRPr="001924FC" w:rsidRDefault="00534716" w:rsidP="00534716">
      <w:pPr>
        <w:pStyle w:val="ListParagraph"/>
        <w:ind w:left="1440"/>
        <w:rPr>
          <w:rFonts w:ascii="Calibri" w:hAnsi="Calibri" w:cs="Calibri"/>
          <w:sz w:val="24"/>
          <w:szCs w:val="24"/>
        </w:rPr>
      </w:pPr>
    </w:p>
    <w:p w:rsidR="00534716" w:rsidRPr="001924FC" w:rsidRDefault="00534716" w:rsidP="002D736B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lastRenderedPageBreak/>
        <w:t>I</w:t>
      </w:r>
      <w:r w:rsidRPr="001924FC">
        <w:rPr>
          <w:rFonts w:ascii="Calibri" w:hAnsi="Calibri" w:cs="Calibri"/>
          <w:b/>
          <w:sz w:val="24"/>
          <w:szCs w:val="24"/>
        </w:rPr>
        <w:t>ndikacije za peritonealnu dijalizu su:</w:t>
      </w:r>
    </w:p>
    <w:p w:rsidR="003A66F8" w:rsidRPr="001924FC" w:rsidRDefault="003A66F8" w:rsidP="003A66F8">
      <w:pPr>
        <w:pStyle w:val="ListParagraph"/>
        <w:rPr>
          <w:b/>
          <w:sz w:val="24"/>
          <w:szCs w:val="24"/>
        </w:rPr>
      </w:pPr>
    </w:p>
    <w:p w:rsidR="00534716" w:rsidRPr="001924FC" w:rsidRDefault="00534716" w:rsidP="002D736B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trovanja (gljive, barbaturati, salicilati)</w:t>
      </w:r>
    </w:p>
    <w:p w:rsidR="00534716" w:rsidRPr="001924FC" w:rsidRDefault="00534716" w:rsidP="002D736B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akutna bubrežna insuficijencija</w:t>
      </w:r>
    </w:p>
    <w:p w:rsidR="00534716" w:rsidRPr="001924FC" w:rsidRDefault="00534716" w:rsidP="002D736B">
      <w:pPr>
        <w:pStyle w:val="ListParagraph"/>
        <w:numPr>
          <w:ilvl w:val="0"/>
          <w:numId w:val="38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priprema za hemodijalizu</w:t>
      </w:r>
    </w:p>
    <w:p w:rsidR="00C733D0" w:rsidRPr="00C733D0" w:rsidRDefault="00534716" w:rsidP="002D736B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kompromitovini krvni sudovi</w:t>
      </w:r>
    </w:p>
    <w:p w:rsidR="00534716" w:rsidRPr="001924FC" w:rsidRDefault="003A66F8" w:rsidP="00C733D0">
      <w:pPr>
        <w:pStyle w:val="ListParagraph"/>
        <w:ind w:left="1440"/>
        <w:rPr>
          <w:sz w:val="24"/>
          <w:szCs w:val="24"/>
        </w:rPr>
      </w:pPr>
      <w:r w:rsidRPr="001924FC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224790</wp:posOffset>
            </wp:positionV>
            <wp:extent cx="2298065" cy="1996440"/>
            <wp:effectExtent l="19050" t="0" r="6985" b="0"/>
            <wp:wrapTight wrapText="bothSides">
              <wp:wrapPolygon edited="0">
                <wp:start x="-179" y="0"/>
                <wp:lineTo x="-179" y="21435"/>
                <wp:lineTo x="21666" y="21435"/>
                <wp:lineTo x="21666" y="0"/>
                <wp:lineTo x="-179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716" w:rsidRPr="001924FC" w:rsidRDefault="00534716" w:rsidP="002D736B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Prednosti peritonalne dijalize</w:t>
      </w:r>
    </w:p>
    <w:p w:rsidR="003A66F8" w:rsidRPr="001924FC" w:rsidRDefault="003A66F8" w:rsidP="003A66F8">
      <w:pPr>
        <w:pStyle w:val="ListParagraph"/>
        <w:rPr>
          <w:b/>
          <w:sz w:val="24"/>
          <w:szCs w:val="24"/>
        </w:rPr>
      </w:pPr>
    </w:p>
    <w:p w:rsidR="00534716" w:rsidRPr="001924FC" w:rsidRDefault="00534716" w:rsidP="002D736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može da se izvede odmah (ne zahteva dugu pripremu)</w:t>
      </w:r>
    </w:p>
    <w:p w:rsidR="00534716" w:rsidRPr="001924FC" w:rsidRDefault="00534716" w:rsidP="002D736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ne zahteva komplikovanu aparaturu</w:t>
      </w:r>
    </w:p>
    <w:p w:rsidR="00534716" w:rsidRPr="001924FC" w:rsidRDefault="00534716" w:rsidP="002D736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ne zahteva posebnu obuku sestara</w:t>
      </w:r>
      <w:r w:rsidR="003A66F8" w:rsidRPr="001924FC">
        <w:rPr>
          <w:rFonts w:ascii="Calibri" w:hAnsi="Calibri" w:cs="Calibri"/>
          <w:sz w:val="24"/>
          <w:szCs w:val="24"/>
        </w:rPr>
        <w:t xml:space="preserve"> </w:t>
      </w:r>
    </w:p>
    <w:p w:rsidR="00534716" w:rsidRPr="001924FC" w:rsidRDefault="00534716" w:rsidP="002D736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bolesnik se kreće dok se izvodi dijaliza</w:t>
      </w:r>
    </w:p>
    <w:p w:rsidR="00534716" w:rsidRPr="001924FC" w:rsidRDefault="00534716" w:rsidP="002D736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aplikuju se manje doze heparina</w:t>
      </w:r>
    </w:p>
    <w:p w:rsidR="00534716" w:rsidRPr="001924FC" w:rsidRDefault="00534716" w:rsidP="002D736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minimalan je kardiovaskularni stres</w:t>
      </w:r>
    </w:p>
    <w:p w:rsidR="003A66F8" w:rsidRPr="001924FC" w:rsidRDefault="00534716" w:rsidP="002D736B">
      <w:pPr>
        <w:pStyle w:val="ListParagraph"/>
        <w:numPr>
          <w:ilvl w:val="0"/>
          <w:numId w:val="39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može se izvoditi i u kućnim uslovima</w:t>
      </w:r>
    </w:p>
    <w:p w:rsidR="003A66F8" w:rsidRPr="001924FC" w:rsidRDefault="003A66F8" w:rsidP="003A66F8">
      <w:pPr>
        <w:pStyle w:val="ListParagraph"/>
        <w:rPr>
          <w:b/>
          <w:sz w:val="24"/>
          <w:szCs w:val="24"/>
        </w:rPr>
      </w:pPr>
    </w:p>
    <w:p w:rsidR="003A66F8" w:rsidRPr="001924FC" w:rsidRDefault="003A66F8" w:rsidP="003A66F8">
      <w:pPr>
        <w:pStyle w:val="ListParagraph"/>
        <w:rPr>
          <w:b/>
          <w:sz w:val="24"/>
          <w:szCs w:val="24"/>
        </w:rPr>
      </w:pPr>
    </w:p>
    <w:p w:rsidR="00534716" w:rsidRPr="001924FC" w:rsidRDefault="00534716" w:rsidP="002D736B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 w:rsidRPr="001924FC">
        <w:rPr>
          <w:rFonts w:ascii="Calibri" w:hAnsi="Calibri" w:cs="Calibri"/>
          <w:b/>
          <w:sz w:val="24"/>
          <w:szCs w:val="24"/>
        </w:rPr>
        <w:t>Nedostaci peritonalne dijalize</w:t>
      </w:r>
    </w:p>
    <w:p w:rsidR="003A66F8" w:rsidRPr="001924FC" w:rsidRDefault="003A66F8" w:rsidP="003A66F8">
      <w:pPr>
        <w:pStyle w:val="ListParagraph"/>
        <w:rPr>
          <w:b/>
          <w:sz w:val="24"/>
          <w:szCs w:val="24"/>
        </w:rPr>
      </w:pPr>
    </w:p>
    <w:p w:rsidR="00534716" w:rsidRPr="001924FC" w:rsidRDefault="00534716" w:rsidP="002D736B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ne može da se izvodi neposredno posle abdominalne</w:t>
      </w:r>
      <w:r w:rsidR="003A66F8" w:rsidRPr="001924FC">
        <w:rPr>
          <w:sz w:val="24"/>
          <w:szCs w:val="24"/>
        </w:rPr>
        <w:t xml:space="preserve"> </w:t>
      </w:r>
      <w:r w:rsidRPr="001924FC">
        <w:rPr>
          <w:sz w:val="24"/>
          <w:szCs w:val="24"/>
        </w:rPr>
        <w:t>operacije (72h)</w:t>
      </w:r>
    </w:p>
    <w:p w:rsidR="00534716" w:rsidRPr="001924FC" w:rsidRDefault="00534716" w:rsidP="002D736B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efekat dijalize postiže se tek nakon 48 – 72 časa</w:t>
      </w:r>
    </w:p>
    <w:p w:rsidR="00534716" w:rsidRPr="001924FC" w:rsidRDefault="00534716" w:rsidP="002D736B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veliki je gubitak protei</w:t>
      </w:r>
      <w:r w:rsidRPr="001924FC">
        <w:rPr>
          <w:sz w:val="24"/>
          <w:szCs w:val="24"/>
        </w:rPr>
        <w:t>na, čak do 100 gr. dnevno</w:t>
      </w:r>
    </w:p>
    <w:p w:rsidR="00534716" w:rsidRPr="001924FC" w:rsidRDefault="00534716" w:rsidP="002D736B">
      <w:pPr>
        <w:pStyle w:val="ListParagraph"/>
        <w:numPr>
          <w:ilvl w:val="0"/>
          <w:numId w:val="40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visok je rizik od peritonitisa</w:t>
      </w:r>
    </w:p>
    <w:p w:rsidR="003A66F8" w:rsidRPr="001924FC" w:rsidRDefault="00534716" w:rsidP="002D736B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XXXX</w:t>
      </w:r>
      <w:r w:rsidR="003A66F8" w:rsidRPr="001924FC">
        <w:rPr>
          <w:rFonts w:ascii="Calibri" w:hAnsi="Calibri" w:cs="Calibri"/>
          <w:sz w:val="24"/>
          <w:szCs w:val="24"/>
        </w:rPr>
        <w:t xml:space="preserve"> </w:t>
      </w:r>
      <w:r w:rsidRPr="001924FC">
        <w:rPr>
          <w:rFonts w:ascii="Calibri" w:hAnsi="Calibri" w:cs="Calibri"/>
          <w:sz w:val="24"/>
          <w:szCs w:val="24"/>
        </w:rPr>
        <w:t>urea klirens je manji nego u dijalizi</w:t>
      </w:r>
    </w:p>
    <w:p w:rsidR="003A66F8" w:rsidRPr="001924FC" w:rsidRDefault="003A66F8" w:rsidP="003A66F8">
      <w:pPr>
        <w:pStyle w:val="ListParagraph"/>
        <w:ind w:left="1440"/>
        <w:rPr>
          <w:sz w:val="24"/>
          <w:szCs w:val="24"/>
        </w:rPr>
      </w:pPr>
    </w:p>
    <w:p w:rsidR="003A66F8" w:rsidRPr="001924FC" w:rsidRDefault="003A66F8" w:rsidP="002D736B">
      <w:pPr>
        <w:pStyle w:val="ListParagraph"/>
        <w:numPr>
          <w:ilvl w:val="0"/>
          <w:numId w:val="41"/>
        </w:num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Vrste peritonealne dijalize</w:t>
      </w:r>
    </w:p>
    <w:p w:rsidR="003A66F8" w:rsidRPr="001924FC" w:rsidRDefault="003A66F8" w:rsidP="003A66F8">
      <w:pPr>
        <w:pStyle w:val="ListParagraph"/>
        <w:rPr>
          <w:b/>
          <w:sz w:val="24"/>
          <w:szCs w:val="24"/>
        </w:rPr>
      </w:pPr>
    </w:p>
    <w:p w:rsidR="003A66F8" w:rsidRPr="001924FC" w:rsidRDefault="003A66F8" w:rsidP="002D736B">
      <w:pPr>
        <w:pStyle w:val="ListParagraph"/>
        <w:numPr>
          <w:ilvl w:val="0"/>
          <w:numId w:val="42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b/>
          <w:i/>
          <w:sz w:val="24"/>
          <w:szCs w:val="24"/>
        </w:rPr>
        <w:t>Intermitentna peritonealna dijaliza</w:t>
      </w:r>
      <w:r w:rsidRPr="001924FC">
        <w:rPr>
          <w:rFonts w:ascii="Calibri" w:hAnsi="Calibri" w:cs="Calibri"/>
          <w:sz w:val="24"/>
          <w:szCs w:val="24"/>
        </w:rPr>
        <w:t xml:space="preserve"> - obavlja se 2-3 puta nedeljno u</w:t>
      </w:r>
      <w:r w:rsidRPr="001924FC">
        <w:rPr>
          <w:sz w:val="24"/>
          <w:szCs w:val="24"/>
        </w:rPr>
        <w:t xml:space="preserve"> hospitalnim uslovima; faza ulivanja traje 10 min, faza zadržavanja tečnosti 30 min, a faza </w:t>
      </w:r>
      <w:r w:rsidR="001924FC">
        <w:rPr>
          <w:sz w:val="24"/>
          <w:szCs w:val="24"/>
        </w:rPr>
        <w:t xml:space="preserve">izlivanja </w:t>
      </w:r>
      <w:r w:rsidRPr="001924FC">
        <w:rPr>
          <w:sz w:val="24"/>
          <w:szCs w:val="24"/>
        </w:rPr>
        <w:t>20 min</w:t>
      </w:r>
    </w:p>
    <w:p w:rsidR="003A66F8" w:rsidRPr="001924FC" w:rsidRDefault="003A66F8" w:rsidP="002D736B">
      <w:pPr>
        <w:pStyle w:val="ListParagraph"/>
        <w:numPr>
          <w:ilvl w:val="0"/>
          <w:numId w:val="42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b/>
          <w:i/>
          <w:sz w:val="24"/>
          <w:szCs w:val="24"/>
        </w:rPr>
        <w:t>Kontinuirana ambulantna peritonalna dijaliza</w:t>
      </w:r>
      <w:r w:rsidRPr="001924FC">
        <w:rPr>
          <w:rFonts w:ascii="Calibri" w:hAnsi="Calibri" w:cs="Calibri"/>
          <w:sz w:val="24"/>
          <w:szCs w:val="24"/>
        </w:rPr>
        <w:t xml:space="preserve"> - svakodnevno bez</w:t>
      </w:r>
      <w:r w:rsidRPr="001924FC">
        <w:rPr>
          <w:sz w:val="24"/>
          <w:szCs w:val="24"/>
        </w:rPr>
        <w:t xml:space="preserve"> prekida, osim u intervalima kada se zamenjuje dijalizna tečnost (na 4-6 časova) u terminalnoj bubrežnoj insuficijenciji, u hospitalnoj ustanovi, ili u kućnim uslovima uz obuku bolesnika ili člana porodice</w:t>
      </w:r>
    </w:p>
    <w:p w:rsidR="001924FC" w:rsidRPr="00C733D0" w:rsidRDefault="003A66F8" w:rsidP="002D736B">
      <w:pPr>
        <w:pStyle w:val="ListParagraph"/>
        <w:numPr>
          <w:ilvl w:val="0"/>
          <w:numId w:val="42"/>
        </w:numPr>
        <w:jc w:val="both"/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b/>
          <w:i/>
          <w:sz w:val="24"/>
          <w:szCs w:val="24"/>
        </w:rPr>
        <w:t>Kontinuirana ciklična peritonealna dijaliza</w:t>
      </w:r>
      <w:r w:rsidRPr="001924FC">
        <w:rPr>
          <w:rFonts w:ascii="Calibri" w:hAnsi="Calibri" w:cs="Calibri"/>
          <w:sz w:val="24"/>
          <w:szCs w:val="24"/>
        </w:rPr>
        <w:t xml:space="preserve"> - najčešće u kućnim </w:t>
      </w:r>
      <w:r w:rsidRPr="001924FC">
        <w:rPr>
          <w:sz w:val="24"/>
          <w:szCs w:val="24"/>
        </w:rPr>
        <w:t>uslovima i to ciklično samo noću ili samo danju</w:t>
      </w:r>
    </w:p>
    <w:p w:rsidR="003A66F8" w:rsidRPr="001924FC" w:rsidRDefault="00655E7C" w:rsidP="002D736B">
      <w:pPr>
        <w:pStyle w:val="ListParagraph"/>
        <w:numPr>
          <w:ilvl w:val="0"/>
          <w:numId w:val="41"/>
        </w:numPr>
        <w:tabs>
          <w:tab w:val="left" w:pos="1191"/>
        </w:tabs>
        <w:rPr>
          <w:sz w:val="24"/>
          <w:szCs w:val="24"/>
        </w:rPr>
      </w:pPr>
      <w:r w:rsidRPr="001924FC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175260</wp:posOffset>
            </wp:positionV>
            <wp:extent cx="2208530" cy="1176020"/>
            <wp:effectExtent l="19050" t="0" r="1270" b="0"/>
            <wp:wrapTight wrapText="bothSides">
              <wp:wrapPolygon edited="0">
                <wp:start x="-186" y="0"/>
                <wp:lineTo x="-186" y="21343"/>
                <wp:lineTo x="21612" y="21343"/>
                <wp:lineTo x="21612" y="0"/>
                <wp:lineTo x="-186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6F8" w:rsidRPr="001924FC">
        <w:rPr>
          <w:b/>
          <w:sz w:val="24"/>
          <w:szCs w:val="24"/>
        </w:rPr>
        <w:t>Kontraindikacije za peritonealnu dijalizu su</w:t>
      </w:r>
      <w:r w:rsidR="003A66F8" w:rsidRPr="001924FC">
        <w:rPr>
          <w:sz w:val="24"/>
          <w:szCs w:val="24"/>
        </w:rPr>
        <w:t xml:space="preserve"> :</w:t>
      </w:r>
    </w:p>
    <w:p w:rsidR="003A66F8" w:rsidRPr="001924FC" w:rsidRDefault="003A66F8" w:rsidP="003A66F8">
      <w:pPr>
        <w:pStyle w:val="ListParagraph"/>
        <w:tabs>
          <w:tab w:val="left" w:pos="1191"/>
        </w:tabs>
        <w:rPr>
          <w:sz w:val="24"/>
          <w:szCs w:val="24"/>
        </w:rPr>
      </w:pPr>
    </w:p>
    <w:p w:rsidR="003A66F8" w:rsidRPr="001924FC" w:rsidRDefault="003A66F8" w:rsidP="002D736B">
      <w:pPr>
        <w:pStyle w:val="ListParagraph"/>
        <w:numPr>
          <w:ilvl w:val="0"/>
          <w:numId w:val="43"/>
        </w:numPr>
        <w:tabs>
          <w:tab w:val="left" w:pos="1191"/>
        </w:tabs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graviditet</w:t>
      </w:r>
      <w:r w:rsidR="00655E7C" w:rsidRPr="001924FC">
        <w:rPr>
          <w:rFonts w:ascii="Calibri" w:hAnsi="Calibri" w:cs="Calibri"/>
          <w:sz w:val="24"/>
          <w:szCs w:val="24"/>
        </w:rPr>
        <w:t xml:space="preserve"> </w:t>
      </w:r>
    </w:p>
    <w:p w:rsidR="003A66F8" w:rsidRPr="001924FC" w:rsidRDefault="003A66F8" w:rsidP="002D736B">
      <w:pPr>
        <w:pStyle w:val="ListParagraph"/>
        <w:numPr>
          <w:ilvl w:val="0"/>
          <w:numId w:val="43"/>
        </w:numPr>
        <w:tabs>
          <w:tab w:val="left" w:pos="1191"/>
        </w:tabs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abhezije, hernije</w:t>
      </w:r>
    </w:p>
    <w:p w:rsidR="003A66F8" w:rsidRPr="001924FC" w:rsidRDefault="003A66F8" w:rsidP="002D736B">
      <w:pPr>
        <w:pStyle w:val="ListParagraph"/>
        <w:numPr>
          <w:ilvl w:val="0"/>
          <w:numId w:val="43"/>
        </w:numPr>
        <w:tabs>
          <w:tab w:val="left" w:pos="1191"/>
        </w:tabs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krvarenje u abdomenu</w:t>
      </w:r>
    </w:p>
    <w:p w:rsidR="00534716" w:rsidRPr="001924FC" w:rsidRDefault="003A66F8" w:rsidP="002D736B">
      <w:pPr>
        <w:pStyle w:val="ListParagraph"/>
        <w:numPr>
          <w:ilvl w:val="0"/>
          <w:numId w:val="43"/>
        </w:numPr>
        <w:tabs>
          <w:tab w:val="left" w:pos="1191"/>
        </w:tabs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peritonitis</w:t>
      </w:r>
    </w:p>
    <w:p w:rsidR="003A66F8" w:rsidRPr="001924FC" w:rsidRDefault="003A66F8" w:rsidP="003A66F8">
      <w:pPr>
        <w:pStyle w:val="ListParagraph"/>
        <w:tabs>
          <w:tab w:val="left" w:pos="1191"/>
        </w:tabs>
        <w:rPr>
          <w:sz w:val="24"/>
          <w:szCs w:val="24"/>
        </w:rPr>
      </w:pPr>
    </w:p>
    <w:p w:rsidR="00655E7C" w:rsidRPr="001924FC" w:rsidRDefault="00655E7C" w:rsidP="002D736B">
      <w:pPr>
        <w:pStyle w:val="ListParagraph"/>
        <w:numPr>
          <w:ilvl w:val="0"/>
          <w:numId w:val="41"/>
        </w:num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Komplikacije peritonealne dijalize</w:t>
      </w:r>
    </w:p>
    <w:p w:rsidR="00655E7C" w:rsidRPr="001924FC" w:rsidRDefault="00655E7C" w:rsidP="00655E7C">
      <w:pPr>
        <w:pStyle w:val="ListParagraph"/>
        <w:rPr>
          <w:b/>
          <w:sz w:val="24"/>
          <w:szCs w:val="24"/>
        </w:rPr>
      </w:pPr>
    </w:p>
    <w:p w:rsidR="00655E7C" w:rsidRPr="001924FC" w:rsidRDefault="00655E7C" w:rsidP="002D736B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Krvarenje</w:t>
      </w:r>
    </w:p>
    <w:p w:rsidR="00655E7C" w:rsidRPr="001924FC" w:rsidRDefault="00655E7C" w:rsidP="002D736B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Bol</w:t>
      </w:r>
    </w:p>
    <w:p w:rsidR="00655E7C" w:rsidRPr="001924FC" w:rsidRDefault="00655E7C" w:rsidP="002D736B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Loša ultrafiltracija</w:t>
      </w:r>
    </w:p>
    <w:p w:rsidR="00655E7C" w:rsidRPr="001924FC" w:rsidRDefault="00655E7C" w:rsidP="002D736B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Perforacija šupljih ograna</w:t>
      </w:r>
    </w:p>
    <w:p w:rsidR="00655E7C" w:rsidRPr="001924FC" w:rsidRDefault="00655E7C" w:rsidP="002D736B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Infekcije</w:t>
      </w:r>
    </w:p>
    <w:p w:rsidR="00655E7C" w:rsidRPr="00E56244" w:rsidRDefault="00655E7C" w:rsidP="002D736B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Peritonitis</w:t>
      </w:r>
    </w:p>
    <w:p w:rsidR="00E56244" w:rsidRPr="001924FC" w:rsidRDefault="00E56244" w:rsidP="002D736B">
      <w:pPr>
        <w:pStyle w:val="ListParagraph"/>
        <w:numPr>
          <w:ilvl w:val="0"/>
          <w:numId w:val="44"/>
        </w:numPr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Pojava hernije</w:t>
      </w:r>
    </w:p>
    <w:p w:rsidR="00655E7C" w:rsidRPr="001924FC" w:rsidRDefault="00655E7C" w:rsidP="002D736B">
      <w:pPr>
        <w:pStyle w:val="ListParagraph"/>
        <w:numPr>
          <w:ilvl w:val="0"/>
          <w:numId w:val="44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Metaboličke komplikacije</w:t>
      </w:r>
    </w:p>
    <w:p w:rsidR="003A66F8" w:rsidRPr="001924FC" w:rsidRDefault="00655E7C" w:rsidP="002D736B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Kardiološke i respiratorne </w:t>
      </w:r>
      <w:r w:rsidRPr="001924FC">
        <w:rPr>
          <w:sz w:val="24"/>
          <w:szCs w:val="24"/>
        </w:rPr>
        <w:t>komplikacije</w:t>
      </w:r>
    </w:p>
    <w:p w:rsidR="00655E7C" w:rsidRPr="001924FC" w:rsidRDefault="00655E7C" w:rsidP="00655E7C">
      <w:pPr>
        <w:rPr>
          <w:sz w:val="24"/>
          <w:szCs w:val="24"/>
        </w:rPr>
      </w:pPr>
    </w:p>
    <w:p w:rsidR="001924FC" w:rsidRPr="00E56244" w:rsidRDefault="00655E7C" w:rsidP="00E56244">
      <w:pPr>
        <w:jc w:val="center"/>
        <w:rPr>
          <w:b/>
          <w:color w:val="C00000"/>
          <w:sz w:val="24"/>
          <w:szCs w:val="24"/>
        </w:rPr>
      </w:pPr>
      <w:r w:rsidRPr="001924FC">
        <w:rPr>
          <w:b/>
          <w:color w:val="C00000"/>
          <w:sz w:val="24"/>
          <w:szCs w:val="24"/>
        </w:rPr>
        <w:t>Priprema obolelog ili članova porodice za izvođenje peritonealne dijalize u kućnim uslovima</w:t>
      </w:r>
    </w:p>
    <w:p w:rsidR="00655E7C" w:rsidRPr="001924FC" w:rsidRDefault="00655E7C" w:rsidP="00655E7C">
      <w:pPr>
        <w:rPr>
          <w:b/>
          <w:sz w:val="24"/>
          <w:szCs w:val="24"/>
        </w:rPr>
      </w:pPr>
      <w:r w:rsidRPr="001924FC">
        <w:rPr>
          <w:rFonts w:ascii="Calibri" w:hAnsi="Calibri" w:cs="Calibri"/>
          <w:b/>
          <w:sz w:val="24"/>
          <w:szCs w:val="24"/>
        </w:rPr>
        <w:t>Proces i sadržaj obuke obolele osobe i člana porodice:</w:t>
      </w:r>
    </w:p>
    <w:p w:rsidR="00655E7C" w:rsidRPr="001924FC" w:rsidRDefault="00655E7C" w:rsidP="002D736B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započinje se postepeno pružanjem osnovnih informacija u vezi</w:t>
      </w:r>
      <w:r w:rsidRPr="001924FC">
        <w:rPr>
          <w:sz w:val="24"/>
          <w:szCs w:val="24"/>
        </w:rPr>
        <w:t xml:space="preserve"> budućih aktivnosti</w:t>
      </w:r>
    </w:p>
    <w:p w:rsidR="00655E7C" w:rsidRPr="001924FC" w:rsidRDefault="00655E7C" w:rsidP="002D736B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informacije o sterilizaciji i dezinfekciji</w:t>
      </w:r>
    </w:p>
    <w:p w:rsidR="00655E7C" w:rsidRPr="001924FC" w:rsidRDefault="00655E7C" w:rsidP="002D736B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informacije o načinu izvođenja radnje</w:t>
      </w:r>
    </w:p>
    <w:p w:rsidR="00655E7C" w:rsidRPr="001924FC" w:rsidRDefault="00655E7C" w:rsidP="002D736B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mogućnost nastanka komplikacija i vrste istih</w:t>
      </w:r>
    </w:p>
    <w:p w:rsidR="00655E7C" w:rsidRPr="001924FC" w:rsidRDefault="00655E7C" w:rsidP="002D736B">
      <w:pPr>
        <w:pStyle w:val="ListParagraph"/>
        <w:numPr>
          <w:ilvl w:val="0"/>
          <w:numId w:val="45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postupci pri pojavi komplikacija</w:t>
      </w:r>
    </w:p>
    <w:p w:rsidR="001924FC" w:rsidRPr="00C733D0" w:rsidRDefault="00655E7C" w:rsidP="002D736B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verbalizacija usvojenog od strane obolele osobe i člana porodice</w:t>
      </w:r>
    </w:p>
    <w:p w:rsidR="00655E7C" w:rsidRPr="001924FC" w:rsidRDefault="00655E7C" w:rsidP="00655E7C">
      <w:pPr>
        <w:rPr>
          <w:b/>
          <w:sz w:val="24"/>
          <w:szCs w:val="24"/>
        </w:rPr>
      </w:pPr>
      <w:r w:rsidRPr="001924FC">
        <w:rPr>
          <w:rFonts w:ascii="Calibri" w:hAnsi="Calibri" w:cs="Calibri"/>
          <w:b/>
          <w:sz w:val="24"/>
          <w:szCs w:val="24"/>
        </w:rPr>
        <w:t>Šta treba naučiti obolelog?</w:t>
      </w:r>
    </w:p>
    <w:p w:rsidR="00655E7C" w:rsidRPr="001924FC" w:rsidRDefault="00655E7C" w:rsidP="002D736B">
      <w:pPr>
        <w:pStyle w:val="ListParagraph"/>
        <w:numPr>
          <w:ilvl w:val="0"/>
          <w:numId w:val="46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šta je peritonitis i koji su znaci i simptomi</w:t>
      </w:r>
    </w:p>
    <w:p w:rsidR="00655E7C" w:rsidRPr="001924FC" w:rsidRDefault="00655E7C" w:rsidP="002D736B">
      <w:pPr>
        <w:pStyle w:val="ListParagraph"/>
        <w:numPr>
          <w:ilvl w:val="0"/>
          <w:numId w:val="46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svakodnevna kontrola:</w:t>
      </w:r>
    </w:p>
    <w:p w:rsidR="00655E7C" w:rsidRPr="001924FC" w:rsidRDefault="00655E7C" w:rsidP="002D736B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1924FC">
        <w:rPr>
          <w:sz w:val="24"/>
          <w:szCs w:val="24"/>
        </w:rPr>
        <w:t>telesne težine</w:t>
      </w:r>
    </w:p>
    <w:p w:rsidR="00655E7C" w:rsidRPr="001924FC" w:rsidRDefault="00655E7C" w:rsidP="002D736B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1924FC">
        <w:rPr>
          <w:sz w:val="24"/>
          <w:szCs w:val="24"/>
        </w:rPr>
        <w:t>krvnog pritiska</w:t>
      </w:r>
    </w:p>
    <w:p w:rsidR="00655E7C" w:rsidRPr="001924FC" w:rsidRDefault="00655E7C" w:rsidP="002D736B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1924FC">
        <w:rPr>
          <w:sz w:val="24"/>
          <w:szCs w:val="24"/>
        </w:rPr>
        <w:t>pojave edema</w:t>
      </w:r>
    </w:p>
    <w:p w:rsidR="00655E7C" w:rsidRPr="001924FC" w:rsidRDefault="00655E7C" w:rsidP="002D736B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1924FC">
        <w:rPr>
          <w:sz w:val="24"/>
          <w:szCs w:val="24"/>
        </w:rPr>
        <w:t>balansa tečnosti</w:t>
      </w:r>
    </w:p>
    <w:p w:rsidR="00655E7C" w:rsidRDefault="00655E7C" w:rsidP="00655E7C">
      <w:pPr>
        <w:spacing w:line="360" w:lineRule="auto"/>
        <w:jc w:val="both"/>
        <w:rPr>
          <w:sz w:val="24"/>
          <w:szCs w:val="24"/>
        </w:rPr>
      </w:pPr>
      <w:r w:rsidRPr="001924FC">
        <w:rPr>
          <w:rFonts w:ascii="Calibri" w:hAnsi="Calibri" w:cs="Calibri"/>
          <w:b/>
          <w:sz w:val="24"/>
          <w:szCs w:val="24"/>
        </w:rPr>
        <w:lastRenderedPageBreak/>
        <w:t>Komplikacije u toku peritonealne dijalize</w:t>
      </w:r>
      <w:r w:rsidRPr="001924FC">
        <w:rPr>
          <w:rFonts w:ascii="Calibri" w:hAnsi="Calibri" w:cs="Calibri"/>
          <w:sz w:val="24"/>
          <w:szCs w:val="24"/>
        </w:rPr>
        <w:t xml:space="preserve"> su: peritonitis</w:t>
      </w:r>
      <w:r w:rsidRPr="001924FC">
        <w:rPr>
          <w:sz w:val="24"/>
          <w:szCs w:val="24"/>
        </w:rPr>
        <w:t xml:space="preserve"> (septikemija, smrt), prekomerni gubitak tečnosti (koncentrovani dijalizat), netačno merenje dijalizata.</w:t>
      </w:r>
    </w:p>
    <w:p w:rsidR="00C733D0" w:rsidRPr="001924FC" w:rsidRDefault="00C733D0" w:rsidP="00655E7C">
      <w:pPr>
        <w:spacing w:line="360" w:lineRule="auto"/>
        <w:jc w:val="both"/>
        <w:rPr>
          <w:sz w:val="24"/>
          <w:szCs w:val="24"/>
        </w:rPr>
      </w:pPr>
    </w:p>
    <w:p w:rsidR="00655E7C" w:rsidRPr="001924FC" w:rsidRDefault="00002C75" w:rsidP="00655E7C">
      <w:pPr>
        <w:jc w:val="center"/>
        <w:rPr>
          <w:b/>
          <w:color w:val="C00000"/>
          <w:sz w:val="24"/>
          <w:szCs w:val="24"/>
        </w:rPr>
      </w:pPr>
      <w:r w:rsidRPr="001924FC">
        <w:rPr>
          <w:b/>
          <w:color w:val="C00000"/>
          <w:sz w:val="24"/>
          <w:szCs w:val="24"/>
        </w:rPr>
        <w:t>HEMODIJALIZA</w:t>
      </w:r>
    </w:p>
    <w:p w:rsidR="00655E7C" w:rsidRPr="001924FC" w:rsidRDefault="00655E7C" w:rsidP="00655E7C">
      <w:pPr>
        <w:spacing w:line="360" w:lineRule="auto"/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Terapijski postupak</w:t>
      </w:r>
      <w:r w:rsidRPr="001924FC">
        <w:rPr>
          <w:sz w:val="24"/>
          <w:szCs w:val="24"/>
        </w:rPr>
        <w:t xml:space="preserve"> prečišćavanja krvi i otklanjanja znakova i simptoma uremiske intosikacije; detoksikacija krvi odvija se van čovečjeg organizma kroz propustljivu membranu, a uz pomoć dijalizne tečnosti i na taj način se simulira sekretorna funkcija bubrega.</w:t>
      </w:r>
    </w:p>
    <w:p w:rsidR="00655E7C" w:rsidRPr="001924FC" w:rsidRDefault="00655E7C" w:rsidP="00655E7C">
      <w:pPr>
        <w:rPr>
          <w:sz w:val="24"/>
          <w:szCs w:val="24"/>
        </w:rPr>
      </w:pPr>
      <w:r w:rsidRPr="001924FC">
        <w:rPr>
          <w:b/>
          <w:sz w:val="24"/>
          <w:szCs w:val="24"/>
        </w:rPr>
        <w:t>Fizički principi hemodijalize su</w:t>
      </w:r>
      <w:r w:rsidRPr="001924FC">
        <w:rPr>
          <w:sz w:val="24"/>
          <w:szCs w:val="24"/>
        </w:rPr>
        <w:t>:</w:t>
      </w:r>
    </w:p>
    <w:p w:rsidR="00655E7C" w:rsidRPr="001924FC" w:rsidRDefault="00655E7C" w:rsidP="002D736B">
      <w:pPr>
        <w:pStyle w:val="ListParagraph"/>
        <w:numPr>
          <w:ilvl w:val="0"/>
          <w:numId w:val="48"/>
        </w:numPr>
        <w:spacing w:line="360" w:lineRule="auto"/>
        <w:jc w:val="both"/>
        <w:rPr>
          <w:sz w:val="24"/>
          <w:szCs w:val="24"/>
        </w:rPr>
      </w:pPr>
      <w:r w:rsidRPr="001924FC">
        <w:rPr>
          <w:rFonts w:ascii="Calibri" w:hAnsi="Calibri" w:cs="Calibri"/>
          <w:b/>
          <w:i/>
          <w:sz w:val="24"/>
          <w:szCs w:val="24"/>
        </w:rPr>
        <w:t>Difuzija i osmoza</w:t>
      </w:r>
      <w:r w:rsidRPr="001924FC">
        <w:rPr>
          <w:rFonts w:ascii="Calibri" w:hAnsi="Calibri" w:cs="Calibri"/>
          <w:sz w:val="24"/>
          <w:szCs w:val="24"/>
        </w:rPr>
        <w:t xml:space="preserve"> (izjednačavanje koncentracije) – čestice iz</w:t>
      </w:r>
      <w:r w:rsidRPr="001924FC">
        <w:rPr>
          <w:sz w:val="24"/>
          <w:szCs w:val="24"/>
        </w:rPr>
        <w:t xml:space="preserve"> rastvora veće koncentracije prelaze u rastvor manje koncentracije kroz polupropustljivu membranu; azotne supstance prelaze u dijalizatorsku tečnost</w:t>
      </w:r>
    </w:p>
    <w:p w:rsidR="00655E7C" w:rsidRPr="001924FC" w:rsidRDefault="00655E7C" w:rsidP="002D736B">
      <w:pPr>
        <w:pStyle w:val="ListParagraph"/>
        <w:numPr>
          <w:ilvl w:val="0"/>
          <w:numId w:val="48"/>
        </w:numPr>
        <w:spacing w:line="360" w:lineRule="auto"/>
        <w:jc w:val="both"/>
        <w:rPr>
          <w:sz w:val="24"/>
          <w:szCs w:val="24"/>
        </w:rPr>
      </w:pPr>
      <w:r w:rsidRPr="001924FC">
        <w:rPr>
          <w:rFonts w:ascii="Calibri" w:hAnsi="Calibri" w:cs="Calibri"/>
          <w:b/>
          <w:i/>
          <w:sz w:val="24"/>
          <w:szCs w:val="24"/>
        </w:rPr>
        <w:t xml:space="preserve">Ultrafitracija </w:t>
      </w:r>
      <w:r w:rsidRPr="001924FC">
        <w:rPr>
          <w:rFonts w:ascii="Calibri" w:hAnsi="Calibri" w:cs="Calibri"/>
          <w:sz w:val="24"/>
          <w:szCs w:val="24"/>
        </w:rPr>
        <w:t>(izjednačavanje pritiska) – razlika u pritiscima</w:t>
      </w:r>
      <w:r w:rsidRPr="001924FC">
        <w:rPr>
          <w:sz w:val="24"/>
          <w:szCs w:val="24"/>
        </w:rPr>
        <w:t xml:space="preserve"> između krvi i dijalizatorske tečnosti omogućava prelazak vode u dijalizatorsku tečnost i oslobađanje viška vode iz organizma</w:t>
      </w:r>
    </w:p>
    <w:p w:rsidR="00655E7C" w:rsidRPr="001924FC" w:rsidRDefault="00655E7C" w:rsidP="002D736B">
      <w:pPr>
        <w:pStyle w:val="ListParagraph"/>
        <w:numPr>
          <w:ilvl w:val="0"/>
          <w:numId w:val="49"/>
        </w:numPr>
        <w:spacing w:line="360" w:lineRule="auto"/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Dijalizatorska tečnost - sličana ekstracelularnoj tečnosti; sastoji</w:t>
      </w:r>
      <w:r w:rsidRPr="001924FC">
        <w:rPr>
          <w:sz w:val="24"/>
          <w:szCs w:val="24"/>
        </w:rPr>
        <w:t xml:space="preserve"> se od elektrolita (Na+, K+, Ca++, Mg++, Cl-, acetata) i glukoze</w:t>
      </w:r>
    </w:p>
    <w:p w:rsidR="00655E7C" w:rsidRPr="001924FC" w:rsidRDefault="00655E7C" w:rsidP="002D736B">
      <w:pPr>
        <w:pStyle w:val="ListParagraph"/>
        <w:numPr>
          <w:ilvl w:val="0"/>
          <w:numId w:val="49"/>
        </w:numPr>
        <w:spacing w:line="360" w:lineRule="auto"/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U dijalizatorskoj tečnosti nema uree, kreatinina, sulfata, </w:t>
      </w:r>
      <w:r w:rsidRPr="001924FC">
        <w:rPr>
          <w:sz w:val="24"/>
          <w:szCs w:val="24"/>
        </w:rPr>
        <w:t>fosfata, mokraćne kiseline i drugih toksičnih substanci</w:t>
      </w:r>
    </w:p>
    <w:p w:rsidR="00655E7C" w:rsidRPr="001924FC" w:rsidRDefault="00655E7C" w:rsidP="00655E7C">
      <w:p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Indikacije za hemodijalizu su :</w:t>
      </w:r>
    </w:p>
    <w:p w:rsidR="00655E7C" w:rsidRPr="001924FC" w:rsidRDefault="00655E7C" w:rsidP="002D736B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akutna bubrežna</w:t>
      </w:r>
      <w:r w:rsidRPr="001924FC">
        <w:rPr>
          <w:sz w:val="24"/>
          <w:szCs w:val="24"/>
        </w:rPr>
        <w:t xml:space="preserve"> insuficijencija,</w:t>
      </w:r>
    </w:p>
    <w:p w:rsidR="00655E7C" w:rsidRPr="001924FC" w:rsidRDefault="00655E7C" w:rsidP="002D736B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hronična bubrežna</w:t>
      </w:r>
      <w:r w:rsidRPr="001924FC">
        <w:rPr>
          <w:sz w:val="24"/>
          <w:szCs w:val="24"/>
        </w:rPr>
        <w:t xml:space="preserve"> insuficijencija</w:t>
      </w:r>
    </w:p>
    <w:p w:rsidR="00655E7C" w:rsidRPr="001924FC" w:rsidRDefault="00655E7C" w:rsidP="002D736B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egzogene intoksikacije,</w:t>
      </w:r>
    </w:p>
    <w:p w:rsidR="00655E7C" w:rsidRPr="001924FC" w:rsidRDefault="00655E7C" w:rsidP="002D736B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postraumalna anurija</w:t>
      </w:r>
    </w:p>
    <w:p w:rsidR="00655E7C" w:rsidRPr="001924FC" w:rsidRDefault="00655E7C" w:rsidP="00655E7C">
      <w:p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Kontraindikacije za hemodijalizu su:</w:t>
      </w:r>
    </w:p>
    <w:p w:rsidR="00655E7C" w:rsidRPr="001924FC" w:rsidRDefault="00655E7C" w:rsidP="002D736B">
      <w:pPr>
        <w:pStyle w:val="ListParagraph"/>
        <w:numPr>
          <w:ilvl w:val="0"/>
          <w:numId w:val="5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nemogućnos</w:t>
      </w:r>
      <w:r w:rsidRPr="001924FC">
        <w:rPr>
          <w:sz w:val="24"/>
          <w:szCs w:val="24"/>
        </w:rPr>
        <w:t>t formiranja fistule kod obolelog</w:t>
      </w:r>
    </w:p>
    <w:p w:rsidR="00655E7C" w:rsidRPr="001924FC" w:rsidRDefault="00655E7C" w:rsidP="002D736B">
      <w:pPr>
        <w:pStyle w:val="ListParagraph"/>
        <w:numPr>
          <w:ilvl w:val="0"/>
          <w:numId w:val="5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alergija na heparin</w:t>
      </w:r>
    </w:p>
    <w:p w:rsidR="00655E7C" w:rsidRPr="001924FC" w:rsidRDefault="00655E7C" w:rsidP="002D736B">
      <w:pPr>
        <w:pStyle w:val="ListParagraph"/>
        <w:numPr>
          <w:ilvl w:val="0"/>
          <w:numId w:val="51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 xml:space="preserve">odbijanje obolelog da se leči </w:t>
      </w:r>
      <w:r w:rsidRPr="001924FC">
        <w:rPr>
          <w:sz w:val="24"/>
          <w:szCs w:val="24"/>
        </w:rPr>
        <w:t>hemodijalizom</w:t>
      </w:r>
    </w:p>
    <w:p w:rsidR="00655E7C" w:rsidRPr="001924FC" w:rsidRDefault="00655E7C" w:rsidP="00655E7C">
      <w:pPr>
        <w:rPr>
          <w:sz w:val="24"/>
          <w:szCs w:val="24"/>
        </w:rPr>
      </w:pPr>
      <w:r w:rsidRPr="001924FC">
        <w:rPr>
          <w:b/>
          <w:sz w:val="24"/>
          <w:szCs w:val="24"/>
        </w:rPr>
        <w:lastRenderedPageBreak/>
        <w:t>Centar za hemodijalizu</w:t>
      </w:r>
      <w:r w:rsidRPr="001924FC">
        <w:rPr>
          <w:sz w:val="24"/>
          <w:szCs w:val="24"/>
        </w:rPr>
        <w:t xml:space="preserve"> - prilagođen obolelimada</w:t>
      </w:r>
    </w:p>
    <w:p w:rsidR="00655E7C" w:rsidRPr="001924FC" w:rsidRDefault="00655E7C" w:rsidP="002D736B">
      <w:pPr>
        <w:pStyle w:val="ListParagraph"/>
        <w:numPr>
          <w:ilvl w:val="0"/>
          <w:numId w:val="52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Oprema :</w:t>
      </w:r>
    </w:p>
    <w:p w:rsidR="008E31A3" w:rsidRDefault="008E31A3" w:rsidP="002D736B">
      <w:pPr>
        <w:pStyle w:val="ListParagraph"/>
        <w:numPr>
          <w:ilvl w:val="0"/>
          <w:numId w:val="53"/>
        </w:numPr>
        <w:rPr>
          <w:rFonts w:ascii="Calibri" w:hAnsi="Calibri" w:cs="Calibri"/>
          <w:sz w:val="24"/>
          <w:szCs w:val="24"/>
        </w:rPr>
        <w:sectPr w:rsidR="008E31A3" w:rsidSect="00A33222">
          <w:type w:val="continuous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655E7C" w:rsidRPr="001924FC" w:rsidRDefault="00655E7C" w:rsidP="002D736B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lastRenderedPageBreak/>
        <w:t>aparati za dijalizu</w:t>
      </w:r>
    </w:p>
    <w:p w:rsidR="00655E7C" w:rsidRPr="001924FC" w:rsidRDefault="00655E7C" w:rsidP="002D736B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specijalni kreveti u kojima može da se meri telesna težina obolelog</w:t>
      </w:r>
    </w:p>
    <w:p w:rsidR="00655E7C" w:rsidRPr="001924FC" w:rsidRDefault="00655E7C" w:rsidP="002D736B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ce</w:t>
      </w:r>
      <w:r w:rsidRPr="001924FC">
        <w:rPr>
          <w:sz w:val="24"/>
          <w:szCs w:val="24"/>
        </w:rPr>
        <w:t>ntralni O2</w:t>
      </w:r>
    </w:p>
    <w:p w:rsidR="00655E7C" w:rsidRPr="001924FC" w:rsidRDefault="00655E7C" w:rsidP="002D736B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EKG aparatima</w:t>
      </w:r>
    </w:p>
    <w:p w:rsidR="00655E7C" w:rsidRPr="001924FC" w:rsidRDefault="00655E7C" w:rsidP="002D736B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aparati za pritisak</w:t>
      </w:r>
    </w:p>
    <w:p w:rsidR="00655E7C" w:rsidRPr="001924FC" w:rsidRDefault="00655E7C" w:rsidP="002D736B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odgovarajućim nameštajem (ormari, frižideri)</w:t>
      </w:r>
    </w:p>
    <w:p w:rsidR="00655E7C" w:rsidRPr="001924FC" w:rsidRDefault="00655E7C" w:rsidP="002D736B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lastRenderedPageBreak/>
        <w:t>lekovima potrebnim u toku dijalize i za eventualne pojave</w:t>
      </w:r>
      <w:r w:rsidRPr="001924FC">
        <w:rPr>
          <w:sz w:val="24"/>
          <w:szCs w:val="24"/>
        </w:rPr>
        <w:t xml:space="preserve"> komplikacija</w:t>
      </w:r>
    </w:p>
    <w:p w:rsidR="00655E7C" w:rsidRPr="001924FC" w:rsidRDefault="00655E7C" w:rsidP="002D736B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kvarc lampom i</w:t>
      </w:r>
    </w:p>
    <w:p w:rsidR="00655E7C" w:rsidRPr="001924FC" w:rsidRDefault="00655E7C" w:rsidP="002D736B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odgovarajućom dokumentacijom za</w:t>
      </w:r>
      <w:r w:rsidRPr="001924FC">
        <w:rPr>
          <w:sz w:val="24"/>
          <w:szCs w:val="24"/>
        </w:rPr>
        <w:t xml:space="preserve"> vođenje procesa dijalize kao terapijske procedure</w:t>
      </w:r>
    </w:p>
    <w:p w:rsidR="008E31A3" w:rsidRDefault="008E31A3" w:rsidP="00655E7C">
      <w:pPr>
        <w:pStyle w:val="ListParagraph"/>
        <w:ind w:left="1440"/>
        <w:rPr>
          <w:sz w:val="24"/>
          <w:szCs w:val="24"/>
        </w:rPr>
        <w:sectPr w:rsidR="008E31A3" w:rsidSect="008E31A3">
          <w:type w:val="continuous"/>
          <w:pgSz w:w="12240" w:h="15840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:rsidR="00655E7C" w:rsidRPr="001924FC" w:rsidRDefault="00655E7C" w:rsidP="00655E7C">
      <w:pPr>
        <w:pStyle w:val="ListParagraph"/>
        <w:ind w:left="1440"/>
        <w:rPr>
          <w:sz w:val="24"/>
          <w:szCs w:val="24"/>
        </w:rPr>
      </w:pPr>
    </w:p>
    <w:p w:rsidR="00655E7C" w:rsidRPr="001924FC" w:rsidRDefault="00655E7C" w:rsidP="00655E7C">
      <w:pPr>
        <w:ind w:firstLine="720"/>
        <w:jc w:val="center"/>
        <w:rPr>
          <w:sz w:val="24"/>
          <w:szCs w:val="24"/>
        </w:rPr>
      </w:pPr>
      <w:r w:rsidRPr="001924FC">
        <w:rPr>
          <w:noProof/>
          <w:sz w:val="24"/>
          <w:szCs w:val="24"/>
        </w:rPr>
        <w:drawing>
          <wp:inline distT="0" distB="0" distL="0" distR="0">
            <wp:extent cx="3584915" cy="2017580"/>
            <wp:effectExtent l="19050" t="0" r="0" b="0"/>
            <wp:docPr id="67" name="Picture 67" descr="https://sremskevesti.rs/wp-content/uploads/2017/03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remskevesti.rs/wp-content/uploads/2017/03/image-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24" cy="202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34" w:rsidRPr="001924FC" w:rsidRDefault="00886E34" w:rsidP="00655E7C">
      <w:pPr>
        <w:ind w:firstLine="720"/>
        <w:jc w:val="center"/>
        <w:rPr>
          <w:sz w:val="24"/>
          <w:szCs w:val="24"/>
        </w:rPr>
      </w:pPr>
    </w:p>
    <w:p w:rsidR="00886E34" w:rsidRPr="001924FC" w:rsidRDefault="00886E34" w:rsidP="00886E34">
      <w:pPr>
        <w:ind w:firstLine="720"/>
        <w:jc w:val="both"/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Hemodijalizator –</w:t>
      </w:r>
    </w:p>
    <w:p w:rsidR="00886E34" w:rsidRPr="001924FC" w:rsidRDefault="00886E34" w:rsidP="002D736B">
      <w:pPr>
        <w:pStyle w:val="ListParagraph"/>
        <w:numPr>
          <w:ilvl w:val="0"/>
          <w:numId w:val="54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u njemu se odvija proces dijalize</w:t>
      </w:r>
      <w:r w:rsidRPr="001924FC">
        <w:rPr>
          <w:sz w:val="24"/>
          <w:szCs w:val="24"/>
        </w:rPr>
        <w:t xml:space="preserve"> (prečišćavanje krvi) zamenjuje funkciju bubrega</w:t>
      </w:r>
    </w:p>
    <w:p w:rsidR="00886E34" w:rsidRDefault="00886E34" w:rsidP="002D736B">
      <w:pPr>
        <w:pStyle w:val="ListParagraph"/>
        <w:numPr>
          <w:ilvl w:val="0"/>
          <w:numId w:val="54"/>
        </w:numPr>
        <w:jc w:val="both"/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obezbediti dobru pripremu</w:t>
      </w:r>
      <w:r w:rsidRPr="001924FC">
        <w:rPr>
          <w:sz w:val="24"/>
          <w:szCs w:val="24"/>
        </w:rPr>
        <w:t xml:space="preserve"> za hemodijalizu, što podrazumeva upoznavanje obolelog sa procedurom</w:t>
      </w:r>
    </w:p>
    <w:p w:rsidR="00BD572A" w:rsidRPr="001924FC" w:rsidRDefault="00BD572A" w:rsidP="00BD572A">
      <w:pPr>
        <w:pStyle w:val="ListParagraph"/>
        <w:ind w:left="1440"/>
        <w:jc w:val="both"/>
        <w:rPr>
          <w:sz w:val="24"/>
          <w:szCs w:val="24"/>
        </w:rPr>
      </w:pPr>
    </w:p>
    <w:p w:rsidR="00886E34" w:rsidRPr="001924FC" w:rsidRDefault="00886E34" w:rsidP="00886E34">
      <w:pPr>
        <w:pStyle w:val="ListParagraph"/>
        <w:ind w:left="1440"/>
        <w:jc w:val="both"/>
        <w:rPr>
          <w:sz w:val="24"/>
          <w:szCs w:val="24"/>
        </w:rPr>
      </w:pPr>
    </w:p>
    <w:p w:rsidR="00886E34" w:rsidRPr="001924FC" w:rsidRDefault="00886E34" w:rsidP="00886E34">
      <w:pPr>
        <w:pStyle w:val="ListParagraph"/>
        <w:ind w:left="1440"/>
        <w:jc w:val="both"/>
        <w:rPr>
          <w:sz w:val="24"/>
          <w:szCs w:val="24"/>
        </w:rPr>
      </w:pPr>
      <w:r w:rsidRPr="001924FC">
        <w:rPr>
          <w:noProof/>
          <w:sz w:val="24"/>
          <w:szCs w:val="24"/>
        </w:rPr>
        <w:drawing>
          <wp:inline distT="0" distB="0" distL="0" distR="0">
            <wp:extent cx="4257982" cy="1307527"/>
            <wp:effectExtent l="19050" t="0" r="9218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44" cy="130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34" w:rsidRPr="001924FC" w:rsidRDefault="00886E34" w:rsidP="00886E34">
      <w:pPr>
        <w:tabs>
          <w:tab w:val="left" w:pos="926"/>
        </w:tabs>
        <w:rPr>
          <w:sz w:val="24"/>
          <w:szCs w:val="24"/>
        </w:rPr>
      </w:pPr>
      <w:r w:rsidRPr="001924FC">
        <w:rPr>
          <w:b/>
          <w:sz w:val="24"/>
          <w:szCs w:val="24"/>
        </w:rPr>
        <w:lastRenderedPageBreak/>
        <w:t>Obezbeđenje vaskularnog pristupa</w:t>
      </w:r>
      <w:r w:rsidRPr="001924FC">
        <w:rPr>
          <w:sz w:val="24"/>
          <w:szCs w:val="24"/>
        </w:rPr>
        <w:t xml:space="preserve"> - po dobijanju saglasnosti od obolele osobe.</w:t>
      </w:r>
    </w:p>
    <w:p w:rsidR="00886E34" w:rsidRPr="001924FC" w:rsidRDefault="00886E34" w:rsidP="00886E34">
      <w:pPr>
        <w:tabs>
          <w:tab w:val="left" w:pos="926"/>
        </w:tabs>
        <w:rPr>
          <w:sz w:val="24"/>
          <w:szCs w:val="24"/>
        </w:rPr>
      </w:pPr>
      <w:r w:rsidRPr="001924FC">
        <w:rPr>
          <w:sz w:val="24"/>
          <w:szCs w:val="24"/>
        </w:rPr>
        <w:t>Vaskularni pristup može da se izvede kao privremeni (ograničeno trajanje) i trajni (dugoročan) za sigurnu i kvalitetnu hemodijalizu</w:t>
      </w:r>
    </w:p>
    <w:p w:rsidR="00886E34" w:rsidRPr="001924FC" w:rsidRDefault="00886E34" w:rsidP="00886E34">
      <w:pPr>
        <w:jc w:val="center"/>
        <w:rPr>
          <w:sz w:val="24"/>
          <w:szCs w:val="24"/>
        </w:rPr>
      </w:pPr>
      <w:r w:rsidRPr="001924FC">
        <w:rPr>
          <w:noProof/>
          <w:sz w:val="24"/>
          <w:szCs w:val="24"/>
        </w:rPr>
        <w:drawing>
          <wp:inline distT="0" distB="0" distL="0" distR="0">
            <wp:extent cx="1666637" cy="80566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84" cy="80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4FC">
        <w:rPr>
          <w:noProof/>
          <w:sz w:val="24"/>
          <w:szCs w:val="24"/>
        </w:rPr>
        <w:drawing>
          <wp:inline distT="0" distB="0" distL="0" distR="0">
            <wp:extent cx="3495212" cy="879936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68" cy="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34" w:rsidRPr="001924FC" w:rsidRDefault="00886E34" w:rsidP="00886E34">
      <w:pPr>
        <w:jc w:val="center"/>
        <w:rPr>
          <w:sz w:val="24"/>
          <w:szCs w:val="24"/>
        </w:rPr>
      </w:pPr>
      <w:r w:rsidRPr="001924FC">
        <w:rPr>
          <w:noProof/>
          <w:sz w:val="24"/>
          <w:szCs w:val="24"/>
        </w:rPr>
        <w:drawing>
          <wp:inline distT="0" distB="0" distL="0" distR="0">
            <wp:extent cx="3820795" cy="1428750"/>
            <wp:effectExtent l="1905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34" w:rsidRPr="001924FC" w:rsidRDefault="00886E34" w:rsidP="00886E34">
      <w:p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Trajni vaskularni pristupi su :</w:t>
      </w:r>
    </w:p>
    <w:p w:rsidR="00886E34" w:rsidRPr="001924FC" w:rsidRDefault="00886E34" w:rsidP="002D736B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arterisko-venska fistula (AV)</w:t>
      </w:r>
    </w:p>
    <w:p w:rsidR="00886E34" w:rsidRPr="001924FC" w:rsidRDefault="00886E34" w:rsidP="00886E34">
      <w:pPr>
        <w:rPr>
          <w:sz w:val="24"/>
          <w:szCs w:val="24"/>
        </w:rPr>
      </w:pPr>
      <w:r w:rsidRPr="001924FC">
        <w:rPr>
          <w:sz w:val="24"/>
          <w:szCs w:val="24"/>
        </w:rPr>
        <w:t xml:space="preserve">                   – hirurška intervencija najčešće na a. radijalis i r. vena</w:t>
      </w:r>
    </w:p>
    <w:p w:rsidR="00886E34" w:rsidRPr="001924FC" w:rsidRDefault="00886E34" w:rsidP="002D736B">
      <w:pPr>
        <w:pStyle w:val="ListParagraph"/>
        <w:numPr>
          <w:ilvl w:val="0"/>
          <w:numId w:val="41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vaskularna proteza (GRAFT)</w:t>
      </w:r>
    </w:p>
    <w:p w:rsidR="00886E34" w:rsidRPr="001924FC" w:rsidRDefault="00886E34" w:rsidP="002D736B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arteriovenski šant</w:t>
      </w:r>
    </w:p>
    <w:p w:rsidR="00407B06" w:rsidRPr="002B5D2E" w:rsidRDefault="002B5D2E" w:rsidP="00886E34">
      <w:pPr>
        <w:rPr>
          <w:rFonts w:ascii="Calibri" w:hAnsi="Calibri" w:cs="Calibri"/>
          <w:sz w:val="24"/>
          <w:szCs w:val="24"/>
        </w:rPr>
      </w:pPr>
      <w:r w:rsidRPr="002B5D2E">
        <w:rPr>
          <w:rFonts w:ascii="Calibri" w:hAnsi="Calibri" w:cs="Calibri"/>
          <w:sz w:val="24"/>
          <w:szCs w:val="24"/>
        </w:rPr>
        <w:t>Stvorena fistula može da se koristi za hemodijalizu</w:t>
      </w:r>
      <w:r w:rsidR="002D736B">
        <w:rPr>
          <w:rFonts w:ascii="Calibri" w:hAnsi="Calibri" w:cs="Calibri"/>
          <w:sz w:val="24"/>
          <w:szCs w:val="24"/>
        </w:rPr>
        <w:t xml:space="preserve"> nakon 4-6 nedelja.</w:t>
      </w:r>
    </w:p>
    <w:p w:rsidR="002B5D2E" w:rsidRDefault="002B5D2E" w:rsidP="00886E34">
      <w:pPr>
        <w:rPr>
          <w:rFonts w:ascii="Calibri" w:hAnsi="Calibri" w:cs="Calibri"/>
          <w:b/>
          <w:sz w:val="24"/>
          <w:szCs w:val="24"/>
        </w:rPr>
      </w:pPr>
    </w:p>
    <w:p w:rsidR="00886E34" w:rsidRPr="001924FC" w:rsidRDefault="00886E34" w:rsidP="00886E34">
      <w:pPr>
        <w:rPr>
          <w:sz w:val="24"/>
          <w:szCs w:val="24"/>
        </w:rPr>
      </w:pPr>
      <w:r w:rsidRPr="001924FC">
        <w:rPr>
          <w:rFonts w:ascii="Calibri" w:hAnsi="Calibri" w:cs="Calibri"/>
          <w:b/>
          <w:sz w:val="24"/>
          <w:szCs w:val="24"/>
        </w:rPr>
        <w:t>Pripremne mere za bolesnika sa AV fistulom</w:t>
      </w:r>
      <w:r w:rsidRPr="001924FC">
        <w:rPr>
          <w:rFonts w:ascii="Calibri" w:hAnsi="Calibri" w:cs="Calibri"/>
          <w:sz w:val="24"/>
          <w:szCs w:val="24"/>
        </w:rPr>
        <w:t xml:space="preserve"> (nega</w:t>
      </w:r>
      <w:r w:rsidRPr="001924FC">
        <w:rPr>
          <w:sz w:val="24"/>
          <w:szCs w:val="24"/>
        </w:rPr>
        <w:t xml:space="preserve"> ruke na kojoj je ugrađena fistula)</w:t>
      </w:r>
    </w:p>
    <w:p w:rsidR="00886E34" w:rsidRPr="001924FC" w:rsidRDefault="00886E34" w:rsidP="002D736B">
      <w:pPr>
        <w:pStyle w:val="ListParagraph"/>
        <w:numPr>
          <w:ilvl w:val="0"/>
          <w:numId w:val="55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ne savijati dugo ruku u laktu, ne stavljati ruku ispod tela u toku</w:t>
      </w:r>
      <w:r w:rsidRPr="001924FC">
        <w:rPr>
          <w:sz w:val="24"/>
          <w:szCs w:val="24"/>
        </w:rPr>
        <w:t xml:space="preserve"> spavanja</w:t>
      </w:r>
    </w:p>
    <w:p w:rsidR="00886E34" w:rsidRPr="001924FC" w:rsidRDefault="00BD572A" w:rsidP="002D736B">
      <w:pPr>
        <w:pStyle w:val="ListParagraph"/>
        <w:numPr>
          <w:ilvl w:val="0"/>
          <w:numId w:val="55"/>
        </w:numPr>
        <w:rPr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71120</wp:posOffset>
            </wp:positionV>
            <wp:extent cx="1945005" cy="1297305"/>
            <wp:effectExtent l="19050" t="0" r="0" b="0"/>
            <wp:wrapTight wrapText="bothSides">
              <wp:wrapPolygon edited="0">
                <wp:start x="-212" y="0"/>
                <wp:lineTo x="-212" y="21251"/>
                <wp:lineTo x="21579" y="21251"/>
                <wp:lineTo x="21579" y="0"/>
                <wp:lineTo x="-212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E34" w:rsidRPr="001924FC">
        <w:rPr>
          <w:rFonts w:ascii="Calibri" w:hAnsi="Calibri" w:cs="Calibri"/>
          <w:sz w:val="24"/>
          <w:szCs w:val="24"/>
        </w:rPr>
        <w:t>nositi komotnu odeću (kompresija na AV fistulu)</w:t>
      </w:r>
    </w:p>
    <w:p w:rsidR="00886E34" w:rsidRPr="001924FC" w:rsidRDefault="00886E34" w:rsidP="002D736B">
      <w:pPr>
        <w:pStyle w:val="ListParagraph"/>
        <w:numPr>
          <w:ilvl w:val="0"/>
          <w:numId w:val="55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ne opterećivati ruku (AV fistula) fizičkim poslovima</w:t>
      </w:r>
    </w:p>
    <w:p w:rsidR="00886E34" w:rsidRPr="001924FC" w:rsidRDefault="00886E34" w:rsidP="002D736B">
      <w:pPr>
        <w:pStyle w:val="ListParagraph"/>
        <w:numPr>
          <w:ilvl w:val="0"/>
          <w:numId w:val="55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održavati higijenu i negu kože ruke na kojoj je ugrađena AV fistula</w:t>
      </w:r>
    </w:p>
    <w:p w:rsidR="00886E34" w:rsidRPr="001924FC" w:rsidRDefault="00886E34" w:rsidP="002D736B">
      <w:pPr>
        <w:pStyle w:val="ListParagraph"/>
        <w:numPr>
          <w:ilvl w:val="0"/>
          <w:numId w:val="55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ne meriti TA na ruci sa fistulom</w:t>
      </w:r>
    </w:p>
    <w:p w:rsidR="00886E34" w:rsidRPr="001924FC" w:rsidRDefault="00886E34" w:rsidP="002D736B">
      <w:pPr>
        <w:pStyle w:val="ListParagraph"/>
        <w:numPr>
          <w:ilvl w:val="0"/>
          <w:numId w:val="55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ne praviti kompresiju zavojem punkt</w:t>
      </w:r>
      <w:r w:rsidRPr="001924FC">
        <w:rPr>
          <w:sz w:val="24"/>
          <w:szCs w:val="24"/>
        </w:rPr>
        <w:t xml:space="preserve">iranog mesta </w:t>
      </w:r>
    </w:p>
    <w:p w:rsidR="00407B06" w:rsidRDefault="00407B06" w:rsidP="00886E34">
      <w:pPr>
        <w:rPr>
          <w:b/>
          <w:sz w:val="24"/>
          <w:szCs w:val="24"/>
        </w:rPr>
      </w:pPr>
    </w:p>
    <w:p w:rsidR="00886E34" w:rsidRPr="001924FC" w:rsidRDefault="00886E34" w:rsidP="00886E34">
      <w:p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lastRenderedPageBreak/>
        <w:t>Pristup krvotoku za početak dijalize</w:t>
      </w:r>
    </w:p>
    <w:p w:rsidR="00886E34" w:rsidRPr="001924FC" w:rsidRDefault="00886E34" w:rsidP="002D736B">
      <w:pPr>
        <w:pStyle w:val="ListParagraph"/>
        <w:numPr>
          <w:ilvl w:val="0"/>
          <w:numId w:val="56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pravilno punktiranje fistule</w:t>
      </w:r>
    </w:p>
    <w:p w:rsidR="00886E34" w:rsidRPr="001924FC" w:rsidRDefault="00886E34" w:rsidP="002D736B">
      <w:pPr>
        <w:pStyle w:val="ListParagraph"/>
        <w:numPr>
          <w:ilvl w:val="0"/>
          <w:numId w:val="56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pravilno držanje ubodnog mesta nakon završetka procesa</w:t>
      </w:r>
      <w:r w:rsidRPr="001924FC">
        <w:rPr>
          <w:sz w:val="24"/>
          <w:szCs w:val="24"/>
        </w:rPr>
        <w:t xml:space="preserve"> dijalize</w:t>
      </w:r>
    </w:p>
    <w:p w:rsidR="00886E34" w:rsidRPr="001924FC" w:rsidRDefault="00886E34" w:rsidP="002D736B">
      <w:pPr>
        <w:pStyle w:val="ListParagraph"/>
        <w:numPr>
          <w:ilvl w:val="0"/>
          <w:numId w:val="56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menjati mesto uboda pri svakom novom punktiranju fistule i na</w:t>
      </w:r>
      <w:r w:rsidRPr="001924FC">
        <w:rPr>
          <w:sz w:val="24"/>
          <w:szCs w:val="24"/>
        </w:rPr>
        <w:t xml:space="preserve"> venskom i na arterijskom delu</w:t>
      </w:r>
    </w:p>
    <w:p w:rsidR="00886E34" w:rsidRPr="001924FC" w:rsidRDefault="00886E34" w:rsidP="002D736B">
      <w:pPr>
        <w:pStyle w:val="ListParagraph"/>
        <w:numPr>
          <w:ilvl w:val="0"/>
          <w:numId w:val="56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sp</w:t>
      </w:r>
      <w:r w:rsidRPr="001924FC">
        <w:rPr>
          <w:sz w:val="24"/>
          <w:szCs w:val="24"/>
        </w:rPr>
        <w:t>rovesti mere lične higijene obolelog pre punktiranja fistule</w:t>
      </w:r>
    </w:p>
    <w:p w:rsidR="00886E34" w:rsidRPr="001924FC" w:rsidRDefault="00886E34" w:rsidP="002D736B">
      <w:pPr>
        <w:pStyle w:val="ListParagraph"/>
        <w:numPr>
          <w:ilvl w:val="0"/>
          <w:numId w:val="56"/>
        </w:numPr>
        <w:rPr>
          <w:sz w:val="24"/>
          <w:szCs w:val="24"/>
        </w:rPr>
      </w:pPr>
      <w:r w:rsidRPr="001924FC">
        <w:rPr>
          <w:sz w:val="24"/>
          <w:szCs w:val="24"/>
        </w:rPr>
        <w:t>sprovesti mere dezinfekcije pre dijaliznog postupka (punktiranja fistule)</w:t>
      </w:r>
    </w:p>
    <w:p w:rsidR="00886E34" w:rsidRPr="001924FC" w:rsidRDefault="00886E34" w:rsidP="00886E34">
      <w:pPr>
        <w:rPr>
          <w:sz w:val="24"/>
          <w:szCs w:val="24"/>
        </w:rPr>
      </w:pPr>
    </w:p>
    <w:p w:rsidR="00886E34" w:rsidRPr="001924FC" w:rsidRDefault="00886E34" w:rsidP="00886E34">
      <w:p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Sestrinske intervencije u procesu hemodijalize</w:t>
      </w:r>
    </w:p>
    <w:p w:rsidR="00886E34" w:rsidRPr="001924FC" w:rsidRDefault="00886E34" w:rsidP="002D736B">
      <w:pPr>
        <w:pStyle w:val="ListParagraph"/>
        <w:numPr>
          <w:ilvl w:val="0"/>
          <w:numId w:val="57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priprema i provera aparata za hemodija</w:t>
      </w:r>
      <w:r w:rsidRPr="001924FC">
        <w:rPr>
          <w:sz w:val="24"/>
          <w:szCs w:val="24"/>
        </w:rPr>
        <w:t>lizu</w:t>
      </w:r>
    </w:p>
    <w:p w:rsidR="00886E34" w:rsidRPr="001924FC" w:rsidRDefault="00886E34" w:rsidP="002D736B">
      <w:pPr>
        <w:pStyle w:val="ListParagraph"/>
        <w:numPr>
          <w:ilvl w:val="0"/>
          <w:numId w:val="57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ispiranje dijalizatora pre početka hemodijalize</w:t>
      </w:r>
    </w:p>
    <w:p w:rsidR="00886E34" w:rsidRPr="001924FC" w:rsidRDefault="00886E34" w:rsidP="002D736B">
      <w:pPr>
        <w:pStyle w:val="ListParagraph"/>
        <w:numPr>
          <w:ilvl w:val="0"/>
          <w:numId w:val="57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upoznavanje i priprema bolesnika pre početka hemodijalize</w:t>
      </w:r>
    </w:p>
    <w:p w:rsidR="00886E34" w:rsidRPr="001924FC" w:rsidRDefault="00886E34" w:rsidP="002D736B">
      <w:pPr>
        <w:pStyle w:val="ListParagraph"/>
        <w:numPr>
          <w:ilvl w:val="0"/>
          <w:numId w:val="57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uključivanje obolelog na hemodijalizator</w:t>
      </w:r>
    </w:p>
    <w:p w:rsidR="00886E34" w:rsidRPr="001924FC" w:rsidRDefault="00886E34" w:rsidP="002D736B">
      <w:pPr>
        <w:pStyle w:val="ListParagraph"/>
        <w:numPr>
          <w:ilvl w:val="0"/>
          <w:numId w:val="57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praćenje hemodijalize</w:t>
      </w:r>
    </w:p>
    <w:p w:rsidR="00886E34" w:rsidRPr="001924FC" w:rsidRDefault="00886E34" w:rsidP="002D736B">
      <w:pPr>
        <w:pStyle w:val="ListParagraph"/>
        <w:numPr>
          <w:ilvl w:val="0"/>
          <w:numId w:val="57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isključivanje bolesnika posle hemodijalize</w:t>
      </w:r>
    </w:p>
    <w:p w:rsidR="00886E34" w:rsidRPr="001924FC" w:rsidRDefault="00886E34" w:rsidP="00886E34">
      <w:pPr>
        <w:rPr>
          <w:sz w:val="24"/>
          <w:szCs w:val="24"/>
        </w:rPr>
      </w:pPr>
    </w:p>
    <w:p w:rsidR="00886E34" w:rsidRPr="001924FC" w:rsidRDefault="00886E34" w:rsidP="00886E34">
      <w:p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Praćenje obolelog podrazumeva:</w:t>
      </w:r>
    </w:p>
    <w:p w:rsidR="00886E34" w:rsidRPr="001924FC" w:rsidRDefault="00886E34" w:rsidP="002D736B">
      <w:pPr>
        <w:pStyle w:val="ListParagraph"/>
        <w:numPr>
          <w:ilvl w:val="0"/>
          <w:numId w:val="58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identifikacija subjektivnih simptoma (vrtoglavica, muka, grčevi,</w:t>
      </w:r>
      <w:r w:rsidRPr="001924FC">
        <w:rPr>
          <w:sz w:val="24"/>
          <w:szCs w:val="24"/>
        </w:rPr>
        <w:t xml:space="preserve"> dezorjentisanost, žeđ, glavobolja, bol u grudima i dr.)</w:t>
      </w:r>
    </w:p>
    <w:p w:rsidR="00886E34" w:rsidRPr="001924FC" w:rsidRDefault="00886E34" w:rsidP="002D736B">
      <w:pPr>
        <w:pStyle w:val="ListParagraph"/>
        <w:numPr>
          <w:ilvl w:val="0"/>
          <w:numId w:val="58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kontrola telesne težine pre hemodijalize i praćenje gubitka težine</w:t>
      </w:r>
      <w:r w:rsidRPr="001924FC">
        <w:rPr>
          <w:sz w:val="24"/>
          <w:szCs w:val="24"/>
        </w:rPr>
        <w:t xml:space="preserve"> u toku hemodijalize i upoređivanje sa planiranim gubitkom telesne težine</w:t>
      </w:r>
    </w:p>
    <w:p w:rsidR="00886E34" w:rsidRPr="001924FC" w:rsidRDefault="00886E34" w:rsidP="002D736B">
      <w:pPr>
        <w:pStyle w:val="ListParagraph"/>
        <w:numPr>
          <w:ilvl w:val="0"/>
          <w:numId w:val="58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aplikacija ordinirane terapije u krvotok (venski lekovi, krv i krvni</w:t>
      </w:r>
      <w:r w:rsidRPr="001924FC">
        <w:rPr>
          <w:sz w:val="24"/>
          <w:szCs w:val="24"/>
        </w:rPr>
        <w:t xml:space="preserve"> derivati)</w:t>
      </w:r>
    </w:p>
    <w:p w:rsidR="00886E34" w:rsidRPr="001924FC" w:rsidRDefault="00886E34" w:rsidP="002D736B">
      <w:pPr>
        <w:pStyle w:val="ListParagraph"/>
        <w:numPr>
          <w:ilvl w:val="0"/>
          <w:numId w:val="58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uzimanje krvi za određivanje bitnih parametara u toku hemodijalize</w:t>
      </w:r>
    </w:p>
    <w:p w:rsidR="00886E34" w:rsidRPr="001924FC" w:rsidRDefault="00886E34" w:rsidP="002D736B">
      <w:pPr>
        <w:pStyle w:val="ListParagraph"/>
        <w:numPr>
          <w:ilvl w:val="0"/>
          <w:numId w:val="58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monitoring nad procesom hemodijalize</w:t>
      </w:r>
    </w:p>
    <w:p w:rsidR="00886E34" w:rsidRDefault="00BD572A" w:rsidP="00886E34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137795</wp:posOffset>
            </wp:positionV>
            <wp:extent cx="2098675" cy="1657350"/>
            <wp:effectExtent l="19050" t="0" r="0" b="0"/>
            <wp:wrapTight wrapText="bothSides">
              <wp:wrapPolygon edited="0">
                <wp:start x="-196" y="0"/>
                <wp:lineTo x="-196" y="21352"/>
                <wp:lineTo x="21567" y="21352"/>
                <wp:lineTo x="21567" y="0"/>
                <wp:lineTo x="-196" y="0"/>
              </wp:wrapPolygon>
            </wp:wrapTight>
            <wp:docPr id="94" name="Picture 94" descr="https://lh3.googleusercontent.com/proxy/ul1iEeODKwVGUuMbWFJqeGW2R3ahEpquw2fZMdjZfszDRWU0iVB8EsxOxkVbMUiOTbWttvcl3BkTNLNq_2o3xlrf1tut1YqByi74gRctieR_8ma3q97qzPBpL_x-Z-naitvMXO07pFb7okYVmKr_rFXK28LdQVX3_R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lh3.googleusercontent.com/proxy/ul1iEeODKwVGUuMbWFJqeGW2R3ahEpquw2fZMdjZfszDRWU0iVB8EsxOxkVbMUiOTbWttvcl3BkTNLNq_2o3xlrf1tut1YqByi74gRctieR_8ma3q97qzPBpL_x-Z-naitvMXO07pFb7okYVmKr_rFXK28LdQVX3_RbV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E34" w:rsidRPr="001924FC" w:rsidRDefault="00886E34" w:rsidP="00886E34">
      <w:pPr>
        <w:rPr>
          <w:b/>
          <w:sz w:val="24"/>
          <w:szCs w:val="24"/>
        </w:rPr>
      </w:pPr>
      <w:r w:rsidRPr="001924FC">
        <w:rPr>
          <w:b/>
          <w:sz w:val="24"/>
          <w:szCs w:val="24"/>
        </w:rPr>
        <w:t>Praćenje mašine podrazumeva :</w:t>
      </w:r>
      <w:r w:rsidR="001924FC" w:rsidRPr="001924FC">
        <w:rPr>
          <w:sz w:val="24"/>
          <w:szCs w:val="24"/>
        </w:rPr>
        <w:t xml:space="preserve"> </w:t>
      </w:r>
    </w:p>
    <w:p w:rsidR="00886E34" w:rsidRPr="001924FC" w:rsidRDefault="00886E34" w:rsidP="002D736B">
      <w:pPr>
        <w:pStyle w:val="ListParagraph"/>
        <w:numPr>
          <w:ilvl w:val="0"/>
          <w:numId w:val="5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kontrolu arterijskog i venskog pritiska</w:t>
      </w:r>
    </w:p>
    <w:p w:rsidR="00886E34" w:rsidRPr="001924FC" w:rsidRDefault="00886E34" w:rsidP="002D736B">
      <w:pPr>
        <w:pStyle w:val="ListParagraph"/>
        <w:numPr>
          <w:ilvl w:val="0"/>
          <w:numId w:val="5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praćenje heparinske pumpe</w:t>
      </w:r>
    </w:p>
    <w:p w:rsidR="00886E34" w:rsidRPr="001924FC" w:rsidRDefault="00886E34" w:rsidP="002D736B">
      <w:pPr>
        <w:pStyle w:val="ListParagraph"/>
        <w:numPr>
          <w:ilvl w:val="0"/>
          <w:numId w:val="5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kontrolu arterisjkih i venskih graničnika</w:t>
      </w:r>
    </w:p>
    <w:p w:rsidR="00886E34" w:rsidRPr="001924FC" w:rsidRDefault="00886E34" w:rsidP="002D736B">
      <w:pPr>
        <w:pStyle w:val="ListParagraph"/>
        <w:numPr>
          <w:ilvl w:val="0"/>
          <w:numId w:val="59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praćenje krvnih liija</w:t>
      </w:r>
    </w:p>
    <w:p w:rsidR="00886E34" w:rsidRPr="001924FC" w:rsidRDefault="00886E34" w:rsidP="002D736B">
      <w:pPr>
        <w:pStyle w:val="ListParagraph"/>
        <w:numPr>
          <w:ilvl w:val="0"/>
          <w:numId w:val="59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kontrolu boje krvi</w:t>
      </w:r>
    </w:p>
    <w:p w:rsidR="00BD572A" w:rsidRDefault="00BD572A" w:rsidP="00886E34">
      <w:pPr>
        <w:rPr>
          <w:b/>
          <w:sz w:val="24"/>
          <w:szCs w:val="24"/>
        </w:rPr>
      </w:pPr>
    </w:p>
    <w:p w:rsidR="00886E34" w:rsidRPr="00000625" w:rsidRDefault="00886E34" w:rsidP="00BD572A">
      <w:pPr>
        <w:jc w:val="center"/>
        <w:rPr>
          <w:b/>
          <w:color w:val="C00000"/>
          <w:sz w:val="24"/>
          <w:szCs w:val="24"/>
        </w:rPr>
      </w:pPr>
      <w:r w:rsidRPr="00000625">
        <w:rPr>
          <w:b/>
          <w:color w:val="C00000"/>
          <w:sz w:val="24"/>
          <w:szCs w:val="24"/>
        </w:rPr>
        <w:t>Faktori koji povećavaju rizik za nastanak komplikacija</w:t>
      </w:r>
    </w:p>
    <w:p w:rsidR="00407B06" w:rsidRPr="00407B06" w:rsidRDefault="00407B06" w:rsidP="00407B06">
      <w:pPr>
        <w:spacing w:before="100" w:beforeAutospacing="1" w:after="100" w:afterAutospacing="1" w:line="360" w:lineRule="auto"/>
        <w:jc w:val="both"/>
        <w:outlineLvl w:val="1"/>
        <w:rPr>
          <w:rFonts w:eastAsia="Times New Roman" w:cstheme="minorHAnsi"/>
          <w:bCs/>
          <w:sz w:val="24"/>
          <w:szCs w:val="24"/>
        </w:rPr>
      </w:pPr>
      <w:r w:rsidRPr="00407B06">
        <w:rPr>
          <w:rFonts w:eastAsia="Times New Roman" w:cstheme="minorHAnsi"/>
          <w:bCs/>
          <w:sz w:val="24"/>
          <w:szCs w:val="24"/>
        </w:rPr>
        <w:t>Komplikacije vaskularnih pristupa mogu biti: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407B06">
        <w:rPr>
          <w:rFonts w:eastAsia="Times New Roman" w:cstheme="minorHAnsi"/>
          <w:bCs/>
          <w:sz w:val="24"/>
          <w:szCs w:val="24"/>
        </w:rPr>
        <w:t>sužavanje (stenoza), zgrušavanje (tromboza)</w:t>
      </w:r>
      <w:r>
        <w:rPr>
          <w:rFonts w:eastAsia="Times New Roman" w:cstheme="minorHAnsi"/>
          <w:bCs/>
          <w:sz w:val="24"/>
          <w:szCs w:val="24"/>
        </w:rPr>
        <w:t xml:space="preserve">                     </w:t>
      </w:r>
      <w:r w:rsidRPr="00407B06">
        <w:rPr>
          <w:rFonts w:eastAsia="Times New Roman" w:cstheme="minorHAnsi"/>
          <w:bCs/>
          <w:sz w:val="24"/>
          <w:szCs w:val="24"/>
        </w:rPr>
        <w:t xml:space="preserve"> i infekcija.</w:t>
      </w:r>
    </w:p>
    <w:p w:rsidR="00002C75" w:rsidRDefault="00002C75" w:rsidP="00886E34">
      <w:pPr>
        <w:rPr>
          <w:b/>
          <w:i/>
          <w:sz w:val="24"/>
          <w:szCs w:val="24"/>
        </w:rPr>
      </w:pPr>
    </w:p>
    <w:p w:rsidR="00886E34" w:rsidRPr="001924FC" w:rsidRDefault="00886E34" w:rsidP="00886E34">
      <w:pPr>
        <w:rPr>
          <w:b/>
          <w:i/>
          <w:sz w:val="24"/>
          <w:szCs w:val="24"/>
        </w:rPr>
      </w:pPr>
      <w:r w:rsidRPr="001924FC">
        <w:rPr>
          <w:b/>
          <w:i/>
          <w:sz w:val="24"/>
          <w:szCs w:val="24"/>
        </w:rPr>
        <w:t>Faktori rizika vezani za bolesnika:</w:t>
      </w:r>
    </w:p>
    <w:p w:rsidR="00886E34" w:rsidRPr="001924FC" w:rsidRDefault="00886E34" w:rsidP="002D736B">
      <w:pPr>
        <w:pStyle w:val="ListParagraph"/>
        <w:numPr>
          <w:ilvl w:val="0"/>
          <w:numId w:val="6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hronič</w:t>
      </w:r>
      <w:r w:rsidRPr="001924FC">
        <w:rPr>
          <w:sz w:val="24"/>
          <w:szCs w:val="24"/>
        </w:rPr>
        <w:t>na oboljenja (koronarna bolest, dijabetes, opstruktivna bolest pluća)</w:t>
      </w:r>
    </w:p>
    <w:p w:rsidR="00886E34" w:rsidRPr="001924FC" w:rsidRDefault="00886E34" w:rsidP="002D736B">
      <w:pPr>
        <w:pStyle w:val="ListParagraph"/>
        <w:numPr>
          <w:ilvl w:val="0"/>
          <w:numId w:val="6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anemije</w:t>
      </w:r>
    </w:p>
    <w:p w:rsidR="00886E34" w:rsidRPr="001924FC" w:rsidRDefault="00886E34" w:rsidP="002D736B">
      <w:pPr>
        <w:pStyle w:val="ListParagraph"/>
        <w:numPr>
          <w:ilvl w:val="0"/>
          <w:numId w:val="6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krvarenje,</w:t>
      </w:r>
      <w:r w:rsidR="001924FC" w:rsidRPr="001924FC">
        <w:rPr>
          <w:sz w:val="24"/>
          <w:szCs w:val="24"/>
        </w:rPr>
        <w:t xml:space="preserve"> </w:t>
      </w:r>
    </w:p>
    <w:p w:rsidR="00886E34" w:rsidRPr="001924FC" w:rsidRDefault="00886E34" w:rsidP="002D736B">
      <w:pPr>
        <w:pStyle w:val="ListParagraph"/>
        <w:numPr>
          <w:ilvl w:val="0"/>
          <w:numId w:val="6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infekcije</w:t>
      </w:r>
    </w:p>
    <w:p w:rsidR="00886E34" w:rsidRPr="001924FC" w:rsidRDefault="00886E34" w:rsidP="002D736B">
      <w:pPr>
        <w:pStyle w:val="ListParagraph"/>
        <w:numPr>
          <w:ilvl w:val="0"/>
          <w:numId w:val="6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mentalni poremećaji</w:t>
      </w:r>
    </w:p>
    <w:p w:rsidR="00886E34" w:rsidRPr="001924FC" w:rsidRDefault="00886E34" w:rsidP="002D736B">
      <w:pPr>
        <w:pStyle w:val="ListParagraph"/>
        <w:numPr>
          <w:ilvl w:val="0"/>
          <w:numId w:val="6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vaskularni pristup (fistula,</w:t>
      </w:r>
      <w:r w:rsidRPr="001924FC">
        <w:rPr>
          <w:sz w:val="24"/>
          <w:szCs w:val="24"/>
        </w:rPr>
        <w:t xml:space="preserve"> kateter, proteza)</w:t>
      </w:r>
    </w:p>
    <w:p w:rsidR="00886E34" w:rsidRPr="001924FC" w:rsidRDefault="00886E34" w:rsidP="002D736B">
      <w:pPr>
        <w:pStyle w:val="ListParagraph"/>
        <w:numPr>
          <w:ilvl w:val="0"/>
          <w:numId w:val="60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komplikacije</w:t>
      </w:r>
    </w:p>
    <w:p w:rsidR="00002C75" w:rsidRDefault="00002C75" w:rsidP="00886E34">
      <w:pPr>
        <w:rPr>
          <w:b/>
          <w:i/>
          <w:sz w:val="24"/>
          <w:szCs w:val="24"/>
        </w:rPr>
      </w:pPr>
    </w:p>
    <w:p w:rsidR="00886E34" w:rsidRPr="001924FC" w:rsidRDefault="00BD572A" w:rsidP="00886E34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331470</wp:posOffset>
            </wp:positionV>
            <wp:extent cx="1514475" cy="1515745"/>
            <wp:effectExtent l="19050" t="0" r="9525" b="0"/>
            <wp:wrapTight wrapText="bothSides">
              <wp:wrapPolygon edited="0">
                <wp:start x="-272" y="0"/>
                <wp:lineTo x="-272" y="21446"/>
                <wp:lineTo x="21736" y="21446"/>
                <wp:lineTo x="21736" y="0"/>
                <wp:lineTo x="-272" y="0"/>
              </wp:wrapPolygon>
            </wp:wrapTight>
            <wp:docPr id="97" name="Picture 97" descr="Nema prostora za nove aparate za dijali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Nema prostora za nove aparate za dijaliz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E34" w:rsidRPr="001924FC">
        <w:rPr>
          <w:b/>
          <w:i/>
          <w:sz w:val="24"/>
          <w:szCs w:val="24"/>
        </w:rPr>
        <w:t>Faktori rizika vezani za dijalizu:</w:t>
      </w:r>
    </w:p>
    <w:p w:rsidR="00886E34" w:rsidRPr="001924FC" w:rsidRDefault="00886E34" w:rsidP="002D736B">
      <w:pPr>
        <w:pStyle w:val="ListParagraph"/>
        <w:numPr>
          <w:ilvl w:val="0"/>
          <w:numId w:val="6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tip dijalizatora</w:t>
      </w:r>
    </w:p>
    <w:p w:rsidR="00886E34" w:rsidRPr="001924FC" w:rsidRDefault="00886E34" w:rsidP="002D736B">
      <w:pPr>
        <w:pStyle w:val="ListParagraph"/>
        <w:numPr>
          <w:ilvl w:val="0"/>
          <w:numId w:val="6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površina d</w:t>
      </w:r>
      <w:r w:rsidRPr="001924FC">
        <w:rPr>
          <w:sz w:val="24"/>
          <w:szCs w:val="24"/>
        </w:rPr>
        <w:t>ijalizatora</w:t>
      </w:r>
    </w:p>
    <w:p w:rsidR="00886E34" w:rsidRPr="001924FC" w:rsidRDefault="00886E34" w:rsidP="002D736B">
      <w:pPr>
        <w:pStyle w:val="ListParagraph"/>
        <w:numPr>
          <w:ilvl w:val="0"/>
          <w:numId w:val="6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protok krvi i dijalizata</w:t>
      </w:r>
    </w:p>
    <w:p w:rsidR="00886E34" w:rsidRPr="001924FC" w:rsidRDefault="00886E34" w:rsidP="002D736B">
      <w:pPr>
        <w:pStyle w:val="ListParagraph"/>
        <w:numPr>
          <w:ilvl w:val="0"/>
          <w:numId w:val="6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odnos krv-membrana</w:t>
      </w:r>
    </w:p>
    <w:p w:rsidR="00886E34" w:rsidRPr="001924FC" w:rsidRDefault="00886E34" w:rsidP="002D736B">
      <w:pPr>
        <w:pStyle w:val="ListParagraph"/>
        <w:numPr>
          <w:ilvl w:val="0"/>
          <w:numId w:val="6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antikoagulansi</w:t>
      </w:r>
    </w:p>
    <w:p w:rsidR="00886E34" w:rsidRPr="001924FC" w:rsidRDefault="00886E34" w:rsidP="002D736B">
      <w:pPr>
        <w:pStyle w:val="ListParagraph"/>
        <w:numPr>
          <w:ilvl w:val="0"/>
          <w:numId w:val="61"/>
        </w:numPr>
        <w:rPr>
          <w:rFonts w:ascii="Calibri" w:hAnsi="Calibri" w:cs="Calibri"/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ultrafiltracija</w:t>
      </w:r>
    </w:p>
    <w:p w:rsidR="00886E34" w:rsidRPr="00BD572A" w:rsidRDefault="00886E34" w:rsidP="002D736B">
      <w:pPr>
        <w:pStyle w:val="ListParagraph"/>
        <w:numPr>
          <w:ilvl w:val="0"/>
          <w:numId w:val="61"/>
        </w:numPr>
        <w:rPr>
          <w:sz w:val="24"/>
          <w:szCs w:val="24"/>
        </w:rPr>
      </w:pPr>
      <w:r w:rsidRPr="001924FC">
        <w:rPr>
          <w:rFonts w:ascii="Calibri" w:hAnsi="Calibri" w:cs="Calibri"/>
          <w:sz w:val="24"/>
          <w:szCs w:val="24"/>
        </w:rPr>
        <w:t>sastav dijalizne tečnosti</w:t>
      </w:r>
    </w:p>
    <w:p w:rsidR="00BD572A" w:rsidRPr="001924FC" w:rsidRDefault="00BD572A" w:rsidP="00BD572A">
      <w:pPr>
        <w:pStyle w:val="ListParagraph"/>
        <w:rPr>
          <w:sz w:val="24"/>
          <w:szCs w:val="24"/>
        </w:rPr>
      </w:pPr>
    </w:p>
    <w:p w:rsidR="00886E34" w:rsidRDefault="00886E34" w:rsidP="00886E3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678456" cy="2876534"/>
            <wp:effectExtent l="19050" t="0" r="7844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08" cy="28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FC" w:rsidRPr="00984A0B" w:rsidRDefault="001924FC" w:rsidP="00984A0B">
      <w:pPr>
        <w:rPr>
          <w:b/>
          <w:sz w:val="24"/>
          <w:szCs w:val="24"/>
        </w:rPr>
      </w:pPr>
      <w:r w:rsidRPr="00984A0B">
        <w:rPr>
          <w:b/>
          <w:sz w:val="24"/>
          <w:szCs w:val="24"/>
        </w:rPr>
        <w:t>Moguće komplikacije arteriovenske (AV) fistule:</w:t>
      </w:r>
    </w:p>
    <w:p w:rsidR="001924FC" w:rsidRPr="00BD572A" w:rsidRDefault="001924FC" w:rsidP="001924FC">
      <w:pPr>
        <w:pStyle w:val="ListParagraph"/>
        <w:rPr>
          <w:b/>
          <w:sz w:val="24"/>
          <w:szCs w:val="24"/>
        </w:rPr>
      </w:pPr>
    </w:p>
    <w:p w:rsidR="001924FC" w:rsidRPr="00BD572A" w:rsidRDefault="001924FC" w:rsidP="002D736B">
      <w:pPr>
        <w:pStyle w:val="ListParagraph"/>
        <w:numPr>
          <w:ilvl w:val="0"/>
          <w:numId w:val="62"/>
        </w:numPr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hematom</w:t>
      </w:r>
    </w:p>
    <w:p w:rsidR="001924FC" w:rsidRPr="00BD572A" w:rsidRDefault="001924FC" w:rsidP="002D736B">
      <w:pPr>
        <w:pStyle w:val="ListParagraph"/>
        <w:numPr>
          <w:ilvl w:val="0"/>
          <w:numId w:val="62"/>
        </w:numPr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tromboza</w:t>
      </w:r>
    </w:p>
    <w:p w:rsidR="001924FC" w:rsidRPr="00BD572A" w:rsidRDefault="001924FC" w:rsidP="002D736B">
      <w:pPr>
        <w:pStyle w:val="ListParagraph"/>
        <w:numPr>
          <w:ilvl w:val="0"/>
          <w:numId w:val="62"/>
        </w:numPr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aneurizma</w:t>
      </w:r>
    </w:p>
    <w:p w:rsidR="001924FC" w:rsidRPr="00002C75" w:rsidRDefault="001924FC" w:rsidP="001924FC">
      <w:pPr>
        <w:pStyle w:val="ListParagraph"/>
        <w:numPr>
          <w:ilvl w:val="0"/>
          <w:numId w:val="62"/>
        </w:numPr>
        <w:rPr>
          <w:rFonts w:ascii="Calibri" w:hAnsi="Calibri" w:cs="Calibri"/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 xml:space="preserve">infekcija mesta uboda </w:t>
      </w:r>
      <w:r w:rsidRPr="00BD572A">
        <w:rPr>
          <w:sz w:val="24"/>
          <w:szCs w:val="24"/>
        </w:rPr>
        <w:t>(prevencija)</w:t>
      </w:r>
    </w:p>
    <w:p w:rsidR="001924FC" w:rsidRPr="00000625" w:rsidRDefault="001924FC" w:rsidP="00984A0B">
      <w:pPr>
        <w:rPr>
          <w:b/>
          <w:sz w:val="24"/>
          <w:szCs w:val="24"/>
        </w:rPr>
      </w:pPr>
      <w:r w:rsidRPr="00000625">
        <w:rPr>
          <w:b/>
          <w:sz w:val="24"/>
          <w:szCs w:val="24"/>
        </w:rPr>
        <w:t>Hronične komplikacije hemodijalize</w:t>
      </w:r>
    </w:p>
    <w:p w:rsidR="001924FC" w:rsidRPr="00000625" w:rsidRDefault="001924FC" w:rsidP="002D736B">
      <w:pPr>
        <w:pStyle w:val="ListParagraph"/>
        <w:numPr>
          <w:ilvl w:val="0"/>
          <w:numId w:val="63"/>
        </w:numPr>
        <w:rPr>
          <w:b/>
          <w:i/>
          <w:sz w:val="24"/>
          <w:szCs w:val="24"/>
        </w:rPr>
      </w:pPr>
      <w:r w:rsidRPr="00000625">
        <w:rPr>
          <w:rFonts w:ascii="Calibri" w:hAnsi="Calibri" w:cs="Calibri"/>
          <w:b/>
          <w:i/>
          <w:sz w:val="24"/>
          <w:szCs w:val="24"/>
        </w:rPr>
        <w:t>Anemija</w:t>
      </w:r>
    </w:p>
    <w:p w:rsidR="001924FC" w:rsidRPr="00BD572A" w:rsidRDefault="001924FC" w:rsidP="002D736B">
      <w:pPr>
        <w:pStyle w:val="ListParagraph"/>
        <w:numPr>
          <w:ilvl w:val="0"/>
          <w:numId w:val="64"/>
        </w:numPr>
        <w:spacing w:line="360" w:lineRule="auto"/>
        <w:jc w:val="both"/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Prevencija: pravilan rad po standardu, nadoknada krvi i derivata,</w:t>
      </w:r>
      <w:r w:rsidR="00BD572A" w:rsidRPr="00BD572A">
        <w:rPr>
          <w:rFonts w:ascii="Calibri" w:hAnsi="Calibri" w:cs="Calibri"/>
          <w:sz w:val="24"/>
          <w:szCs w:val="24"/>
        </w:rPr>
        <w:t xml:space="preserve"> </w:t>
      </w:r>
      <w:r w:rsidRPr="00BD572A">
        <w:rPr>
          <w:sz w:val="24"/>
          <w:szCs w:val="24"/>
        </w:rPr>
        <w:t>substitucija gvožđa, vitamina i eritropoetina.</w:t>
      </w:r>
    </w:p>
    <w:p w:rsidR="001924FC" w:rsidRPr="00000625" w:rsidRDefault="001924FC" w:rsidP="002D736B">
      <w:pPr>
        <w:pStyle w:val="ListParagraph"/>
        <w:numPr>
          <w:ilvl w:val="0"/>
          <w:numId w:val="63"/>
        </w:numPr>
        <w:spacing w:line="360" w:lineRule="auto"/>
        <w:jc w:val="both"/>
        <w:rPr>
          <w:b/>
          <w:i/>
          <w:sz w:val="24"/>
          <w:szCs w:val="24"/>
        </w:rPr>
      </w:pPr>
      <w:r w:rsidRPr="00000625">
        <w:rPr>
          <w:rFonts w:ascii="Calibri" w:hAnsi="Calibri" w:cs="Calibri"/>
          <w:b/>
          <w:i/>
          <w:sz w:val="24"/>
          <w:szCs w:val="24"/>
        </w:rPr>
        <w:t>Tromboza</w:t>
      </w:r>
    </w:p>
    <w:p w:rsidR="001924FC" w:rsidRPr="00BD572A" w:rsidRDefault="001924FC" w:rsidP="002D736B">
      <w:pPr>
        <w:pStyle w:val="ListParagraph"/>
        <w:numPr>
          <w:ilvl w:val="0"/>
          <w:numId w:val="64"/>
        </w:numPr>
        <w:spacing w:line="360" w:lineRule="auto"/>
        <w:jc w:val="both"/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Prevencija: provera vrednosti faktora koagulacije (protrombinsko</w:t>
      </w:r>
      <w:r w:rsidR="00BD572A" w:rsidRPr="00BD572A">
        <w:rPr>
          <w:rFonts w:ascii="Calibri" w:hAnsi="Calibri" w:cs="Calibri"/>
          <w:sz w:val="24"/>
          <w:szCs w:val="24"/>
        </w:rPr>
        <w:t xml:space="preserve"> </w:t>
      </w:r>
      <w:r w:rsidRPr="00BD572A">
        <w:rPr>
          <w:sz w:val="24"/>
          <w:szCs w:val="24"/>
        </w:rPr>
        <w:t>vreme) – jednom mesečno ili po potrebi.</w:t>
      </w:r>
    </w:p>
    <w:p w:rsidR="001924FC" w:rsidRPr="00000625" w:rsidRDefault="001924FC" w:rsidP="002D736B">
      <w:pPr>
        <w:pStyle w:val="ListParagraph"/>
        <w:numPr>
          <w:ilvl w:val="0"/>
          <w:numId w:val="63"/>
        </w:numPr>
        <w:spacing w:line="360" w:lineRule="auto"/>
        <w:jc w:val="both"/>
        <w:rPr>
          <w:b/>
          <w:i/>
          <w:sz w:val="24"/>
          <w:szCs w:val="24"/>
        </w:rPr>
      </w:pPr>
      <w:r w:rsidRPr="00000625">
        <w:rPr>
          <w:rFonts w:ascii="Calibri" w:hAnsi="Calibri" w:cs="Calibri"/>
          <w:b/>
          <w:i/>
          <w:sz w:val="24"/>
          <w:szCs w:val="24"/>
        </w:rPr>
        <w:t>Re</w:t>
      </w:r>
      <w:r w:rsidRPr="00000625">
        <w:rPr>
          <w:b/>
          <w:i/>
          <w:sz w:val="24"/>
          <w:szCs w:val="24"/>
        </w:rPr>
        <w:t>nalna osteodistrofija</w:t>
      </w:r>
    </w:p>
    <w:p w:rsidR="001924FC" w:rsidRPr="00BD572A" w:rsidRDefault="001924FC" w:rsidP="002D736B">
      <w:pPr>
        <w:pStyle w:val="ListParagraph"/>
        <w:numPr>
          <w:ilvl w:val="0"/>
          <w:numId w:val="64"/>
        </w:numPr>
        <w:spacing w:line="360" w:lineRule="auto"/>
        <w:jc w:val="both"/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Prevencija: pravilna dijaliza, adekvatna ishrana, substitucija</w:t>
      </w:r>
      <w:r w:rsidR="00BD572A" w:rsidRPr="00BD572A">
        <w:rPr>
          <w:rFonts w:ascii="Calibri" w:hAnsi="Calibri" w:cs="Calibri"/>
          <w:sz w:val="24"/>
          <w:szCs w:val="24"/>
        </w:rPr>
        <w:t xml:space="preserve"> </w:t>
      </w:r>
      <w:r w:rsidRPr="00BD572A">
        <w:rPr>
          <w:sz w:val="24"/>
          <w:szCs w:val="24"/>
        </w:rPr>
        <w:t xml:space="preserve">vitamina </w:t>
      </w:r>
      <w:r w:rsidR="00BD572A" w:rsidRPr="00BD572A">
        <w:rPr>
          <w:sz w:val="24"/>
          <w:szCs w:val="24"/>
        </w:rPr>
        <w:t xml:space="preserve">                   </w:t>
      </w:r>
      <w:r w:rsidRPr="00BD572A">
        <w:rPr>
          <w:sz w:val="24"/>
          <w:szCs w:val="24"/>
        </w:rPr>
        <w:t>D i Ca.</w:t>
      </w:r>
    </w:p>
    <w:p w:rsidR="001924FC" w:rsidRPr="00000625" w:rsidRDefault="001924FC" w:rsidP="002D736B">
      <w:pPr>
        <w:pStyle w:val="ListParagraph"/>
        <w:numPr>
          <w:ilvl w:val="0"/>
          <w:numId w:val="63"/>
        </w:numPr>
        <w:spacing w:line="360" w:lineRule="auto"/>
        <w:jc w:val="both"/>
        <w:rPr>
          <w:b/>
          <w:i/>
          <w:sz w:val="24"/>
          <w:szCs w:val="24"/>
        </w:rPr>
      </w:pPr>
      <w:r w:rsidRPr="00000625">
        <w:rPr>
          <w:rFonts w:ascii="Calibri" w:hAnsi="Calibri" w:cs="Calibri"/>
          <w:b/>
          <w:i/>
          <w:sz w:val="24"/>
          <w:szCs w:val="24"/>
        </w:rPr>
        <w:t>Neurološki poremećaji</w:t>
      </w:r>
    </w:p>
    <w:p w:rsidR="00BD572A" w:rsidRPr="00002C75" w:rsidRDefault="001924FC" w:rsidP="00BD572A">
      <w:pPr>
        <w:pStyle w:val="ListParagraph"/>
        <w:numPr>
          <w:ilvl w:val="0"/>
          <w:numId w:val="6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Prevencija: pravilna dijaliza, substitucija vitamina i vazodilatatora</w:t>
      </w:r>
      <w:r w:rsidR="00BD572A" w:rsidRPr="00BD572A">
        <w:rPr>
          <w:rFonts w:ascii="Calibri" w:hAnsi="Calibri" w:cs="Calibri"/>
          <w:sz w:val="24"/>
          <w:szCs w:val="24"/>
        </w:rPr>
        <w:t xml:space="preserve"> </w:t>
      </w:r>
      <w:r w:rsidRPr="00BD572A">
        <w:rPr>
          <w:sz w:val="24"/>
          <w:szCs w:val="24"/>
        </w:rPr>
        <w:t>uz doziranu fizičku aktivnost</w:t>
      </w:r>
    </w:p>
    <w:p w:rsidR="00002C75" w:rsidRDefault="00002C75" w:rsidP="00BD572A">
      <w:pPr>
        <w:jc w:val="center"/>
        <w:rPr>
          <w:b/>
          <w:color w:val="C00000"/>
          <w:sz w:val="24"/>
          <w:szCs w:val="24"/>
        </w:rPr>
      </w:pPr>
    </w:p>
    <w:p w:rsidR="00BD572A" w:rsidRPr="00BD572A" w:rsidRDefault="00BD572A" w:rsidP="00BD572A">
      <w:pPr>
        <w:jc w:val="center"/>
        <w:rPr>
          <w:b/>
          <w:color w:val="C00000"/>
          <w:sz w:val="24"/>
          <w:szCs w:val="24"/>
        </w:rPr>
      </w:pPr>
      <w:r w:rsidRPr="00BD572A">
        <w:rPr>
          <w:b/>
          <w:color w:val="C00000"/>
          <w:sz w:val="24"/>
          <w:szCs w:val="24"/>
        </w:rPr>
        <w:t>Transmisivne bolesti u centrima za dijalizu</w:t>
      </w:r>
    </w:p>
    <w:p w:rsidR="00BD572A" w:rsidRPr="00BD572A" w:rsidRDefault="00BD572A" w:rsidP="00BD572A">
      <w:pPr>
        <w:rPr>
          <w:b/>
          <w:sz w:val="24"/>
          <w:szCs w:val="24"/>
        </w:rPr>
      </w:pPr>
      <w:r w:rsidRPr="00BD572A">
        <w:rPr>
          <w:rFonts w:ascii="Calibri" w:hAnsi="Calibri" w:cs="Calibri"/>
          <w:b/>
          <w:sz w:val="24"/>
          <w:szCs w:val="24"/>
        </w:rPr>
        <w:t>Hepatitis B i C, HIV</w:t>
      </w:r>
    </w:p>
    <w:p w:rsidR="00BD572A" w:rsidRPr="00BD572A" w:rsidRDefault="00BD572A" w:rsidP="002D736B">
      <w:pPr>
        <w:pStyle w:val="ListParagraph"/>
        <w:numPr>
          <w:ilvl w:val="0"/>
          <w:numId w:val="63"/>
        </w:numPr>
        <w:spacing w:line="360" w:lineRule="auto"/>
        <w:jc w:val="both"/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Putevi prenošenja virusa:</w:t>
      </w:r>
    </w:p>
    <w:p w:rsidR="00BD572A" w:rsidRPr="00BD572A" w:rsidRDefault="00BD572A" w:rsidP="002D736B">
      <w:pPr>
        <w:pStyle w:val="ListParagraph"/>
        <w:numPr>
          <w:ilvl w:val="0"/>
          <w:numId w:val="64"/>
        </w:numPr>
        <w:spacing w:line="360" w:lineRule="auto"/>
        <w:jc w:val="both"/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 xml:space="preserve">dijaliza kod pozitivnih i negativnih bolesnika u istim salama </w:t>
      </w:r>
      <w:r w:rsidRPr="00BD572A">
        <w:rPr>
          <w:sz w:val="24"/>
          <w:szCs w:val="24"/>
        </w:rPr>
        <w:t>(kontakt)</w:t>
      </w:r>
    </w:p>
    <w:p w:rsidR="00BD572A" w:rsidRPr="00BD572A" w:rsidRDefault="00BD572A" w:rsidP="002D736B">
      <w:pPr>
        <w:pStyle w:val="ListParagraph"/>
        <w:numPr>
          <w:ilvl w:val="0"/>
          <w:numId w:val="64"/>
        </w:numPr>
        <w:spacing w:line="360" w:lineRule="auto"/>
        <w:jc w:val="both"/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 xml:space="preserve"> učešće pozitivnog osoblja u procesu dijalize</w:t>
      </w:r>
    </w:p>
    <w:p w:rsidR="00BD572A" w:rsidRPr="00BD572A" w:rsidRDefault="00BD572A" w:rsidP="002D736B">
      <w:pPr>
        <w:pStyle w:val="ListParagraph"/>
        <w:numPr>
          <w:ilvl w:val="0"/>
          <w:numId w:val="64"/>
        </w:numPr>
        <w:spacing w:line="360" w:lineRule="auto"/>
        <w:jc w:val="both"/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 xml:space="preserve"> infekcija bolesnika van centra za dijalizu pri rešavanju drugi</w:t>
      </w:r>
      <w:r w:rsidRPr="00BD572A">
        <w:rPr>
          <w:sz w:val="24"/>
          <w:szCs w:val="24"/>
        </w:rPr>
        <w:t>h zdravstvenih problema (stomatolog, hirururški zahvat)</w:t>
      </w:r>
    </w:p>
    <w:p w:rsidR="00BD572A" w:rsidRPr="00BD572A" w:rsidRDefault="00BD572A" w:rsidP="00BD572A">
      <w:pPr>
        <w:rPr>
          <w:b/>
          <w:sz w:val="24"/>
          <w:szCs w:val="24"/>
        </w:rPr>
      </w:pPr>
      <w:r w:rsidRPr="00BD572A">
        <w:rPr>
          <w:b/>
          <w:sz w:val="24"/>
          <w:szCs w:val="24"/>
        </w:rPr>
        <w:t>Prevencija transmisivnih bolesti:</w:t>
      </w:r>
    </w:p>
    <w:p w:rsidR="00BD572A" w:rsidRPr="00BD572A" w:rsidRDefault="00BD572A" w:rsidP="002D736B">
      <w:pPr>
        <w:pStyle w:val="ListParagraph"/>
        <w:numPr>
          <w:ilvl w:val="0"/>
          <w:numId w:val="65"/>
        </w:numPr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kontrola krvi bolesnika koji se dijalizira na HbsAg, HIV, Anti HCV</w:t>
      </w:r>
    </w:p>
    <w:p w:rsidR="00BD572A" w:rsidRPr="00BD572A" w:rsidRDefault="00BD572A" w:rsidP="002D736B">
      <w:pPr>
        <w:pStyle w:val="ListParagraph"/>
        <w:numPr>
          <w:ilvl w:val="0"/>
          <w:numId w:val="65"/>
        </w:numPr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kontrola krvi osoblja koje radi u centrima za dijalizu (1 put</w:t>
      </w:r>
      <w:r w:rsidRPr="00BD572A">
        <w:rPr>
          <w:sz w:val="24"/>
          <w:szCs w:val="24"/>
        </w:rPr>
        <w:t xml:space="preserve"> mesečno)</w:t>
      </w:r>
    </w:p>
    <w:p w:rsidR="00BD572A" w:rsidRPr="00BD572A" w:rsidRDefault="00BD572A" w:rsidP="002D736B">
      <w:pPr>
        <w:pStyle w:val="ListParagraph"/>
        <w:numPr>
          <w:ilvl w:val="0"/>
          <w:numId w:val="65"/>
        </w:numPr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trijaža bolesnika na p</w:t>
      </w:r>
      <w:r w:rsidRPr="00BD572A">
        <w:rPr>
          <w:sz w:val="24"/>
          <w:szCs w:val="24"/>
        </w:rPr>
        <w:t>ozitivne i negativne – obezbeđivanje posebne sale, odnosno sprečavanje ukrštanja epidemioloških puteva</w:t>
      </w:r>
    </w:p>
    <w:p w:rsidR="00BD572A" w:rsidRPr="00BD572A" w:rsidRDefault="00BD572A" w:rsidP="002D736B">
      <w:pPr>
        <w:pStyle w:val="ListParagraph"/>
        <w:numPr>
          <w:ilvl w:val="0"/>
          <w:numId w:val="65"/>
        </w:numPr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sprečavanje unosa sekundarnih infekcija (infekcija spolja)</w:t>
      </w:r>
    </w:p>
    <w:p w:rsidR="00BD572A" w:rsidRPr="00BD572A" w:rsidRDefault="00BD572A" w:rsidP="002D736B">
      <w:pPr>
        <w:pStyle w:val="ListParagraph"/>
        <w:numPr>
          <w:ilvl w:val="0"/>
          <w:numId w:val="65"/>
        </w:numPr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odvojiti transport pozitivnih od zdravih bolesnika</w:t>
      </w:r>
    </w:p>
    <w:p w:rsidR="00BD572A" w:rsidRPr="00BD572A" w:rsidRDefault="00BD572A" w:rsidP="002D736B">
      <w:pPr>
        <w:pStyle w:val="ListParagraph"/>
        <w:numPr>
          <w:ilvl w:val="0"/>
          <w:numId w:val="65"/>
        </w:numPr>
        <w:rPr>
          <w:sz w:val="24"/>
          <w:szCs w:val="24"/>
        </w:rPr>
      </w:pPr>
      <w:r w:rsidRPr="00BD572A">
        <w:rPr>
          <w:rFonts w:ascii="Calibri" w:hAnsi="Calibri" w:cs="Calibri"/>
          <w:sz w:val="24"/>
          <w:szCs w:val="24"/>
        </w:rPr>
        <w:t>vakcinacija bolesnika na dijalizi</w:t>
      </w:r>
    </w:p>
    <w:p w:rsidR="00DB06BF" w:rsidRPr="00000625" w:rsidRDefault="00BD572A" w:rsidP="002D736B">
      <w:pPr>
        <w:pStyle w:val="ListParagraph"/>
        <w:numPr>
          <w:ilvl w:val="0"/>
          <w:numId w:val="65"/>
        </w:numPr>
        <w:rPr>
          <w:rFonts w:ascii="Calibri" w:hAnsi="Calibri" w:cs="Calibri"/>
        </w:rPr>
      </w:pPr>
      <w:r w:rsidRPr="00BD572A">
        <w:rPr>
          <w:rFonts w:ascii="Calibri" w:hAnsi="Calibri" w:cs="Calibri"/>
          <w:sz w:val="24"/>
          <w:szCs w:val="24"/>
        </w:rPr>
        <w:t>vakcinacija osoblja</w:t>
      </w:r>
      <w:r w:rsidRPr="00BD572A">
        <w:rPr>
          <w:rFonts w:ascii="Calibri" w:hAnsi="Calibri" w:cs="Calibri"/>
        </w:rPr>
        <w:t xml:space="preserve"> koji rade u centrima za dijalizu (obavezna </w:t>
      </w:r>
      <w:r>
        <w:t>zakonska regulativa)</w:t>
      </w:r>
    </w:p>
    <w:p w:rsidR="00000625" w:rsidRPr="00DB06BF" w:rsidRDefault="00000625" w:rsidP="00000625">
      <w:pPr>
        <w:pStyle w:val="ListParagraph"/>
        <w:rPr>
          <w:rFonts w:ascii="Calibri" w:hAnsi="Calibri" w:cs="Calibri"/>
        </w:rPr>
      </w:pPr>
    </w:p>
    <w:p w:rsidR="00BD572A" w:rsidRPr="00DB06BF" w:rsidRDefault="00BD572A" w:rsidP="00BD572A">
      <w:pPr>
        <w:jc w:val="center"/>
        <w:rPr>
          <w:b/>
          <w:color w:val="C00000"/>
          <w:sz w:val="24"/>
          <w:szCs w:val="24"/>
        </w:rPr>
      </w:pPr>
      <w:r w:rsidRPr="00DB06BF">
        <w:rPr>
          <w:b/>
          <w:color w:val="C00000"/>
          <w:sz w:val="24"/>
          <w:szCs w:val="24"/>
        </w:rPr>
        <w:t>Rehabilitacija obolelih na dijalizi</w:t>
      </w:r>
    </w:p>
    <w:p w:rsidR="00BD572A" w:rsidRPr="00DB06BF" w:rsidRDefault="00BD572A" w:rsidP="00BD572A">
      <w:pPr>
        <w:spacing w:line="360" w:lineRule="auto"/>
        <w:jc w:val="both"/>
        <w:rPr>
          <w:sz w:val="24"/>
          <w:szCs w:val="24"/>
        </w:rPr>
      </w:pPr>
      <w:r w:rsidRPr="00DB06BF">
        <w:rPr>
          <w:sz w:val="24"/>
          <w:szCs w:val="24"/>
        </w:rPr>
        <w:t>Rehabilitacija obolelih na dijalizi zavisi od opšteg stanja obolelog, ali i od funkcionalnih mogućnosti kardiovaskularnog  sistema.</w:t>
      </w:r>
    </w:p>
    <w:p w:rsidR="00BD572A" w:rsidRPr="00DB06BF" w:rsidRDefault="00BD572A" w:rsidP="002D736B">
      <w:pPr>
        <w:pStyle w:val="ListParagraph"/>
        <w:numPr>
          <w:ilvl w:val="0"/>
          <w:numId w:val="63"/>
        </w:numPr>
        <w:ind w:left="360" w:firstLine="0"/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Sadržaj rehabilitacionih postupaka je:</w:t>
      </w:r>
    </w:p>
    <w:p w:rsidR="00BD572A" w:rsidRPr="00DB06BF" w:rsidRDefault="00BD572A" w:rsidP="00BD572A">
      <w:pPr>
        <w:pStyle w:val="ListParagraph"/>
        <w:ind w:left="1440"/>
        <w:rPr>
          <w:sz w:val="24"/>
          <w:szCs w:val="24"/>
        </w:rPr>
      </w:pPr>
    </w:p>
    <w:p w:rsidR="00BD572A" w:rsidRPr="00DB06BF" w:rsidRDefault="00BD572A" w:rsidP="002D736B">
      <w:pPr>
        <w:pStyle w:val="ListParagraph"/>
        <w:numPr>
          <w:ilvl w:val="0"/>
          <w:numId w:val="68"/>
        </w:numPr>
        <w:jc w:val="both"/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masaža kože (trljanjem) koja doprinosi uklanjanju edema</w:t>
      </w:r>
    </w:p>
    <w:p w:rsidR="00BD572A" w:rsidRPr="00DB06BF" w:rsidRDefault="00BD572A" w:rsidP="002D736B">
      <w:pPr>
        <w:pStyle w:val="ListParagraph"/>
        <w:numPr>
          <w:ilvl w:val="0"/>
          <w:numId w:val="68"/>
        </w:numPr>
        <w:jc w:val="both"/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pasivni pokreti olakšavaju, ubrzavaju i pospešuju smanjenje</w:t>
      </w:r>
      <w:r w:rsidRPr="00DB06BF">
        <w:rPr>
          <w:sz w:val="24"/>
          <w:szCs w:val="24"/>
        </w:rPr>
        <w:t xml:space="preserve"> postojećeg otoka</w:t>
      </w:r>
    </w:p>
    <w:p w:rsidR="00BD572A" w:rsidRPr="00DB06BF" w:rsidRDefault="00BD572A" w:rsidP="002D736B">
      <w:pPr>
        <w:pStyle w:val="ListParagraph"/>
        <w:numPr>
          <w:ilvl w:val="0"/>
          <w:numId w:val="68"/>
        </w:numPr>
        <w:jc w:val="both"/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vežbe disanja, naročito duboko asistirano disanje, povoljno</w:t>
      </w:r>
      <w:r w:rsidRPr="00DB06BF">
        <w:rPr>
          <w:sz w:val="24"/>
          <w:szCs w:val="24"/>
        </w:rPr>
        <w:t xml:space="preserve"> utiču na cirkulaciju krvi u bubrezima, što poboljšava njihovu funkciju.</w:t>
      </w:r>
    </w:p>
    <w:p w:rsidR="00DB06BF" w:rsidRDefault="00BD572A" w:rsidP="00002C75">
      <w:pPr>
        <w:pStyle w:val="ListParagraph"/>
        <w:numPr>
          <w:ilvl w:val="0"/>
          <w:numId w:val="68"/>
        </w:numPr>
        <w:jc w:val="both"/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u vreme dijalize obolelim osobama ne treba da se planiraju hirurške</w:t>
      </w:r>
      <w:r w:rsidRPr="00DB06BF">
        <w:rPr>
          <w:sz w:val="24"/>
          <w:szCs w:val="24"/>
        </w:rPr>
        <w:t xml:space="preserve"> intervencije (vađenje zuba, male intervencije) zbog substitucije heparina i mogućnosti da bolesnik iskrvari.</w:t>
      </w:r>
    </w:p>
    <w:p w:rsidR="00002C75" w:rsidRPr="00002C75" w:rsidRDefault="00002C75" w:rsidP="00002C75">
      <w:pPr>
        <w:pStyle w:val="ListParagraph"/>
        <w:numPr>
          <w:ilvl w:val="0"/>
          <w:numId w:val="68"/>
        </w:numPr>
        <w:jc w:val="both"/>
        <w:rPr>
          <w:sz w:val="24"/>
          <w:szCs w:val="24"/>
        </w:rPr>
      </w:pPr>
    </w:p>
    <w:p w:rsidR="00BD572A" w:rsidRPr="00DB06BF" w:rsidRDefault="00BD572A" w:rsidP="00BD572A">
      <w:pPr>
        <w:ind w:firstLine="720"/>
        <w:jc w:val="center"/>
        <w:rPr>
          <w:sz w:val="24"/>
          <w:szCs w:val="24"/>
        </w:rPr>
      </w:pPr>
      <w:r w:rsidRPr="00DB06BF">
        <w:rPr>
          <w:b/>
          <w:color w:val="C00000"/>
          <w:sz w:val="24"/>
          <w:szCs w:val="24"/>
        </w:rPr>
        <w:lastRenderedPageBreak/>
        <w:t>Transplantacija bubrega  - Presađivanje bubrega</w:t>
      </w:r>
      <w:r w:rsidRPr="00DB06BF">
        <w:rPr>
          <w:sz w:val="24"/>
          <w:szCs w:val="24"/>
        </w:rPr>
        <w:t xml:space="preserve"> (podudarnost tkiva davaoca i primaoca)</w:t>
      </w:r>
    </w:p>
    <w:p w:rsidR="00BD572A" w:rsidRPr="00DB06BF" w:rsidRDefault="00BD572A" w:rsidP="002D736B">
      <w:pPr>
        <w:pStyle w:val="ListParagraph"/>
        <w:numPr>
          <w:ilvl w:val="0"/>
          <w:numId w:val="66"/>
        </w:numPr>
        <w:spacing w:line="360" w:lineRule="auto"/>
        <w:jc w:val="both"/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Davalac - zdrava osoba iste ABO krvne grupe, ili kadaver, 24-48 h</w:t>
      </w:r>
      <w:r w:rsidRPr="00DB06BF">
        <w:rPr>
          <w:sz w:val="24"/>
          <w:szCs w:val="24"/>
        </w:rPr>
        <w:t xml:space="preserve"> od moždane smrti</w:t>
      </w:r>
    </w:p>
    <w:p w:rsidR="00BD572A" w:rsidRPr="00DB06BF" w:rsidRDefault="00BD572A" w:rsidP="002D736B">
      <w:pPr>
        <w:pStyle w:val="ListParagraph"/>
        <w:numPr>
          <w:ilvl w:val="0"/>
          <w:numId w:val="66"/>
        </w:numPr>
        <w:spacing w:line="360" w:lineRule="auto"/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Komplikacije:</w:t>
      </w:r>
    </w:p>
    <w:p w:rsidR="00BD572A" w:rsidRPr="00DB06BF" w:rsidRDefault="00BD572A" w:rsidP="002D736B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hirurške intervencije</w:t>
      </w:r>
    </w:p>
    <w:p w:rsidR="00BD572A" w:rsidRPr="00DB06BF" w:rsidRDefault="00BD572A" w:rsidP="002D736B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akutno odbacivanje koje se dešava tokom prva tri meseca od</w:t>
      </w:r>
      <w:r w:rsidRPr="00DB06BF">
        <w:rPr>
          <w:sz w:val="24"/>
          <w:szCs w:val="24"/>
        </w:rPr>
        <w:t xml:space="preserve"> transplantacije</w:t>
      </w:r>
    </w:p>
    <w:p w:rsidR="00BD572A" w:rsidRPr="00DB06BF" w:rsidRDefault="00BD572A" w:rsidP="002D736B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DB06BF">
        <w:rPr>
          <w:rFonts w:ascii="Calibri" w:hAnsi="Calibri" w:cs="Calibri"/>
          <w:sz w:val="24"/>
          <w:szCs w:val="24"/>
        </w:rPr>
        <w:t>hronično odbacivanje</w:t>
      </w:r>
    </w:p>
    <w:p w:rsidR="00BD572A" w:rsidRPr="00DB06BF" w:rsidRDefault="00BD572A" w:rsidP="002D736B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DB06BF">
        <w:rPr>
          <w:sz w:val="24"/>
          <w:szCs w:val="24"/>
        </w:rPr>
        <w:t>infekcija</w:t>
      </w:r>
    </w:p>
    <w:p w:rsidR="008E31A3" w:rsidRDefault="008E31A3" w:rsidP="008E31A3">
      <w:pPr>
        <w:spacing w:line="360" w:lineRule="auto"/>
        <w:jc w:val="both"/>
        <w:rPr>
          <w:sz w:val="24"/>
          <w:szCs w:val="24"/>
        </w:rPr>
      </w:pPr>
      <w:r w:rsidRPr="008E31A3">
        <w:rPr>
          <w:sz w:val="24"/>
          <w:szCs w:val="24"/>
        </w:rPr>
        <w:t xml:space="preserve">Medicinske sestre </w:t>
      </w:r>
      <w:r>
        <w:rPr>
          <w:sz w:val="24"/>
          <w:szCs w:val="24"/>
        </w:rPr>
        <w:t>u nezi nefrološkog bolesni</w:t>
      </w:r>
      <w:r w:rsidRPr="008E31A3">
        <w:rPr>
          <w:sz w:val="24"/>
          <w:szCs w:val="24"/>
        </w:rPr>
        <w:t>ka imaju raznolik</w:t>
      </w:r>
      <w:r>
        <w:rPr>
          <w:sz w:val="24"/>
          <w:szCs w:val="24"/>
        </w:rPr>
        <w:t xml:space="preserve">u i značajnu ulogu. U svom radu </w:t>
      </w:r>
      <w:r w:rsidRPr="008E31A3">
        <w:rPr>
          <w:sz w:val="24"/>
          <w:szCs w:val="24"/>
        </w:rPr>
        <w:t>koriste se najno</w:t>
      </w:r>
      <w:r>
        <w:rPr>
          <w:sz w:val="24"/>
          <w:szCs w:val="24"/>
        </w:rPr>
        <w:t>vijim smernicama i protokolima kako bi unapr</w:t>
      </w:r>
      <w:r w:rsidRPr="008E31A3">
        <w:rPr>
          <w:sz w:val="24"/>
          <w:szCs w:val="24"/>
        </w:rPr>
        <w:t>edile</w:t>
      </w:r>
      <w:r>
        <w:rPr>
          <w:sz w:val="24"/>
          <w:szCs w:val="24"/>
        </w:rPr>
        <w:t xml:space="preserve"> i poboljšale kvalitet pružene</w:t>
      </w:r>
      <w:r w:rsidRPr="008E31A3">
        <w:rPr>
          <w:sz w:val="24"/>
          <w:szCs w:val="24"/>
        </w:rPr>
        <w:t xml:space="preserve"> zdravstvene njege.</w:t>
      </w:r>
    </w:p>
    <w:p w:rsidR="008E31A3" w:rsidRDefault="008E31A3" w:rsidP="008E31A3">
      <w:pPr>
        <w:spacing w:line="360" w:lineRule="auto"/>
        <w:jc w:val="both"/>
        <w:rPr>
          <w:sz w:val="24"/>
          <w:szCs w:val="24"/>
        </w:rPr>
      </w:pPr>
      <w:r w:rsidRPr="008E31A3">
        <w:rPr>
          <w:sz w:val="24"/>
          <w:szCs w:val="24"/>
        </w:rPr>
        <w:t>Medicinska sestra svojim profesionalnim i empatijski</w:t>
      </w:r>
      <w:r>
        <w:rPr>
          <w:sz w:val="24"/>
          <w:szCs w:val="24"/>
        </w:rPr>
        <w:t>m odnosom, stalnom edukacijom i sa</w:t>
      </w:r>
      <w:r w:rsidRPr="008E31A3">
        <w:rPr>
          <w:sz w:val="24"/>
          <w:szCs w:val="24"/>
        </w:rPr>
        <w:t xml:space="preserve">radnjom sa ostalim medicinskim osobljem </w:t>
      </w:r>
      <w:r>
        <w:rPr>
          <w:sz w:val="24"/>
          <w:szCs w:val="24"/>
        </w:rPr>
        <w:t>doprinosi</w:t>
      </w:r>
      <w:r w:rsidRPr="008E31A3">
        <w:rPr>
          <w:sz w:val="24"/>
          <w:szCs w:val="24"/>
        </w:rPr>
        <w:t xml:space="preserve"> bržem oporavku </w:t>
      </w:r>
      <w:r>
        <w:rPr>
          <w:sz w:val="24"/>
          <w:szCs w:val="24"/>
        </w:rPr>
        <w:t>pacijenta</w:t>
      </w:r>
      <w:r w:rsidRPr="008E31A3">
        <w:rPr>
          <w:sz w:val="24"/>
          <w:szCs w:val="24"/>
        </w:rPr>
        <w:t>.</w:t>
      </w:r>
    </w:p>
    <w:p w:rsidR="008E31A3" w:rsidRDefault="008E31A3" w:rsidP="00DB06BF">
      <w:pPr>
        <w:jc w:val="both"/>
        <w:rPr>
          <w:sz w:val="24"/>
          <w:szCs w:val="24"/>
        </w:rPr>
      </w:pPr>
    </w:p>
    <w:p w:rsidR="008E31A3" w:rsidRDefault="008E31A3" w:rsidP="00DB06BF">
      <w:pPr>
        <w:jc w:val="both"/>
        <w:rPr>
          <w:sz w:val="24"/>
          <w:szCs w:val="24"/>
        </w:rPr>
      </w:pPr>
      <w:r w:rsidRPr="008E31A3">
        <w:rPr>
          <w:noProof/>
          <w:sz w:val="24"/>
          <w:szCs w:val="24"/>
        </w:rPr>
        <w:drawing>
          <wp:inline distT="0" distB="0" distL="0" distR="0">
            <wp:extent cx="5943600" cy="3340675"/>
            <wp:effectExtent l="19050" t="0" r="0" b="0"/>
            <wp:docPr id="3" name="Picture 102" descr="https://www.nephrocare.rs/fileadmin/_processed_/9/8/csm_nurse-and-patient_bfae5ab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nephrocare.rs/fileadmin/_processed_/9/8/csm_nurse-and-patient_bfae5abae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1A3" w:rsidRDefault="008E31A3" w:rsidP="00DB06BF">
      <w:pPr>
        <w:jc w:val="both"/>
        <w:rPr>
          <w:sz w:val="24"/>
          <w:szCs w:val="24"/>
        </w:rPr>
      </w:pPr>
    </w:p>
    <w:p w:rsidR="008E31A3" w:rsidRDefault="008E31A3" w:rsidP="00002C75">
      <w:pPr>
        <w:jc w:val="both"/>
        <w:rPr>
          <w:sz w:val="24"/>
          <w:szCs w:val="24"/>
        </w:rPr>
      </w:pPr>
    </w:p>
    <w:sectPr w:rsidR="008E31A3" w:rsidSect="00A33222">
      <w:type w:val="continuous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4C4" w:rsidRDefault="007914C4" w:rsidP="00456693">
      <w:pPr>
        <w:spacing w:after="0" w:line="240" w:lineRule="auto"/>
      </w:pPr>
      <w:r>
        <w:separator/>
      </w:r>
    </w:p>
  </w:endnote>
  <w:endnote w:type="continuationSeparator" w:id="1">
    <w:p w:rsidR="007914C4" w:rsidRDefault="007914C4" w:rsidP="00456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75" w:rsidRPr="00122ACD" w:rsidRDefault="00002C75" w:rsidP="00002C75">
    <w:pPr>
      <w:pStyle w:val="Footer"/>
      <w:rPr>
        <w:rFonts w:cstheme="minorHAnsi"/>
        <w:color w:val="C00000"/>
        <w:lang w:val="sr-Latn-CS"/>
      </w:rPr>
    </w:pPr>
    <w:r w:rsidRPr="00122ACD">
      <w:rPr>
        <w:rFonts w:cstheme="minorHAnsi"/>
        <w:color w:val="C00000"/>
        <w:lang w:val="sr-Latn-CS"/>
      </w:rPr>
      <w:t>Copyright © medicinskaedukacija-timkme.com                                      Materijal za rešavanje online testa</w:t>
    </w:r>
  </w:p>
  <w:p w:rsidR="00002C75" w:rsidRPr="00002C75" w:rsidRDefault="00002C75">
    <w:pPr>
      <w:pStyle w:val="Footer"/>
      <w:rPr>
        <w:rFonts w:cstheme="minorHAnsi"/>
        <w:color w:val="C00000"/>
        <w:lang w:val="sr-Latn-CS"/>
      </w:rPr>
    </w:pPr>
    <w:r w:rsidRPr="00122ACD">
      <w:rPr>
        <w:rFonts w:cstheme="minorHAnsi"/>
        <w:color w:val="C00000"/>
        <w:lang w:val="sr-Latn-CS"/>
      </w:rPr>
      <w:t>All right reserved</w:t>
    </w:r>
    <w:r w:rsidRPr="00122ACD">
      <w:rPr>
        <w:rFonts w:cstheme="minorHAnsi"/>
        <w:color w:val="C00000"/>
      </w:rPr>
      <w:t xml:space="preserve">                                                                                      </w:t>
    </w:r>
    <w:r>
      <w:rPr>
        <w:rFonts w:cstheme="minorHAnsi"/>
        <w:color w:val="C00000"/>
      </w:rPr>
      <w:t xml:space="preserve">      </w:t>
    </w:r>
    <w:r w:rsidRPr="00002C75">
      <w:rPr>
        <w:rFonts w:cstheme="minorHAnsi"/>
        <w:color w:val="C00000"/>
      </w:rPr>
      <w:t>D-1-80/22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4C4" w:rsidRDefault="007914C4" w:rsidP="00456693">
      <w:pPr>
        <w:spacing w:after="0" w:line="240" w:lineRule="auto"/>
      </w:pPr>
      <w:r>
        <w:separator/>
      </w:r>
    </w:p>
  </w:footnote>
  <w:footnote w:type="continuationSeparator" w:id="1">
    <w:p w:rsidR="007914C4" w:rsidRDefault="007914C4" w:rsidP="00456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75" w:rsidRDefault="00145A79" w:rsidP="00002C75">
    <w:pPr>
      <w:pStyle w:val="Header"/>
      <w:rPr>
        <w:rFonts w:cstheme="minorHAnsi"/>
        <w:b/>
        <w:color w:val="C00000"/>
      </w:rPr>
    </w:pPr>
    <w:r w:rsidRPr="00145A79">
      <w:rPr>
        <w:rFonts w:cstheme="minorHAnsi"/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78120" o:spid="_x0000_s6145" type="#_x0000_t136" style="position:absolute;margin-left:0;margin-top:0;width:633pt;height:128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5pt" string="UZRS TIM KME"/>
          <w10:wrap anchorx="margin" anchory="margin"/>
        </v:shape>
      </w:pict>
    </w:r>
    <w:r w:rsidR="00002C75" w:rsidRPr="00813C06">
      <w:rPr>
        <w:rFonts w:cstheme="minorHAnsi"/>
        <w:b/>
        <w:color w:val="C00000"/>
      </w:rPr>
      <w:t xml:space="preserve">UZRS TIM KME               </w:t>
    </w:r>
    <w:r w:rsidR="00DF4A9F">
      <w:rPr>
        <w:rFonts w:cstheme="minorHAnsi"/>
        <w:b/>
        <w:color w:val="C00000"/>
      </w:rPr>
      <w:t xml:space="preserve">                         </w:t>
    </w:r>
    <w:r w:rsidR="00002C75" w:rsidRPr="00002C75">
      <w:rPr>
        <w:rFonts w:cstheme="minorHAnsi"/>
        <w:b/>
        <w:color w:val="C00000"/>
      </w:rPr>
      <w:t>SE</w:t>
    </w:r>
    <w:r w:rsidR="00DF4A9F">
      <w:rPr>
        <w:rFonts w:cstheme="minorHAnsi"/>
        <w:b/>
        <w:color w:val="C00000"/>
      </w:rPr>
      <w:t>STRINSKE INTERVENCIJE U LEČENJU</w:t>
    </w:r>
    <w:r w:rsidR="00002C75">
      <w:rPr>
        <w:rFonts w:cstheme="minorHAnsi"/>
        <w:b/>
        <w:color w:val="C00000"/>
      </w:rPr>
      <w:t xml:space="preserve"> </w:t>
    </w:r>
    <w:r w:rsidR="00DF4A9F" w:rsidRPr="00002C75">
      <w:rPr>
        <w:rFonts w:cstheme="minorHAnsi"/>
        <w:b/>
        <w:color w:val="C00000"/>
      </w:rPr>
      <w:t>BOLESNIKA U NEFROLOGIJI</w:t>
    </w:r>
  </w:p>
  <w:p w:rsidR="00002C75" w:rsidRDefault="00002C75" w:rsidP="00002C75">
    <w:pPr>
      <w:pStyle w:val="Header"/>
      <w:rPr>
        <w:rFonts w:cstheme="minorHAnsi"/>
        <w:b/>
        <w:color w:val="C00000"/>
      </w:rPr>
    </w:pPr>
  </w:p>
  <w:p w:rsidR="00002C75" w:rsidRPr="00002C75" w:rsidRDefault="00002C75" w:rsidP="00002C75">
    <w:pPr>
      <w:pStyle w:val="Header"/>
      <w:rPr>
        <w:rFonts w:cstheme="minorHAnsi"/>
        <w:b/>
        <w:color w:val="C00000"/>
      </w:rPr>
    </w:pPr>
    <w:r>
      <w:rPr>
        <w:rFonts w:cstheme="minorHAnsi"/>
        <w:b/>
        <w:color w:val="C00000"/>
      </w:rPr>
      <w:t xml:space="preserve">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24AC"/>
    <w:multiLevelType w:val="hybridMultilevel"/>
    <w:tmpl w:val="49E2C62C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45984"/>
    <w:multiLevelType w:val="hybridMultilevel"/>
    <w:tmpl w:val="EDE8683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DE1F89"/>
    <w:multiLevelType w:val="hybridMultilevel"/>
    <w:tmpl w:val="F4EA6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EB2226"/>
    <w:multiLevelType w:val="hybridMultilevel"/>
    <w:tmpl w:val="7B0299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7E78E7"/>
    <w:multiLevelType w:val="hybridMultilevel"/>
    <w:tmpl w:val="223CAA28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7392F"/>
    <w:multiLevelType w:val="hybridMultilevel"/>
    <w:tmpl w:val="1FBCF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131E3"/>
    <w:multiLevelType w:val="hybridMultilevel"/>
    <w:tmpl w:val="27F4FF3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8FE37FA"/>
    <w:multiLevelType w:val="hybridMultilevel"/>
    <w:tmpl w:val="46DE1586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E70071"/>
    <w:multiLevelType w:val="hybridMultilevel"/>
    <w:tmpl w:val="9A542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3E5B34"/>
    <w:multiLevelType w:val="hybridMultilevel"/>
    <w:tmpl w:val="32868F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C49082D"/>
    <w:multiLevelType w:val="hybridMultilevel"/>
    <w:tmpl w:val="C614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DD624A"/>
    <w:multiLevelType w:val="hybridMultilevel"/>
    <w:tmpl w:val="F0767B3A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3206E9C"/>
    <w:multiLevelType w:val="hybridMultilevel"/>
    <w:tmpl w:val="693ED488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3415D82"/>
    <w:multiLevelType w:val="hybridMultilevel"/>
    <w:tmpl w:val="F98ABD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E228FE"/>
    <w:multiLevelType w:val="hybridMultilevel"/>
    <w:tmpl w:val="9D38E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8265AE"/>
    <w:multiLevelType w:val="hybridMultilevel"/>
    <w:tmpl w:val="42ECB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A926C7"/>
    <w:multiLevelType w:val="hybridMultilevel"/>
    <w:tmpl w:val="09BCBD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584584"/>
    <w:multiLevelType w:val="hybridMultilevel"/>
    <w:tmpl w:val="3F0404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D0238D"/>
    <w:multiLevelType w:val="hybridMultilevel"/>
    <w:tmpl w:val="3DF6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877CC6"/>
    <w:multiLevelType w:val="hybridMultilevel"/>
    <w:tmpl w:val="FB96320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1E682137"/>
    <w:multiLevelType w:val="hybridMultilevel"/>
    <w:tmpl w:val="FAA0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EF13F4"/>
    <w:multiLevelType w:val="hybridMultilevel"/>
    <w:tmpl w:val="BA1C6FE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3E7725"/>
    <w:multiLevelType w:val="hybridMultilevel"/>
    <w:tmpl w:val="4E36DDC8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943CCF"/>
    <w:multiLevelType w:val="hybridMultilevel"/>
    <w:tmpl w:val="E7FE8E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771587A"/>
    <w:multiLevelType w:val="hybridMultilevel"/>
    <w:tmpl w:val="FD844346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8784F0F"/>
    <w:multiLevelType w:val="hybridMultilevel"/>
    <w:tmpl w:val="6ACED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402542"/>
    <w:multiLevelType w:val="hybridMultilevel"/>
    <w:tmpl w:val="2AEE71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9C1756"/>
    <w:multiLevelType w:val="hybridMultilevel"/>
    <w:tmpl w:val="D876C8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1B3606"/>
    <w:multiLevelType w:val="hybridMultilevel"/>
    <w:tmpl w:val="7F0082F0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07522FD"/>
    <w:multiLevelType w:val="hybridMultilevel"/>
    <w:tmpl w:val="2BE67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5244DB"/>
    <w:multiLevelType w:val="hybridMultilevel"/>
    <w:tmpl w:val="73EA7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5B1C73"/>
    <w:multiLevelType w:val="hybridMultilevel"/>
    <w:tmpl w:val="216692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621096"/>
    <w:multiLevelType w:val="hybridMultilevel"/>
    <w:tmpl w:val="D64A7E0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37057927"/>
    <w:multiLevelType w:val="hybridMultilevel"/>
    <w:tmpl w:val="1C8228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8107F17"/>
    <w:multiLevelType w:val="hybridMultilevel"/>
    <w:tmpl w:val="D1D20360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395A6FA2"/>
    <w:multiLevelType w:val="hybridMultilevel"/>
    <w:tmpl w:val="CC2E86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DF5CC2"/>
    <w:multiLevelType w:val="hybridMultilevel"/>
    <w:tmpl w:val="97ECDADC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BBD00B9"/>
    <w:multiLevelType w:val="hybridMultilevel"/>
    <w:tmpl w:val="D5A6BC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C3C1787"/>
    <w:multiLevelType w:val="hybridMultilevel"/>
    <w:tmpl w:val="797C0E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3EDF3AD9"/>
    <w:multiLevelType w:val="hybridMultilevel"/>
    <w:tmpl w:val="B3D800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EF86428"/>
    <w:multiLevelType w:val="hybridMultilevel"/>
    <w:tmpl w:val="43380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11E5F81"/>
    <w:multiLevelType w:val="hybridMultilevel"/>
    <w:tmpl w:val="4A12E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4C21258"/>
    <w:multiLevelType w:val="hybridMultilevel"/>
    <w:tmpl w:val="C13A86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5213B99"/>
    <w:multiLevelType w:val="hybridMultilevel"/>
    <w:tmpl w:val="237242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85B09F1"/>
    <w:multiLevelType w:val="hybridMultilevel"/>
    <w:tmpl w:val="4170C0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994647"/>
    <w:multiLevelType w:val="hybridMultilevel"/>
    <w:tmpl w:val="BB80BD6A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E997CF2"/>
    <w:multiLevelType w:val="hybridMultilevel"/>
    <w:tmpl w:val="3BE64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A1123D"/>
    <w:multiLevelType w:val="hybridMultilevel"/>
    <w:tmpl w:val="E3028434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33E49F0"/>
    <w:multiLevelType w:val="hybridMultilevel"/>
    <w:tmpl w:val="86747D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554C7BB1"/>
    <w:multiLevelType w:val="hybridMultilevel"/>
    <w:tmpl w:val="EE68AB2A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A193219"/>
    <w:multiLevelType w:val="hybridMultilevel"/>
    <w:tmpl w:val="327ADF40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5FB31F1D"/>
    <w:multiLevelType w:val="hybridMultilevel"/>
    <w:tmpl w:val="A4DE78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0C244E4"/>
    <w:multiLevelType w:val="hybridMultilevel"/>
    <w:tmpl w:val="420EA4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5EC5EAE"/>
    <w:multiLevelType w:val="hybridMultilevel"/>
    <w:tmpl w:val="129E78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CC188E"/>
    <w:multiLevelType w:val="hybridMultilevel"/>
    <w:tmpl w:val="609C9E9E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9622BE4"/>
    <w:multiLevelType w:val="hybridMultilevel"/>
    <w:tmpl w:val="F7AADE6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6ADF2C52"/>
    <w:multiLevelType w:val="hybridMultilevel"/>
    <w:tmpl w:val="28CEB826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D4F48BD"/>
    <w:multiLevelType w:val="hybridMultilevel"/>
    <w:tmpl w:val="5EAEAA0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DA176BC"/>
    <w:multiLevelType w:val="hybridMultilevel"/>
    <w:tmpl w:val="A39E971E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FCD5556"/>
    <w:multiLevelType w:val="hybridMultilevel"/>
    <w:tmpl w:val="FDE84BC6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756B556C"/>
    <w:multiLevelType w:val="hybridMultilevel"/>
    <w:tmpl w:val="D4B82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B0A06EB"/>
    <w:multiLevelType w:val="hybridMultilevel"/>
    <w:tmpl w:val="0B46E03A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7C384E15"/>
    <w:multiLevelType w:val="hybridMultilevel"/>
    <w:tmpl w:val="8C3EB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CE41568"/>
    <w:multiLevelType w:val="hybridMultilevel"/>
    <w:tmpl w:val="D59C5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CE523EE"/>
    <w:multiLevelType w:val="hybridMultilevel"/>
    <w:tmpl w:val="360AA6DC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7CE93C57"/>
    <w:multiLevelType w:val="hybridMultilevel"/>
    <w:tmpl w:val="1FFA2A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7D7700AB"/>
    <w:multiLevelType w:val="hybridMultilevel"/>
    <w:tmpl w:val="83A49890"/>
    <w:lvl w:ilvl="0" w:tplc="805828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7DDC4761"/>
    <w:multiLevelType w:val="hybridMultilevel"/>
    <w:tmpl w:val="181AE3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E2D6500"/>
    <w:multiLevelType w:val="hybridMultilevel"/>
    <w:tmpl w:val="12E2D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0"/>
  </w:num>
  <w:num w:numId="3">
    <w:abstractNumId w:val="22"/>
  </w:num>
  <w:num w:numId="4">
    <w:abstractNumId w:val="14"/>
  </w:num>
  <w:num w:numId="5">
    <w:abstractNumId w:val="36"/>
  </w:num>
  <w:num w:numId="6">
    <w:abstractNumId w:val="63"/>
  </w:num>
  <w:num w:numId="7">
    <w:abstractNumId w:val="47"/>
  </w:num>
  <w:num w:numId="8">
    <w:abstractNumId w:val="45"/>
  </w:num>
  <w:num w:numId="9">
    <w:abstractNumId w:val="7"/>
  </w:num>
  <w:num w:numId="10">
    <w:abstractNumId w:val="2"/>
  </w:num>
  <w:num w:numId="11">
    <w:abstractNumId w:val="66"/>
  </w:num>
  <w:num w:numId="12">
    <w:abstractNumId w:val="29"/>
  </w:num>
  <w:num w:numId="13">
    <w:abstractNumId w:val="10"/>
  </w:num>
  <w:num w:numId="14">
    <w:abstractNumId w:val="40"/>
  </w:num>
  <w:num w:numId="15">
    <w:abstractNumId w:val="12"/>
  </w:num>
  <w:num w:numId="16">
    <w:abstractNumId w:val="4"/>
  </w:num>
  <w:num w:numId="17">
    <w:abstractNumId w:val="21"/>
  </w:num>
  <w:num w:numId="18">
    <w:abstractNumId w:val="60"/>
  </w:num>
  <w:num w:numId="19">
    <w:abstractNumId w:val="54"/>
  </w:num>
  <w:num w:numId="20">
    <w:abstractNumId w:val="49"/>
  </w:num>
  <w:num w:numId="21">
    <w:abstractNumId w:val="58"/>
  </w:num>
  <w:num w:numId="22">
    <w:abstractNumId w:val="50"/>
  </w:num>
  <w:num w:numId="23">
    <w:abstractNumId w:val="16"/>
  </w:num>
  <w:num w:numId="24">
    <w:abstractNumId w:val="59"/>
  </w:num>
  <w:num w:numId="25">
    <w:abstractNumId w:val="13"/>
  </w:num>
  <w:num w:numId="26">
    <w:abstractNumId w:val="26"/>
  </w:num>
  <w:num w:numId="27">
    <w:abstractNumId w:val="67"/>
  </w:num>
  <w:num w:numId="28">
    <w:abstractNumId w:val="24"/>
  </w:num>
  <w:num w:numId="29">
    <w:abstractNumId w:val="18"/>
  </w:num>
  <w:num w:numId="30">
    <w:abstractNumId w:val="17"/>
  </w:num>
  <w:num w:numId="31">
    <w:abstractNumId w:val="62"/>
  </w:num>
  <w:num w:numId="32">
    <w:abstractNumId w:val="3"/>
  </w:num>
  <w:num w:numId="33">
    <w:abstractNumId w:val="25"/>
  </w:num>
  <w:num w:numId="34">
    <w:abstractNumId w:val="11"/>
  </w:num>
  <w:num w:numId="35">
    <w:abstractNumId w:val="15"/>
  </w:num>
  <w:num w:numId="36">
    <w:abstractNumId w:val="64"/>
  </w:num>
  <w:num w:numId="37">
    <w:abstractNumId w:val="68"/>
  </w:num>
  <w:num w:numId="38">
    <w:abstractNumId w:val="56"/>
  </w:num>
  <w:num w:numId="39">
    <w:abstractNumId w:val="9"/>
  </w:num>
  <w:num w:numId="40">
    <w:abstractNumId w:val="1"/>
  </w:num>
  <w:num w:numId="41">
    <w:abstractNumId w:val="8"/>
  </w:num>
  <w:num w:numId="42">
    <w:abstractNumId w:val="48"/>
  </w:num>
  <w:num w:numId="43">
    <w:abstractNumId w:val="19"/>
  </w:num>
  <w:num w:numId="44">
    <w:abstractNumId w:val="6"/>
  </w:num>
  <w:num w:numId="45">
    <w:abstractNumId w:val="44"/>
  </w:num>
  <w:num w:numId="46">
    <w:abstractNumId w:val="33"/>
  </w:num>
  <w:num w:numId="47">
    <w:abstractNumId w:val="61"/>
  </w:num>
  <w:num w:numId="48">
    <w:abstractNumId w:val="53"/>
  </w:num>
  <w:num w:numId="49">
    <w:abstractNumId w:val="28"/>
  </w:num>
  <w:num w:numId="50">
    <w:abstractNumId w:val="42"/>
  </w:num>
  <w:num w:numId="51">
    <w:abstractNumId w:val="51"/>
  </w:num>
  <w:num w:numId="52">
    <w:abstractNumId w:val="35"/>
  </w:num>
  <w:num w:numId="53">
    <w:abstractNumId w:val="34"/>
  </w:num>
  <w:num w:numId="54">
    <w:abstractNumId w:val="57"/>
  </w:num>
  <w:num w:numId="55">
    <w:abstractNumId w:val="43"/>
  </w:num>
  <w:num w:numId="56">
    <w:abstractNumId w:val="27"/>
  </w:num>
  <w:num w:numId="57">
    <w:abstractNumId w:val="39"/>
  </w:num>
  <w:num w:numId="58">
    <w:abstractNumId w:val="41"/>
  </w:num>
  <w:num w:numId="59">
    <w:abstractNumId w:val="31"/>
  </w:num>
  <w:num w:numId="60">
    <w:abstractNumId w:val="5"/>
  </w:num>
  <w:num w:numId="61">
    <w:abstractNumId w:val="37"/>
  </w:num>
  <w:num w:numId="62">
    <w:abstractNumId w:val="55"/>
  </w:num>
  <w:num w:numId="63">
    <w:abstractNumId w:val="23"/>
  </w:num>
  <w:num w:numId="64">
    <w:abstractNumId w:val="32"/>
  </w:num>
  <w:num w:numId="65">
    <w:abstractNumId w:val="52"/>
  </w:num>
  <w:num w:numId="66">
    <w:abstractNumId w:val="20"/>
  </w:num>
  <w:num w:numId="67">
    <w:abstractNumId w:val="65"/>
  </w:num>
  <w:num w:numId="68">
    <w:abstractNumId w:val="38"/>
  </w:num>
  <w:num w:numId="69">
    <w:abstractNumId w:val="30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documentProtection w:edit="forms" w:enforcement="1" w:cryptProviderType="rsaFull" w:cryptAlgorithmClass="hash" w:cryptAlgorithmType="typeAny" w:cryptAlgorithmSid="4" w:cryptSpinCount="50000" w:hash="pWSGb4G5LjwGgGVcN/k40dUpxNg=" w:salt="YgDdXcnCCFDLd0wONHIlpw==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B94462"/>
    <w:rsid w:val="00000625"/>
    <w:rsid w:val="00002C75"/>
    <w:rsid w:val="000B26EC"/>
    <w:rsid w:val="00145A79"/>
    <w:rsid w:val="001924FC"/>
    <w:rsid w:val="001F0730"/>
    <w:rsid w:val="002B5D2E"/>
    <w:rsid w:val="002D736B"/>
    <w:rsid w:val="002E40FF"/>
    <w:rsid w:val="003A66F8"/>
    <w:rsid w:val="003B0592"/>
    <w:rsid w:val="003C06AF"/>
    <w:rsid w:val="004053FB"/>
    <w:rsid w:val="00407B06"/>
    <w:rsid w:val="00456693"/>
    <w:rsid w:val="004B2A9B"/>
    <w:rsid w:val="004E47D2"/>
    <w:rsid w:val="004F1278"/>
    <w:rsid w:val="00534716"/>
    <w:rsid w:val="00655E7C"/>
    <w:rsid w:val="007914C4"/>
    <w:rsid w:val="007F7586"/>
    <w:rsid w:val="00886E34"/>
    <w:rsid w:val="008A6BEA"/>
    <w:rsid w:val="008E31A3"/>
    <w:rsid w:val="00984A0B"/>
    <w:rsid w:val="00A30C76"/>
    <w:rsid w:val="00A33222"/>
    <w:rsid w:val="00AD5405"/>
    <w:rsid w:val="00AE66F2"/>
    <w:rsid w:val="00B1344E"/>
    <w:rsid w:val="00B32A31"/>
    <w:rsid w:val="00B3313A"/>
    <w:rsid w:val="00B331DC"/>
    <w:rsid w:val="00B47EEF"/>
    <w:rsid w:val="00B94462"/>
    <w:rsid w:val="00BD572A"/>
    <w:rsid w:val="00C23269"/>
    <w:rsid w:val="00C733D0"/>
    <w:rsid w:val="00D17E45"/>
    <w:rsid w:val="00D22209"/>
    <w:rsid w:val="00DB06BF"/>
    <w:rsid w:val="00DF4A9F"/>
    <w:rsid w:val="00DF4C0C"/>
    <w:rsid w:val="00DF6F40"/>
    <w:rsid w:val="00E16A98"/>
    <w:rsid w:val="00E56244"/>
    <w:rsid w:val="00E60BAB"/>
    <w:rsid w:val="00EC28DF"/>
    <w:rsid w:val="00EF5652"/>
    <w:rsid w:val="00F1184B"/>
    <w:rsid w:val="00FA7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C76"/>
  </w:style>
  <w:style w:type="paragraph" w:styleId="Heading2">
    <w:name w:val="heading 2"/>
    <w:basedOn w:val="Normal"/>
    <w:link w:val="Heading2Char"/>
    <w:uiPriority w:val="9"/>
    <w:qFormat/>
    <w:rsid w:val="00DB0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46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F565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F5652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DB06B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4566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6693"/>
  </w:style>
  <w:style w:type="paragraph" w:styleId="Footer">
    <w:name w:val="footer"/>
    <w:basedOn w:val="Normal"/>
    <w:link w:val="FooterChar"/>
    <w:uiPriority w:val="99"/>
    <w:unhideWhenUsed/>
    <w:rsid w:val="004566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6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0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496BD-FE18-4BB2-A06A-F54D91ACD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23</Pages>
  <Words>3833</Words>
  <Characters>21853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SESTRINSKE INTERVENCIJE U LEČENJU BOLESNIKA U NEFROLOGIJI</vt:lpstr>
    </vt:vector>
  </TitlesOfParts>
  <Company>Deftones</Company>
  <LinksUpToDate>false</LinksUpToDate>
  <CharactersWithSpaces>25635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SESTRINSKE INTERVENCIJE U LEČENJU BOLESNIKA U NEFROLOGIJI</dc:title>
  <dc:creator>xxx</dc:creator>
  <cp:lastModifiedBy>xxx</cp:lastModifiedBy>
  <cp:revision>6</cp:revision>
  <cp:lastPrinted>2022-01-23T21:19:00Z</cp:lastPrinted>
  <dcterms:created xsi:type="dcterms:W3CDTF">2020-05-01T12:29:00Z</dcterms:created>
  <dcterms:modified xsi:type="dcterms:W3CDTF">2022-04-02T22:40:00Z</dcterms:modified>
</cp:coreProperties>
</file>