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187722"/>
        <w:docPartObj>
          <w:docPartGallery w:val="Cover Pages"/>
          <w:docPartUnique/>
        </w:docPartObj>
      </w:sdtPr>
      <w:sdtContent>
        <w:p w:rsidR="00B16AFC" w:rsidRDefault="00BA7775">
          <w:r w:rsidRPr="00BA7775">
            <w:drawing>
              <wp:anchor distT="0" distB="0" distL="114300" distR="114300" simplePos="0" relativeHeight="251672576" behindDoc="0" locked="0" layoutInCell="1" allowOverlap="1">
                <wp:simplePos x="0" y="0"/>
                <wp:positionH relativeFrom="column">
                  <wp:posOffset>4383992</wp:posOffset>
                </wp:positionH>
                <wp:positionV relativeFrom="paragraph">
                  <wp:posOffset>-213645</wp:posOffset>
                </wp:positionV>
                <wp:extent cx="1965533" cy="1410056"/>
                <wp:effectExtent l="0" t="0" r="0" b="0"/>
                <wp:wrapNone/>
                <wp:docPr id="7" name="Picture 2"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RS TIM KME"/>
                        <pic:cNvPicPr>
                          <a:picLocks noChangeAspect="1" noChangeArrowheads="1"/>
                        </pic:cNvPicPr>
                      </pic:nvPicPr>
                      <pic:blipFill>
                        <a:blip r:embed="rId8"/>
                        <a:srcRect/>
                        <a:stretch>
                          <a:fillRect/>
                        </a:stretch>
                      </pic:blipFill>
                      <pic:spPr bwMode="auto">
                        <a:xfrm>
                          <a:off x="0" y="0"/>
                          <a:ext cx="1965533" cy="1410056"/>
                        </a:xfrm>
                        <a:prstGeom prst="rect">
                          <a:avLst/>
                        </a:prstGeom>
                        <a:noFill/>
                        <a:ln w="9525">
                          <a:noFill/>
                          <a:miter lim="800000"/>
                          <a:headEnd/>
                          <a:tailEnd/>
                        </a:ln>
                      </pic:spPr>
                    </pic:pic>
                  </a:graphicData>
                </a:graphic>
              </wp:anchor>
            </w:drawing>
          </w:r>
          <w:r w:rsidR="00F558A2">
            <w:rPr>
              <w:noProof/>
            </w:rPr>
            <w:pict>
              <v:group id="_x0000_s1026" style="position:absolute;margin-left:2139.15pt;margin-top:0;width:244.8pt;height:11in;z-index:251661312;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f9f" strokecolor="#f9f">
                    <v:fill color2="#bfbfbf [2412]" rotate="t"/>
                  </v:rect>
                  <v:rect id="_x0000_s1029" style="position:absolute;left:7560;top:8;width:195;height:15825;mso-height-percent:1000;mso-position-vertical-relative:page;mso-height-percent:1000;mso-width-relative:margin;v-text-anchor:middle" fillcolor="#f9f" stroked="f" strokecolor="white [3212]" strokeweight="1pt">
                    <v:fill opacity="52429f" o:opacity2="52429f"/>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f9f" stroked="f" strokecolor="white [3212]" strokeweight="1pt">
                  <v:fill opacity="52429f"/>
                  <v:shadow color="#d8d8d8 [2732]" offset="3pt,3pt" offset2="2pt,2pt"/>
                  <v:textbox style="mso-next-textbox:#_x0000_s1030" inset="28.8pt,14.4pt,14.4pt,14.4pt">
                    <w:txbxContent>
                      <w:p w:rsidR="00B16AFC" w:rsidRDefault="00B16AFC">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f9f" stroked="f" strokecolor="white [3212]" strokeweight="1pt">
                  <v:fill opacity="52429f"/>
                  <v:shadow color="#d8d8d8 [2732]" offset="3pt,3pt" offset2="2pt,2pt"/>
                  <v:textbox style="mso-next-textbox:#_x0000_s1031" inset="28.8pt,14.4pt,14.4pt,14.4pt">
                    <w:txbxContent>
                      <w:p w:rsidR="00B16AFC" w:rsidRDefault="00B16AFC">
                        <w:pPr>
                          <w:pStyle w:val="NoSpacing"/>
                          <w:spacing w:line="360" w:lineRule="auto"/>
                          <w:rPr>
                            <w:color w:val="FFFFFF" w:themeColor="background1"/>
                          </w:rPr>
                        </w:pPr>
                      </w:p>
                    </w:txbxContent>
                  </v:textbox>
                </v:rect>
                <w10:wrap anchorx="page" anchory="page"/>
              </v:group>
            </w:pict>
          </w:r>
        </w:p>
        <w:p w:rsidR="00B16AFC" w:rsidRDefault="00F558A2">
          <w:pPr>
            <w:rPr>
              <w:rFonts w:ascii="Times New Roman" w:hAnsi="Times New Roman" w:cs="Times New Roman"/>
              <w:sz w:val="24"/>
              <w:szCs w:val="24"/>
            </w:rPr>
          </w:pPr>
          <w:r w:rsidRPr="00F558A2">
            <w:rPr>
              <w:noProof/>
            </w:rPr>
            <w:pict>
              <v:rect id="_x0000_s1032" style="position:absolute;margin-left:0;margin-top:198.55pt;width:610.35pt;height:68pt;z-index:251663360;mso-height-percent:73;mso-top-percent:250;mso-position-horizontal:left;mso-position-horizontal-relative:page;mso-position-vertical-relative:page;mso-height-percent:73;mso-top-percent:250;v-text-anchor:middle" o:allowincell="f" fillcolor="#f69" strokecolor="#f9f" strokeweight="1pt">
                <v:fill color2="#365f91 [2404]"/>
                <v:shadow color="#d8d8d8 [2732]" offset="3pt,3pt" offset2="2pt,2pt"/>
                <v:textbox style="mso-next-textbox:#_x0000_s1032;mso-fit-shape-to-text:t" inset="14.4pt,,14.4pt">
                  <w:txbxContent>
                    <w:sdt>
                      <w:sdtPr>
                        <w:rPr>
                          <w:rFonts w:ascii="Times New Roman" w:eastAsiaTheme="minorHAnsi" w:hAnsi="Times New Roman" w:cs="Times New Roman"/>
                          <w:b/>
                          <w:color w:val="FFFFFF" w:themeColor="background1"/>
                          <w:sz w:val="52"/>
                          <w:szCs w:val="52"/>
                        </w:rPr>
                        <w:alias w:val="Title"/>
                        <w:id w:val="13187750"/>
                        <w:dataBinding w:prefixMappings="xmlns:ns0='http://schemas.openxmlformats.org/package/2006/metadata/core-properties' xmlns:ns1='http://purl.org/dc/elements/1.1/'" w:xpath="/ns0:coreProperties[1]/ns1:title[1]" w:storeItemID="{6C3C8BC8-F283-45AE-878A-BAB7291924A1}"/>
                        <w:text/>
                      </w:sdtPr>
                      <w:sdtContent>
                        <w:p w:rsidR="00B16AFC" w:rsidRPr="00B16AFC" w:rsidRDefault="00B16AFC" w:rsidP="00B16AFC">
                          <w:pPr>
                            <w:pStyle w:val="NoSpacing"/>
                            <w:jc w:val="center"/>
                            <w:rPr>
                              <w:rFonts w:ascii="Times New Roman" w:eastAsiaTheme="majorEastAsia" w:hAnsi="Times New Roman" w:cs="Times New Roman"/>
                              <w:b/>
                              <w:color w:val="FFFFFF" w:themeColor="background1"/>
                              <w:sz w:val="52"/>
                              <w:szCs w:val="52"/>
                            </w:rPr>
                          </w:pPr>
                          <w:r w:rsidRPr="00B16AFC">
                            <w:rPr>
                              <w:rFonts w:ascii="Times New Roman" w:eastAsiaTheme="minorHAnsi" w:hAnsi="Times New Roman" w:cs="Times New Roman"/>
                              <w:b/>
                              <w:color w:val="FFFFFF" w:themeColor="background1"/>
                              <w:sz w:val="52"/>
                              <w:szCs w:val="52"/>
                            </w:rPr>
                            <w:t>PROFILAKTIČKE MERE U PREVENCIJI ORALNIH</w:t>
                          </w:r>
                          <w:r>
                            <w:rPr>
                              <w:rFonts w:ascii="Times New Roman" w:eastAsiaTheme="minorHAnsi" w:hAnsi="Times New Roman" w:cs="Times New Roman"/>
                              <w:b/>
                              <w:color w:val="FFFFFF" w:themeColor="background1"/>
                              <w:sz w:val="52"/>
                              <w:szCs w:val="52"/>
                            </w:rPr>
                            <w:t xml:space="preserve"> </w:t>
                          </w:r>
                          <w:r w:rsidRPr="00B16AFC">
                            <w:rPr>
                              <w:rFonts w:ascii="Times New Roman" w:eastAsiaTheme="minorHAnsi" w:hAnsi="Times New Roman" w:cs="Times New Roman"/>
                              <w:b/>
                              <w:color w:val="FFFFFF" w:themeColor="background1"/>
                              <w:sz w:val="52"/>
                              <w:szCs w:val="52"/>
                            </w:rPr>
                            <w:t>OBOLJENJA</w:t>
                          </w:r>
                        </w:p>
                      </w:sdtContent>
                    </w:sdt>
                  </w:txbxContent>
                </v:textbox>
                <w10:wrap anchorx="page" anchory="page"/>
              </v:rect>
            </w:pict>
          </w:r>
          <w:r w:rsidR="00B16AFC">
            <w:rPr>
              <w:noProof/>
            </w:rPr>
            <w:drawing>
              <wp:anchor distT="0" distB="0" distL="114300" distR="114300" simplePos="0" relativeHeight="251664384" behindDoc="0" locked="0" layoutInCell="1" allowOverlap="1">
                <wp:simplePos x="0" y="0"/>
                <wp:positionH relativeFrom="column">
                  <wp:posOffset>725632</wp:posOffset>
                </wp:positionH>
                <wp:positionV relativeFrom="paragraph">
                  <wp:posOffset>2627803</wp:posOffset>
                </wp:positionV>
                <wp:extent cx="4965411" cy="3685309"/>
                <wp:effectExtent l="76200" t="57150" r="44739" b="1229591"/>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965411" cy="3685309"/>
                        </a:xfrm>
                        <a:prstGeom prst="ellipse">
                          <a:avLst/>
                        </a:prstGeom>
                        <a:ln w="57150" cap="rnd">
                          <a:solidFill>
                            <a:srgbClr val="FF3399"/>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B16AFC">
            <w:br w:type="page"/>
          </w:r>
        </w:p>
      </w:sdtContent>
    </w:sdt>
    <w:p w:rsidR="00C15D30" w:rsidRDefault="00C15D30" w:rsidP="0060791D">
      <w:pPr>
        <w:pStyle w:val="Default"/>
      </w:pPr>
    </w:p>
    <w:p w:rsidR="00DB2A34" w:rsidRDefault="00DB2A34" w:rsidP="00DB2A34">
      <w:pPr>
        <w:pStyle w:val="Default"/>
        <w:spacing w:line="276" w:lineRule="auto"/>
        <w:jc w:val="both"/>
        <w:rPr>
          <w:b/>
          <w:iCs/>
        </w:rPr>
      </w:pPr>
    </w:p>
    <w:p w:rsidR="00B16AFC" w:rsidRDefault="00B16AFC" w:rsidP="00DB2A34">
      <w:pPr>
        <w:pStyle w:val="Default"/>
        <w:spacing w:line="276" w:lineRule="auto"/>
        <w:jc w:val="both"/>
        <w:rPr>
          <w:b/>
          <w:iCs/>
        </w:rPr>
      </w:pPr>
    </w:p>
    <w:p w:rsidR="00DB2A34" w:rsidRPr="00BA7775" w:rsidRDefault="00DB2A34" w:rsidP="00DB2A34">
      <w:pPr>
        <w:pStyle w:val="Default"/>
        <w:spacing w:line="276" w:lineRule="auto"/>
        <w:jc w:val="both"/>
        <w:rPr>
          <w:b/>
          <w:color w:val="C00000"/>
        </w:rPr>
      </w:pPr>
      <w:r w:rsidRPr="00BA7775">
        <w:rPr>
          <w:b/>
          <w:iCs/>
          <w:color w:val="C00000"/>
        </w:rPr>
        <w:t>Zdravstveno vaspitni rad u stomatologiji</w:t>
      </w:r>
    </w:p>
    <w:p w:rsidR="00DB2A34" w:rsidRPr="00AC6B4D" w:rsidRDefault="00DB2A34" w:rsidP="00DB2A34">
      <w:pPr>
        <w:pStyle w:val="Default"/>
        <w:spacing w:line="276" w:lineRule="auto"/>
        <w:jc w:val="both"/>
        <w:rPr>
          <w:i/>
          <w:iCs/>
        </w:rPr>
      </w:pPr>
    </w:p>
    <w:p w:rsidR="00DB2A34" w:rsidRDefault="00DB2A34" w:rsidP="00DB2A34">
      <w:pPr>
        <w:pStyle w:val="Default"/>
        <w:spacing w:line="276" w:lineRule="auto"/>
        <w:jc w:val="both"/>
        <w:rPr>
          <w:iCs/>
        </w:rPr>
      </w:pPr>
      <w:r w:rsidRPr="00DB2A34">
        <w:rPr>
          <w:iCs/>
        </w:rPr>
        <w:t>U</w:t>
      </w:r>
      <w:r>
        <w:rPr>
          <w:iCs/>
        </w:rPr>
        <w:t xml:space="preserve"> </w:t>
      </w:r>
      <w:r w:rsidRPr="00DB2A34">
        <w:rPr>
          <w:iCs/>
        </w:rPr>
        <w:t>različitim sredinam</w:t>
      </w:r>
      <w:r>
        <w:rPr>
          <w:iCs/>
        </w:rPr>
        <w:t>a i kulturama možemo naići na v</w:t>
      </w:r>
      <w:r w:rsidRPr="00DB2A34">
        <w:rPr>
          <w:iCs/>
        </w:rPr>
        <w:t>erovanja,</w:t>
      </w:r>
      <w:r>
        <w:rPr>
          <w:iCs/>
        </w:rPr>
        <w:t xml:space="preserve"> </w:t>
      </w:r>
      <w:r w:rsidRPr="00DB2A34">
        <w:rPr>
          <w:iCs/>
        </w:rPr>
        <w:t xml:space="preserve">predrasude i navike </w:t>
      </w:r>
      <w:r w:rsidR="00BA7775">
        <w:rPr>
          <w:iCs/>
        </w:rPr>
        <w:t>u vezi sa oralnim zdravljem koja</w:t>
      </w:r>
      <w:r w:rsidRPr="00DB2A34">
        <w:rPr>
          <w:iCs/>
        </w:rPr>
        <w:t xml:space="preserve"> nisu istinita.To se</w:t>
      </w:r>
      <w:r>
        <w:rPr>
          <w:iCs/>
        </w:rPr>
        <w:t xml:space="preserve"> </w:t>
      </w:r>
      <w:r w:rsidRPr="00DB2A34">
        <w:rPr>
          <w:iCs/>
        </w:rPr>
        <w:t>prvenstveno odnosi na trudnice koje tokom trudnoće izgube najmanje jedan zub</w:t>
      </w:r>
      <w:r>
        <w:rPr>
          <w:iCs/>
        </w:rPr>
        <w:t xml:space="preserve"> </w:t>
      </w:r>
      <w:r w:rsidRPr="00DB2A34">
        <w:rPr>
          <w:iCs/>
        </w:rPr>
        <w:t>ili čak se sus</w:t>
      </w:r>
      <w:r>
        <w:rPr>
          <w:iCs/>
        </w:rPr>
        <w:t>rećemo sa činjenicama da neka d</w:t>
      </w:r>
      <w:r w:rsidRPr="00DB2A34">
        <w:rPr>
          <w:iCs/>
        </w:rPr>
        <w:t>eca imaju loše, mekane zube koji</w:t>
      </w:r>
      <w:r>
        <w:rPr>
          <w:iCs/>
        </w:rPr>
        <w:t xml:space="preserve"> </w:t>
      </w:r>
      <w:r w:rsidRPr="00DB2A34">
        <w:rPr>
          <w:iCs/>
        </w:rPr>
        <w:t>niču crni i tro</w:t>
      </w:r>
      <w:r>
        <w:rPr>
          <w:iCs/>
        </w:rPr>
        <w:t>šni. Ove “mitove” ne treba potc</w:t>
      </w:r>
      <w:r w:rsidRPr="00DB2A34">
        <w:rPr>
          <w:iCs/>
        </w:rPr>
        <w:t>eniti jer su čv</w:t>
      </w:r>
      <w:r>
        <w:rPr>
          <w:iCs/>
        </w:rPr>
        <w:t>rsto ukor</w:t>
      </w:r>
      <w:r w:rsidRPr="00DB2A34">
        <w:rPr>
          <w:iCs/>
        </w:rPr>
        <w:t xml:space="preserve">enjeni </w:t>
      </w:r>
      <w:r>
        <w:rPr>
          <w:iCs/>
        </w:rPr>
        <w:t xml:space="preserve">i </w:t>
      </w:r>
      <w:r w:rsidRPr="00DB2A34">
        <w:rPr>
          <w:iCs/>
        </w:rPr>
        <w:t>prenose se generacijam</w:t>
      </w:r>
      <w:r>
        <w:rPr>
          <w:iCs/>
        </w:rPr>
        <w:t>a.</w:t>
      </w:r>
    </w:p>
    <w:p w:rsidR="00DB2A34" w:rsidRDefault="00DB2A34" w:rsidP="00DB2A34">
      <w:pPr>
        <w:pStyle w:val="Default"/>
        <w:jc w:val="both"/>
        <w:rPr>
          <w:iCs/>
        </w:rPr>
      </w:pPr>
    </w:p>
    <w:p w:rsidR="00DB2A34" w:rsidRDefault="00DB2A34" w:rsidP="00DB2A34">
      <w:pPr>
        <w:pStyle w:val="Default"/>
        <w:spacing w:line="276" w:lineRule="auto"/>
        <w:jc w:val="both"/>
        <w:rPr>
          <w:iCs/>
        </w:rPr>
      </w:pPr>
      <w:r w:rsidRPr="00DB2A34">
        <w:rPr>
          <w:iCs/>
        </w:rPr>
        <w:t>Zdravstveno vaspitna sredstva imaju ulogu da prenose slušaocima potrebne</w:t>
      </w:r>
      <w:r>
        <w:rPr>
          <w:iCs/>
        </w:rPr>
        <w:t xml:space="preserve"> </w:t>
      </w:r>
      <w:r w:rsidRPr="00DB2A34">
        <w:rPr>
          <w:iCs/>
        </w:rPr>
        <w:t>zdravstveno-vaspitne informacije na jedan prikladan, prihvatljiv, direktan i slikovit način. Ova sredstva treba da su</w:t>
      </w:r>
      <w:r w:rsidR="00BA7775">
        <w:rPr>
          <w:iCs/>
        </w:rPr>
        <w:t xml:space="preserve"> </w:t>
      </w:r>
      <w:r w:rsidRPr="00DB2A34">
        <w:rPr>
          <w:iCs/>
        </w:rPr>
        <w:t>zastupljena u svakodnevnom radu svakog zdravstvenog radnika sa ciljem efikasnijeg i lakšeg prenošenja informacija.</w:t>
      </w:r>
      <w:r>
        <w:rPr>
          <w:iCs/>
        </w:rPr>
        <w:t xml:space="preserve"> </w:t>
      </w:r>
      <w:r w:rsidRPr="00DB2A34">
        <w:rPr>
          <w:iCs/>
        </w:rPr>
        <w:t>Ove info</w:t>
      </w:r>
      <w:r w:rsidR="00BA7775">
        <w:rPr>
          <w:iCs/>
        </w:rPr>
        <w:t>rmacije su najefikasnije kada d</w:t>
      </w:r>
      <w:r w:rsidRPr="00DB2A34">
        <w:rPr>
          <w:iCs/>
        </w:rPr>
        <w:t>eluju sinhronizovano na čula vizuelnih i verbalnih informacija</w:t>
      </w:r>
      <w:r>
        <w:rPr>
          <w:iCs/>
        </w:rPr>
        <w:t>.</w:t>
      </w:r>
    </w:p>
    <w:p w:rsidR="00DB2A34" w:rsidRDefault="00DB2A34" w:rsidP="00DB2A34">
      <w:pPr>
        <w:pStyle w:val="Default"/>
        <w:spacing w:line="276" w:lineRule="auto"/>
        <w:jc w:val="both"/>
        <w:rPr>
          <w:iCs/>
        </w:rPr>
      </w:pPr>
    </w:p>
    <w:p w:rsidR="00DB2A34" w:rsidRDefault="00DB2A34" w:rsidP="00DB2A34">
      <w:pPr>
        <w:pStyle w:val="Default"/>
        <w:spacing w:line="276" w:lineRule="auto"/>
        <w:jc w:val="both"/>
        <w:rPr>
          <w:iCs/>
        </w:rPr>
      </w:pPr>
      <w:r w:rsidRPr="00AC6B4D">
        <w:rPr>
          <w:iCs/>
        </w:rPr>
        <w:t>Metode zdravstveno vaspitnog rada u stomatologiji mogu biti individualne,</w:t>
      </w:r>
      <w:r>
        <w:rPr>
          <w:iCs/>
        </w:rPr>
        <w:t xml:space="preserve"> grupne i kompleksne. Usp</w:t>
      </w:r>
      <w:r w:rsidRPr="00AC6B4D">
        <w:rPr>
          <w:iCs/>
        </w:rPr>
        <w:t>eh je zagarantovan onda kada se vrši kombinacija više</w:t>
      </w:r>
      <w:r>
        <w:rPr>
          <w:iCs/>
        </w:rPr>
        <w:t xml:space="preserve"> </w:t>
      </w:r>
      <w:r w:rsidRPr="00AC6B4D">
        <w:rPr>
          <w:iCs/>
        </w:rPr>
        <w:t>metodoloških postupaka, odnosno metoda od kojih svaka zauzima svoje određeno</w:t>
      </w:r>
      <w:r>
        <w:rPr>
          <w:iCs/>
        </w:rPr>
        <w:t xml:space="preserve"> m</w:t>
      </w:r>
      <w:r w:rsidRPr="00AC6B4D">
        <w:rPr>
          <w:iCs/>
        </w:rPr>
        <w:t>esto u zdravstveno vaspitnom radu sa</w:t>
      </w:r>
      <w:r>
        <w:rPr>
          <w:iCs/>
        </w:rPr>
        <w:t xml:space="preserve"> ciljem podučavanja određenih v</w:t>
      </w:r>
      <w:r w:rsidRPr="00AC6B4D">
        <w:rPr>
          <w:iCs/>
        </w:rPr>
        <w:t>eština.</w:t>
      </w:r>
    </w:p>
    <w:p w:rsidR="00DB2A34" w:rsidRDefault="005C62BF" w:rsidP="00DB2A34">
      <w:pPr>
        <w:pStyle w:val="Default"/>
        <w:spacing w:line="276" w:lineRule="auto"/>
        <w:jc w:val="both"/>
        <w:rPr>
          <w:iCs/>
        </w:rPr>
      </w:pPr>
      <w:r>
        <w:rPr>
          <w:iCs/>
          <w:noProof/>
        </w:rPr>
        <w:drawing>
          <wp:anchor distT="0" distB="0" distL="114300" distR="114300" simplePos="0" relativeHeight="251658240" behindDoc="1" locked="0" layoutInCell="1" allowOverlap="1">
            <wp:simplePos x="0" y="0"/>
            <wp:positionH relativeFrom="column">
              <wp:posOffset>3719830</wp:posOffset>
            </wp:positionH>
            <wp:positionV relativeFrom="paragraph">
              <wp:posOffset>47625</wp:posOffset>
            </wp:positionV>
            <wp:extent cx="2198370" cy="1457960"/>
            <wp:effectExtent l="19050" t="0" r="0" b="0"/>
            <wp:wrapTight wrapText="bothSides">
              <wp:wrapPolygon edited="0">
                <wp:start x="-187" y="0"/>
                <wp:lineTo x="-187" y="21449"/>
                <wp:lineTo x="21525" y="21449"/>
                <wp:lineTo x="21525" y="0"/>
                <wp:lineTo x="-18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2198370" cy="1457960"/>
                    </a:xfrm>
                    <a:prstGeom prst="rect">
                      <a:avLst/>
                    </a:prstGeom>
                    <a:noFill/>
                    <a:ln w="9525">
                      <a:noFill/>
                      <a:miter lim="800000"/>
                      <a:headEnd/>
                      <a:tailEnd/>
                    </a:ln>
                  </pic:spPr>
                </pic:pic>
              </a:graphicData>
            </a:graphic>
          </wp:anchor>
        </w:drawing>
      </w:r>
    </w:p>
    <w:p w:rsidR="00DB2A34" w:rsidRPr="00AC6B4D" w:rsidRDefault="00DB2A34" w:rsidP="00DB2A34">
      <w:pPr>
        <w:pStyle w:val="Default"/>
        <w:spacing w:line="276" w:lineRule="auto"/>
        <w:jc w:val="both"/>
        <w:rPr>
          <w:iCs/>
        </w:rPr>
      </w:pPr>
      <w:r w:rsidRPr="00AC6B4D">
        <w:rPr>
          <w:iCs/>
        </w:rPr>
        <w:t>Same metode zdravstveno vaspitnog rada se mogu realizovati u bilo kojoj</w:t>
      </w:r>
      <w:r>
        <w:rPr>
          <w:iCs/>
        </w:rPr>
        <w:t xml:space="preserve"> </w:t>
      </w:r>
      <w:r w:rsidRPr="00AC6B4D">
        <w:rPr>
          <w:iCs/>
        </w:rPr>
        <w:t>zdravstvenoj usta</w:t>
      </w:r>
      <w:r w:rsidR="00BA7775">
        <w:rPr>
          <w:iCs/>
        </w:rPr>
        <w:t>novi, predškolskim ustanovama, o</w:t>
      </w:r>
      <w:r w:rsidRPr="00AC6B4D">
        <w:rPr>
          <w:iCs/>
        </w:rPr>
        <w:t>snovnim i srednjim školama,</w:t>
      </w:r>
      <w:r>
        <w:rPr>
          <w:iCs/>
        </w:rPr>
        <w:t xml:space="preserve"> </w:t>
      </w:r>
      <w:r w:rsidRPr="00AC6B4D">
        <w:rPr>
          <w:iCs/>
        </w:rPr>
        <w:t>porodici kao i u bilo kojoj zajednici. Sve najpogodnije međusobne kombinacije</w:t>
      </w:r>
      <w:r>
        <w:rPr>
          <w:iCs/>
        </w:rPr>
        <w:t xml:space="preserve"> </w:t>
      </w:r>
      <w:r w:rsidRPr="00AC6B4D">
        <w:rPr>
          <w:iCs/>
        </w:rPr>
        <w:t xml:space="preserve">zdravstveno-vaspitne </w:t>
      </w:r>
      <w:r w:rsidR="00BA7775">
        <w:rPr>
          <w:iCs/>
        </w:rPr>
        <w:t>metode zaht</w:t>
      </w:r>
      <w:r>
        <w:rPr>
          <w:iCs/>
        </w:rPr>
        <w:t>evaju obaveznu prim</w:t>
      </w:r>
      <w:r w:rsidRPr="00AC6B4D">
        <w:rPr>
          <w:iCs/>
        </w:rPr>
        <w:t>enu očiglednih zdravstveno-</w:t>
      </w:r>
      <w:r>
        <w:rPr>
          <w:iCs/>
        </w:rPr>
        <w:t xml:space="preserve"> </w:t>
      </w:r>
      <w:r w:rsidRPr="00AC6B4D">
        <w:rPr>
          <w:iCs/>
        </w:rPr>
        <w:t>vaspitnih sredstava</w:t>
      </w:r>
      <w:r>
        <w:rPr>
          <w:iCs/>
        </w:rPr>
        <w:t>.</w:t>
      </w:r>
    </w:p>
    <w:p w:rsidR="00EA6751" w:rsidRDefault="00DB2A34" w:rsidP="00C15D30">
      <w:pPr>
        <w:pStyle w:val="NormalWeb"/>
        <w:spacing w:line="276" w:lineRule="auto"/>
        <w:jc w:val="both"/>
      </w:pPr>
      <w:r>
        <w:t>Stomatološka praksa o</w:t>
      </w:r>
      <w:r w:rsidR="00EA6751">
        <w:t>buhvata zdravstveno savetovanje i lečenje od strane doktor</w:t>
      </w:r>
      <w:r w:rsidR="00BA7775">
        <w:t>a  medicine i doktora medicine</w:t>
      </w:r>
      <w:r w:rsidR="00EA6751">
        <w:t xml:space="preserve"> specijalista, doktora stomatologije i doktora stomatologije specijalista itd.</w:t>
      </w:r>
    </w:p>
    <w:p w:rsidR="00EA6751" w:rsidRDefault="00EA6751" w:rsidP="00C15D30">
      <w:pPr>
        <w:pStyle w:val="NormalWeb"/>
        <w:spacing w:line="276" w:lineRule="auto"/>
        <w:jc w:val="both"/>
      </w:pPr>
      <w:r>
        <w:t>Ove aktivnosti se mogu obavljati u specijalističkim službama u okviru domova zdravlja, firmi, škola, domova za stare, radničkih i društvenih organizacija, kao i u privatnoj praksi. </w:t>
      </w:r>
    </w:p>
    <w:p w:rsidR="00EA6751" w:rsidRPr="00EA6751" w:rsidRDefault="00EA6751" w:rsidP="00C15D30">
      <w:pPr>
        <w:spacing w:after="0"/>
        <w:jc w:val="both"/>
        <w:rPr>
          <w:rFonts w:ascii="Times New Roman" w:eastAsia="Times New Roman" w:hAnsi="Times New Roman" w:cs="Times New Roman"/>
          <w:sz w:val="24"/>
          <w:szCs w:val="24"/>
        </w:rPr>
      </w:pPr>
      <w:r w:rsidRPr="00BA7775">
        <w:rPr>
          <w:rFonts w:ascii="Times New Roman" w:eastAsia="Times New Roman" w:hAnsi="Times New Roman" w:cs="Times New Roman"/>
          <w:sz w:val="24"/>
          <w:szCs w:val="24"/>
        </w:rPr>
        <w:t>Stomatološka praksa</w:t>
      </w:r>
      <w:r>
        <w:rPr>
          <w:rFonts w:ascii="Times New Roman" w:eastAsia="Times New Roman" w:hAnsi="Times New Roman" w:cs="Times New Roman"/>
          <w:sz w:val="24"/>
          <w:szCs w:val="24"/>
        </w:rPr>
        <w:t xml:space="preserve"> o</w:t>
      </w:r>
      <w:r w:rsidRPr="00EA6751">
        <w:rPr>
          <w:rFonts w:ascii="Times New Roman" w:eastAsia="Times New Roman" w:hAnsi="Times New Roman" w:cs="Times New Roman"/>
          <w:sz w:val="24"/>
          <w:szCs w:val="24"/>
        </w:rPr>
        <w:t>buhvata:</w:t>
      </w:r>
    </w:p>
    <w:p w:rsidR="00EA6751" w:rsidRPr="00EA6751" w:rsidRDefault="00EA6751" w:rsidP="00C15D30">
      <w:pPr>
        <w:numPr>
          <w:ilvl w:val="0"/>
          <w:numId w:val="1"/>
        </w:numPr>
        <w:spacing w:before="100" w:beforeAutospacing="1" w:after="100" w:afterAutospacing="1"/>
        <w:jc w:val="both"/>
        <w:rPr>
          <w:rFonts w:ascii="Times New Roman" w:eastAsia="Times New Roman" w:hAnsi="Times New Roman" w:cs="Times New Roman"/>
          <w:sz w:val="24"/>
          <w:szCs w:val="24"/>
        </w:rPr>
      </w:pPr>
      <w:r w:rsidRPr="00EA6751">
        <w:rPr>
          <w:rFonts w:ascii="Times New Roman" w:eastAsia="Times New Roman" w:hAnsi="Times New Roman" w:cs="Times New Roman"/>
          <w:sz w:val="24"/>
          <w:szCs w:val="24"/>
        </w:rPr>
        <w:t>stomatološku aktivnost opšte i specijalističke prakse, npr. stomatologija, endodontska i dečija stomatologija, ortodontske aktivnosti, oralna hirurgija i dr.</w:t>
      </w:r>
    </w:p>
    <w:p w:rsidR="00EA6751" w:rsidRPr="00EA6751" w:rsidRDefault="00BA7775" w:rsidP="00C15D30">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Stomat</w:t>
      </w:r>
      <w:r w:rsidR="00EA6751">
        <w:rPr>
          <w:rFonts w:ascii="Times New Roman" w:eastAsia="Times New Roman" w:hAnsi="Times New Roman" w:cs="Times New Roman"/>
          <w:sz w:val="24"/>
          <w:szCs w:val="24"/>
        </w:rPr>
        <w:t>ološka praksa n</w:t>
      </w:r>
      <w:r w:rsidR="00EA6751" w:rsidRPr="00EA6751">
        <w:rPr>
          <w:rFonts w:ascii="Times New Roman" w:eastAsia="Times New Roman" w:hAnsi="Times New Roman" w:cs="Times New Roman"/>
          <w:sz w:val="24"/>
          <w:szCs w:val="24"/>
        </w:rPr>
        <w:t>e obuhvata:</w:t>
      </w:r>
    </w:p>
    <w:p w:rsidR="00EA6751" w:rsidRPr="00EA6751" w:rsidRDefault="00EA6751" w:rsidP="00C15D30">
      <w:pPr>
        <w:numPr>
          <w:ilvl w:val="0"/>
          <w:numId w:val="2"/>
        </w:numPr>
        <w:spacing w:before="100" w:beforeAutospacing="1" w:after="100" w:afterAutospacing="1"/>
        <w:jc w:val="both"/>
        <w:rPr>
          <w:rFonts w:ascii="Times New Roman" w:eastAsia="Times New Roman" w:hAnsi="Times New Roman" w:cs="Times New Roman"/>
          <w:sz w:val="24"/>
          <w:szCs w:val="24"/>
        </w:rPr>
      </w:pPr>
      <w:r w:rsidRPr="00EA6751">
        <w:rPr>
          <w:rFonts w:ascii="Times New Roman" w:eastAsia="Times New Roman" w:hAnsi="Times New Roman" w:cs="Times New Roman"/>
          <w:sz w:val="24"/>
          <w:szCs w:val="24"/>
        </w:rPr>
        <w:t>izradu veštačkih zuba, proteza i protetičkog pribora u zubarskim laboratorijama</w:t>
      </w:r>
    </w:p>
    <w:p w:rsidR="00EA6751" w:rsidRPr="00EA6751" w:rsidRDefault="00EA6751" w:rsidP="00C15D30">
      <w:pPr>
        <w:numPr>
          <w:ilvl w:val="0"/>
          <w:numId w:val="2"/>
        </w:numPr>
        <w:spacing w:before="100" w:beforeAutospacing="1" w:after="100" w:afterAutospacing="1"/>
        <w:jc w:val="both"/>
        <w:rPr>
          <w:rFonts w:ascii="Times New Roman" w:eastAsia="Times New Roman" w:hAnsi="Times New Roman" w:cs="Times New Roman"/>
          <w:sz w:val="24"/>
          <w:szCs w:val="24"/>
        </w:rPr>
      </w:pPr>
      <w:r w:rsidRPr="00EA6751">
        <w:rPr>
          <w:rFonts w:ascii="Times New Roman" w:eastAsia="Times New Roman" w:hAnsi="Times New Roman" w:cs="Times New Roman"/>
          <w:sz w:val="24"/>
          <w:szCs w:val="24"/>
        </w:rPr>
        <w:t>delatnost bolnica</w:t>
      </w:r>
    </w:p>
    <w:p w:rsidR="00EA6751" w:rsidRPr="00EA6751" w:rsidRDefault="00EA6751" w:rsidP="00C15D30">
      <w:pPr>
        <w:numPr>
          <w:ilvl w:val="0"/>
          <w:numId w:val="2"/>
        </w:numPr>
        <w:spacing w:before="100" w:beforeAutospacing="1" w:after="100" w:afterAutospacing="1"/>
        <w:jc w:val="both"/>
        <w:rPr>
          <w:rFonts w:ascii="Times New Roman" w:eastAsia="Times New Roman" w:hAnsi="Times New Roman" w:cs="Times New Roman"/>
          <w:sz w:val="24"/>
          <w:szCs w:val="24"/>
        </w:rPr>
      </w:pPr>
      <w:r w:rsidRPr="00EA6751">
        <w:rPr>
          <w:rFonts w:ascii="Times New Roman" w:eastAsia="Times New Roman" w:hAnsi="Times New Roman" w:cs="Times New Roman"/>
          <w:sz w:val="24"/>
          <w:szCs w:val="24"/>
        </w:rPr>
        <w:t>aktivnosti  stomatološkog osoblja, kao što su stomato</w:t>
      </w:r>
      <w:r>
        <w:rPr>
          <w:rFonts w:ascii="Times New Roman" w:eastAsia="Times New Roman" w:hAnsi="Times New Roman" w:cs="Times New Roman"/>
          <w:sz w:val="24"/>
          <w:szCs w:val="24"/>
        </w:rPr>
        <w:t xml:space="preserve">loške sestre i zubni tehničari </w:t>
      </w:r>
      <w:r w:rsidRPr="00EA6751">
        <w:rPr>
          <w:rFonts w:ascii="Times New Roman" w:eastAsia="Times New Roman" w:hAnsi="Times New Roman" w:cs="Times New Roman"/>
          <w:sz w:val="24"/>
          <w:szCs w:val="24"/>
        </w:rPr>
        <w:t xml:space="preserve"> </w:t>
      </w:r>
    </w:p>
    <w:p w:rsidR="00EA6751" w:rsidRDefault="00EA6751" w:rsidP="00C15D30">
      <w:pPr>
        <w:pStyle w:val="Default"/>
        <w:spacing w:line="276" w:lineRule="auto"/>
        <w:jc w:val="both"/>
      </w:pPr>
    </w:p>
    <w:p w:rsidR="0060791D" w:rsidRDefault="0060791D" w:rsidP="0060791D">
      <w:pPr>
        <w:pStyle w:val="Default"/>
        <w:spacing w:line="276" w:lineRule="auto"/>
        <w:jc w:val="both"/>
      </w:pPr>
      <w:r w:rsidRPr="0060791D">
        <w:t>Poznato je da oboljenja usta i zuba ne ugrožavaju život, ali zato imaju značajan uticaj na opšte stanje i kvalitet svakodnevnog života, je</w:t>
      </w:r>
      <w:r w:rsidR="00BA7775">
        <w:t>r samo zdrava usta i zubi omoguć</w:t>
      </w:r>
      <w:r w:rsidRPr="0060791D">
        <w:t xml:space="preserve">avaju pravilnu ishranu, govor, lep osmeh i komunikaciju. Izostanak jedne od ovih važnih funkcija može da utiče na poremećaj kao oralnog tako i opšteg stanja zdravlja. </w:t>
      </w:r>
    </w:p>
    <w:p w:rsidR="0060791D" w:rsidRPr="0060791D" w:rsidRDefault="0060791D" w:rsidP="0060791D">
      <w:pPr>
        <w:pStyle w:val="Default"/>
        <w:spacing w:line="276" w:lineRule="auto"/>
        <w:jc w:val="both"/>
      </w:pPr>
    </w:p>
    <w:p w:rsidR="0060791D" w:rsidRDefault="0060791D" w:rsidP="0060791D">
      <w:pPr>
        <w:pStyle w:val="Default"/>
        <w:spacing w:line="276" w:lineRule="auto"/>
        <w:jc w:val="both"/>
      </w:pPr>
      <w:r w:rsidRPr="0060791D">
        <w:t xml:space="preserve">Najćešća oboljenja usta i zuba, karijes i parodontopatije, su pored ostalog posledica hroničnih poremećaja ponašanja od značaja za zdravlje, koja predstavljaju kompleksan odraz složenih socijalnih i kulturoloških okolnosti kao i individualnog opredeljenja svakog pojedinca. Iz tih razloga pacijenti treba da se upoznaju sa osnovnim karakteristikama oboljenja usta i zuba, uzrocima koji do njih dovode, novonastalim okolnostima, posledicama do kojih može da dovede dalja progresija ovih oboljenja, kao i merama i sredstvima za unapređenje i dugoročno održavanje postignutog stanja oralnog zdravlja. Shodno tome, zdravstveno vaspitanje, kao složena multidiciplinarna nauka, sa svojim programskim zdravstveno-vaspitnim radom, postala je u svim razvijenim sistemima zrdravstvene zaštite u svetu veoma značajna i permanentno prisutna naučna delatnost koja je prvenstveno usmerena na zaštitu i unapređenje zdravlja kako pojedinca tako i celokupnog stanovnoštva. </w:t>
      </w:r>
    </w:p>
    <w:p w:rsidR="0060791D" w:rsidRPr="0060791D" w:rsidRDefault="0060791D" w:rsidP="0060791D">
      <w:pPr>
        <w:pStyle w:val="Default"/>
        <w:spacing w:line="276" w:lineRule="auto"/>
        <w:jc w:val="both"/>
      </w:pPr>
    </w:p>
    <w:p w:rsidR="0060791D" w:rsidRPr="0060791D" w:rsidRDefault="0060791D" w:rsidP="0060791D">
      <w:pPr>
        <w:pStyle w:val="Default"/>
        <w:spacing w:line="276" w:lineRule="auto"/>
        <w:jc w:val="both"/>
      </w:pPr>
      <w:r w:rsidRPr="0060791D">
        <w:t>Definiše se kao „deo opšte zdravstvene zaštite koje ima za cilj podizanje svesti pojedinca i celokupne populacije o značaju zdravlja, da bi se na osnovu tako stečenog znanja stvorile navike, stavovi i postupci koji u tom vremenu, shodno stepenu saznanja savremene medicinske nauke, najbolje služe očuvanju individual</w:t>
      </w:r>
      <w:r w:rsidR="004A3275">
        <w:t xml:space="preserve">nog i kolektivnog zdravlja“. </w:t>
      </w:r>
      <w:r w:rsidRPr="0060791D">
        <w:t xml:space="preserve"> </w:t>
      </w:r>
    </w:p>
    <w:p w:rsidR="004A3275" w:rsidRDefault="004A3275" w:rsidP="0060791D">
      <w:pPr>
        <w:pStyle w:val="Default"/>
        <w:spacing w:line="276" w:lineRule="auto"/>
        <w:jc w:val="both"/>
      </w:pPr>
    </w:p>
    <w:p w:rsidR="0060791D" w:rsidRDefault="0060791D" w:rsidP="0060791D">
      <w:pPr>
        <w:pStyle w:val="Default"/>
        <w:spacing w:line="276" w:lineRule="auto"/>
        <w:jc w:val="both"/>
      </w:pPr>
      <w:r w:rsidRPr="0060791D">
        <w:t xml:space="preserve">Iz tih razloga zdravstveno vaspitanje je usmereno prvenstveno na najosetljivije populacione grupe stanovništva u kojima izostanak zdravstvenog vaspitanja može uticati na značajno pogoršanje oralnog zdravlja, ali i obrnuto, pravilnim usmeravanjem i sveobuhvatnim pristupom, može značajno i unaprediti oralno zdravlje. Ovo se prvenstveno odnosi na decu i omladinu, populaciju koja tek formira određene obrasce ponašanja, odnosno usvaja određene stavove i navike u vezi sa zdravljem. Prihvatanje novih informacija i </w:t>
      </w:r>
      <w:r w:rsidR="004A3275">
        <w:t>saznanja kroz zdravstveno-vaspit</w:t>
      </w:r>
      <w:r w:rsidRPr="0060791D">
        <w:t>ni rad predstavlja jaku motivacionu volju za promenu navika, stavova i ponašanja pojedinca prema sopstvenom zdravlju, pogotovu kada su terapeut i pacijent izgradili međusobno poverenje i kada pacijent traži logična obljašnjenja za preduzete mere i aktivnosti od svog terapeuta. Stoga strateški ciljevi zdravstvenog vaspitanja u kliničkoj stomatološkoj praksi treba da su usmereni na unapređenje pozitivnih oblika zdravstvenog ponaša</w:t>
      </w:r>
      <w:r w:rsidR="00BA7775">
        <w:t>nja kao neodvojivog dela sveukup</w:t>
      </w:r>
      <w:r w:rsidRPr="0060791D">
        <w:t xml:space="preserve">nog zdravlja, jer usna duplja nije zdrava ili bolesna - zdravi su ili bolesni samo ljudi. Zbog toga je od </w:t>
      </w:r>
      <w:r w:rsidRPr="0060791D">
        <w:lastRenderedPageBreak/>
        <w:t xml:space="preserve">posebnog značaja prepoznavanje faktora rizika, odnoso faktora uzročnika za pojavu i razvitak oboljenja usta i zuba. </w:t>
      </w:r>
    </w:p>
    <w:p w:rsidR="0060791D" w:rsidRPr="0060791D" w:rsidRDefault="0060791D" w:rsidP="0060791D">
      <w:pPr>
        <w:pStyle w:val="Default"/>
        <w:spacing w:line="276" w:lineRule="auto"/>
        <w:jc w:val="both"/>
      </w:pPr>
    </w:p>
    <w:p w:rsid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 xml:space="preserve">Međutim, brojna istraživanja </w:t>
      </w:r>
      <w:r w:rsidR="00B16AFC">
        <w:rPr>
          <w:rFonts w:ascii="Times New Roman" w:hAnsi="Times New Roman" w:cs="Times New Roman"/>
          <w:sz w:val="24"/>
          <w:szCs w:val="24"/>
        </w:rPr>
        <w:t>kod</w:t>
      </w:r>
      <w:r w:rsidRPr="0060791D">
        <w:rPr>
          <w:rFonts w:ascii="Times New Roman" w:hAnsi="Times New Roman" w:cs="Times New Roman"/>
          <w:sz w:val="24"/>
          <w:szCs w:val="24"/>
        </w:rPr>
        <w:t xml:space="preserve"> nas su ukazala da se zdravstveno vaspitni rad u svakodnevnoj kliničkoj stomatološkoj praksi sprovodi veoma sporadično tako da skoro uopšte i ne postoji. Umesto toga, još uvek se bavimo isključivo saniranjem posledica oralnih oboljenja, a ne prevencijom ili prvenstveno lečenjem uzroka koji su do njh doveli. Dosadasnja iskustva govore da se terapeuti ustežu da pacijentima ukažu na prisutne loše navike po oralno zdravlje (nepravilna ishrana, odsustvo oralne higijene i td.). Umesto toga skupi stomatoloski materijali se ugrađuju u prljava i neizlečena usta, što značajno umanjuje njihovu trajnost, pa samim tim zdravstveno-ekonomsku i stručnu opravdanost njihove primene.</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Indentifikacija i uklanjanje faktora rizika, odnosno faktora uzročnika, koji su doveli do poremećaja integriteta oralnih struktura najčešće izostaju, tako da se u većini slućajeva posle dijagnostikovanog stanja odmah prelazi na sanaciju i rehabilitaciju posledica bolesti, što može kompromitovati efikasnost, kvalitet i trajnost primenjenih mera, a samim tim volju i motivisanost pacijenata da prihvate i promene, stavove i navike koje unapređuju njihovo zdravlje.</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Narušen estetski izgle</w:t>
      </w:r>
      <w:r w:rsidR="00BA7775">
        <w:rPr>
          <w:rFonts w:ascii="Times New Roman" w:hAnsi="Times New Roman" w:cs="Times New Roman"/>
          <w:sz w:val="24"/>
          <w:szCs w:val="24"/>
        </w:rPr>
        <w:t>d ili prisutan bol u većini sluč</w:t>
      </w:r>
      <w:r w:rsidRPr="0060791D">
        <w:rPr>
          <w:rFonts w:ascii="Times New Roman" w:hAnsi="Times New Roman" w:cs="Times New Roman"/>
          <w:sz w:val="24"/>
          <w:szCs w:val="24"/>
        </w:rPr>
        <w:t>ajeva predstavljaju jedinu motivaciju pacijenta za sanaciju tegoba i odlazak kod stomatologa.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Imajući u vidu da se pacijenti najćešće obraćaju stomatologu za pomoć sa već obolelim oralnim strukturama (najćešće karijesom i njegovim</w:t>
      </w:r>
      <w:r w:rsidR="00BA7775">
        <w:rPr>
          <w:rFonts w:ascii="Times New Roman" w:hAnsi="Times New Roman" w:cs="Times New Roman"/>
          <w:sz w:val="24"/>
          <w:szCs w:val="24"/>
        </w:rPr>
        <w:t xml:space="preserve"> komplikacijama) poseban značaj</w:t>
      </w:r>
      <w:r w:rsidRPr="0060791D">
        <w:rPr>
          <w:rFonts w:ascii="Times New Roman" w:hAnsi="Times New Roman" w:cs="Times New Roman"/>
          <w:sz w:val="24"/>
          <w:szCs w:val="24"/>
        </w:rPr>
        <w:t xml:space="preserve"> u kliničkoj stomatološkoj praksi ima zdravstveno vaspitni rad, koji ima za cilj izlečenje postojećeg oboljenja, odnosno prvenstveno indnetifikaciju</w:t>
      </w:r>
      <w:r w:rsidR="00BA7775">
        <w:rPr>
          <w:rFonts w:ascii="Times New Roman" w:hAnsi="Times New Roman" w:cs="Times New Roman"/>
          <w:sz w:val="24"/>
          <w:szCs w:val="24"/>
        </w:rPr>
        <w:t xml:space="preserve"> i uklanjanje faktora koji su do</w:t>
      </w:r>
      <w:r w:rsidRPr="0060791D">
        <w:rPr>
          <w:rFonts w:ascii="Times New Roman" w:hAnsi="Times New Roman" w:cs="Times New Roman"/>
          <w:sz w:val="24"/>
          <w:szCs w:val="24"/>
        </w:rPr>
        <w:t>veli do ove bolesti.</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Za razliku od verovanja da se karijes leči plombiranjem zuba, što predstavlja samo sanaciju posledica, eliminacija faktora uzročnika dov</w:t>
      </w:r>
      <w:r w:rsidR="00BA7775">
        <w:rPr>
          <w:rFonts w:ascii="Times New Roman" w:hAnsi="Times New Roman" w:cs="Times New Roman"/>
          <w:sz w:val="24"/>
          <w:szCs w:val="24"/>
        </w:rPr>
        <w:t>odi do zaustavlja</w:t>
      </w:r>
      <w:r w:rsidRPr="0060791D">
        <w:rPr>
          <w:rFonts w:ascii="Times New Roman" w:hAnsi="Times New Roman" w:cs="Times New Roman"/>
          <w:sz w:val="24"/>
          <w:szCs w:val="24"/>
        </w:rPr>
        <w:t xml:space="preserve">nja daljeg napredovana karijesa </w:t>
      </w:r>
      <w:r w:rsidR="00B16AFC">
        <w:rPr>
          <w:rFonts w:ascii="Times New Roman" w:hAnsi="Times New Roman" w:cs="Times New Roman"/>
          <w:sz w:val="24"/>
          <w:szCs w:val="24"/>
        </w:rPr>
        <w:t xml:space="preserve">                </w:t>
      </w:r>
      <w:r w:rsidRPr="0060791D">
        <w:rPr>
          <w:rFonts w:ascii="Times New Roman" w:hAnsi="Times New Roman" w:cs="Times New Roman"/>
          <w:sz w:val="24"/>
          <w:szCs w:val="24"/>
        </w:rPr>
        <w:t>i ugrožavanja ostalih oralnih struktura za duži vremenski period.</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Zdravstveno vaspitnim radom u stomatološkim ordinacijama vrši se indentifikacija i upoznavanje pacije</w:t>
      </w:r>
      <w:r w:rsidR="00BA7775">
        <w:rPr>
          <w:rFonts w:ascii="Times New Roman" w:hAnsi="Times New Roman" w:cs="Times New Roman"/>
          <w:sz w:val="24"/>
          <w:szCs w:val="24"/>
        </w:rPr>
        <w:t>a</w:t>
      </w:r>
      <w:r w:rsidRPr="0060791D">
        <w:rPr>
          <w:rFonts w:ascii="Times New Roman" w:hAnsi="Times New Roman" w:cs="Times New Roman"/>
          <w:sz w:val="24"/>
          <w:szCs w:val="24"/>
        </w:rPr>
        <w:t>nta sa najznačajnijim faktorima koji utiču na pojavu oralnih oboljenja i daju instrukcije za njihovo bezuslovno uklanjanje pre početka bilo kakve sanacije posledica, što daje dodatnu sigurnost i opravdanost preporučenih mera, a samim tim kod pacijenta podstiče dodatnu zelju i motivisanost za prihvatanje istih.</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Iz tih razloga savremeni klinički pristup zbrinjavanja već prisutnog oboljenja (karijesa) podrazumeva prevashodno zdravstveno vaspitni rad sa pacijentima/roditeljima i primenu svih preventivno-profilaktičkih mera i aktivnosti u cilju sprečavanja daljeg širenja, odnosno izlečenja i stavljanja oboljenja pod kontrolu. Dijagnostika i uklanjanje svih faktora koji su doveli do ovog oboljenja je esencijalan postupak pre početka bilokakvih terapijskih aktivnosti, jer svi restaurativni radovi koji bi se preduzeli u kariogenoj-oboleloj oralnoj sredini opstali bi u njoj veoma kratko.</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lastRenderedPageBreak/>
        <w:t>Neophodni podaci za dijagnostiku i indentifikaciju faktora koji su doveli do karijesa mogu se dobiti na osnovu anamnestičkih podataka.</w:t>
      </w:r>
    </w:p>
    <w:p w:rsidR="0060791D" w:rsidRPr="00AF6127" w:rsidRDefault="0060791D" w:rsidP="0060791D">
      <w:pPr>
        <w:jc w:val="both"/>
        <w:rPr>
          <w:rFonts w:ascii="Times New Roman" w:hAnsi="Times New Roman" w:cs="Times New Roman"/>
          <w:b/>
          <w:sz w:val="24"/>
          <w:szCs w:val="24"/>
        </w:rPr>
      </w:pPr>
      <w:r w:rsidRPr="0060791D">
        <w:rPr>
          <w:rFonts w:ascii="Times New Roman" w:hAnsi="Times New Roman" w:cs="Times New Roman"/>
          <w:sz w:val="24"/>
          <w:szCs w:val="24"/>
        </w:rPr>
        <w:t>Kod osoba sa prisutnim karijesom treba da se uzme što je moguće detaljnija anamneza kroz razgovor sa pacijentima</w:t>
      </w:r>
      <w:r w:rsidR="002808BC">
        <w:rPr>
          <w:rFonts w:ascii="Times New Roman" w:hAnsi="Times New Roman" w:cs="Times New Roman"/>
          <w:sz w:val="24"/>
          <w:szCs w:val="24"/>
        </w:rPr>
        <w:t>,</w:t>
      </w:r>
      <w:r w:rsidRPr="0060791D">
        <w:rPr>
          <w:rFonts w:ascii="Times New Roman" w:hAnsi="Times New Roman" w:cs="Times New Roman"/>
          <w:sz w:val="24"/>
          <w:szCs w:val="24"/>
        </w:rPr>
        <w:t xml:space="preserve"> odnosno roditeljima. Tokom razgovora treba indentifikovati faktore koji imaju direkan ili indirektan uticaj na pojavu ovog oboljenja.</w:t>
      </w:r>
      <w:r w:rsidR="00AF6127">
        <w:rPr>
          <w:rFonts w:ascii="Times New Roman" w:hAnsi="Times New Roman" w:cs="Times New Roman"/>
          <w:b/>
          <w:sz w:val="24"/>
          <w:szCs w:val="24"/>
        </w:rPr>
        <w:t xml:space="preserve"> </w:t>
      </w:r>
      <w:r w:rsidRPr="0060791D">
        <w:rPr>
          <w:rFonts w:ascii="Times New Roman" w:hAnsi="Times New Roman" w:cs="Times New Roman"/>
          <w:sz w:val="24"/>
          <w:szCs w:val="24"/>
        </w:rPr>
        <w:t xml:space="preserve">Svi ovi faktori se mogu svrstati u </w:t>
      </w:r>
      <w:r w:rsidR="00B16AFC">
        <w:rPr>
          <w:rFonts w:ascii="Times New Roman" w:hAnsi="Times New Roman" w:cs="Times New Roman"/>
          <w:sz w:val="24"/>
          <w:szCs w:val="24"/>
        </w:rPr>
        <w:t>četiri osnovne grupe kao što su</w:t>
      </w:r>
      <w:r w:rsidRPr="0060791D">
        <w:rPr>
          <w:rFonts w:ascii="Times New Roman" w:hAnsi="Times New Roman" w:cs="Times New Roman"/>
          <w:sz w:val="24"/>
          <w:szCs w:val="24"/>
        </w:rPr>
        <w:t>:</w:t>
      </w:r>
    </w:p>
    <w:p w:rsidR="0060791D" w:rsidRPr="00B16AFC" w:rsidRDefault="002808BC" w:rsidP="00B16AFC">
      <w:pPr>
        <w:pStyle w:val="ListParagraph"/>
        <w:numPr>
          <w:ilvl w:val="0"/>
          <w:numId w:val="7"/>
        </w:numPr>
        <w:jc w:val="both"/>
        <w:rPr>
          <w:rFonts w:ascii="Times New Roman" w:hAnsi="Times New Roman" w:cs="Times New Roman"/>
          <w:sz w:val="24"/>
          <w:szCs w:val="24"/>
        </w:rPr>
      </w:pPr>
      <w:r w:rsidRPr="00B16AFC">
        <w:rPr>
          <w:rFonts w:ascii="Times New Roman" w:hAnsi="Times New Roman" w:cs="Times New Roman"/>
          <w:sz w:val="24"/>
          <w:szCs w:val="24"/>
        </w:rPr>
        <w:t>loše navike u ishrani</w:t>
      </w:r>
    </w:p>
    <w:p w:rsidR="0060791D" w:rsidRPr="00B16AFC" w:rsidRDefault="002808BC" w:rsidP="00B16AFC">
      <w:pPr>
        <w:pStyle w:val="ListParagraph"/>
        <w:numPr>
          <w:ilvl w:val="0"/>
          <w:numId w:val="7"/>
        </w:numPr>
        <w:jc w:val="both"/>
        <w:rPr>
          <w:rFonts w:ascii="Times New Roman" w:hAnsi="Times New Roman" w:cs="Times New Roman"/>
          <w:sz w:val="24"/>
          <w:szCs w:val="24"/>
        </w:rPr>
      </w:pPr>
      <w:r w:rsidRPr="00B16AFC">
        <w:rPr>
          <w:rFonts w:ascii="Times New Roman" w:hAnsi="Times New Roman" w:cs="Times New Roman"/>
          <w:sz w:val="24"/>
          <w:szCs w:val="24"/>
        </w:rPr>
        <w:t>odsustvo oralne higijene</w:t>
      </w:r>
    </w:p>
    <w:p w:rsidR="00B16AFC" w:rsidRPr="00B16AFC" w:rsidRDefault="002808BC" w:rsidP="00B16AFC">
      <w:pPr>
        <w:pStyle w:val="ListParagraph"/>
        <w:numPr>
          <w:ilvl w:val="0"/>
          <w:numId w:val="7"/>
        </w:numPr>
        <w:jc w:val="both"/>
        <w:rPr>
          <w:rFonts w:ascii="Times New Roman" w:hAnsi="Times New Roman" w:cs="Times New Roman"/>
          <w:sz w:val="24"/>
          <w:szCs w:val="24"/>
        </w:rPr>
      </w:pPr>
      <w:r w:rsidRPr="00B16AFC">
        <w:rPr>
          <w:rFonts w:ascii="Times New Roman" w:hAnsi="Times New Roman" w:cs="Times New Roman"/>
          <w:sz w:val="24"/>
          <w:szCs w:val="24"/>
        </w:rPr>
        <w:t>odsustvo fluor profilakse</w:t>
      </w:r>
    </w:p>
    <w:p w:rsidR="0060791D" w:rsidRPr="00B16AFC" w:rsidRDefault="002808BC" w:rsidP="00B16AFC">
      <w:pPr>
        <w:pStyle w:val="ListParagraph"/>
        <w:numPr>
          <w:ilvl w:val="0"/>
          <w:numId w:val="7"/>
        </w:numPr>
        <w:jc w:val="both"/>
        <w:rPr>
          <w:rFonts w:ascii="Times New Roman" w:hAnsi="Times New Roman" w:cs="Times New Roman"/>
          <w:sz w:val="24"/>
          <w:szCs w:val="24"/>
        </w:rPr>
      </w:pPr>
      <w:r w:rsidRPr="00B16AFC">
        <w:rPr>
          <w:rFonts w:ascii="Times New Roman" w:hAnsi="Times New Roman" w:cs="Times New Roman"/>
          <w:sz w:val="24"/>
          <w:szCs w:val="24"/>
        </w:rPr>
        <w:t xml:space="preserve">ostali </w:t>
      </w:r>
      <w:r w:rsidR="0060791D" w:rsidRPr="00B16AFC">
        <w:rPr>
          <w:rFonts w:ascii="Times New Roman" w:hAnsi="Times New Roman" w:cs="Times New Roman"/>
          <w:sz w:val="24"/>
          <w:szCs w:val="24"/>
        </w:rPr>
        <w:t>faktori</w:t>
      </w:r>
    </w:p>
    <w:p w:rsidR="0060791D" w:rsidRPr="00B16AFC" w:rsidRDefault="0060791D" w:rsidP="0060791D">
      <w:pPr>
        <w:jc w:val="both"/>
        <w:rPr>
          <w:rFonts w:ascii="Times New Roman" w:hAnsi="Times New Roman" w:cs="Times New Roman"/>
          <w:b/>
          <w:i/>
          <w:sz w:val="24"/>
          <w:szCs w:val="24"/>
        </w:rPr>
      </w:pPr>
      <w:r w:rsidRPr="00B16AFC">
        <w:rPr>
          <w:rFonts w:ascii="Times New Roman" w:hAnsi="Times New Roman" w:cs="Times New Roman"/>
          <w:b/>
          <w:i/>
          <w:sz w:val="24"/>
          <w:szCs w:val="24"/>
        </w:rPr>
        <w:t>a) Loše navike u ishrani</w:t>
      </w:r>
    </w:p>
    <w:p w:rsidR="00C15D30"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Danas se smatra da je ishrana jedan od najvaznijih faktora u etiopatogenezi kako oralnih</w:t>
      </w:r>
      <w:r w:rsidR="002808BC">
        <w:rPr>
          <w:rFonts w:ascii="Times New Roman" w:hAnsi="Times New Roman" w:cs="Times New Roman"/>
          <w:sz w:val="24"/>
          <w:szCs w:val="24"/>
        </w:rPr>
        <w:t>,</w:t>
      </w:r>
      <w:r w:rsidRPr="0060791D">
        <w:rPr>
          <w:rFonts w:ascii="Times New Roman" w:hAnsi="Times New Roman" w:cs="Times New Roman"/>
          <w:sz w:val="24"/>
          <w:szCs w:val="24"/>
        </w:rPr>
        <w:t xml:space="preserve"> tako i mnogih opštih oboljenja. Dosadašnja iskustva, nedvosmisleno ukazuju da je najefikasniji način kontrole oboljenja usta i zuba, a takođe i mnogih drugih, korigovanje loših navika u ishrani.</w:t>
      </w:r>
    </w:p>
    <w:p w:rsidR="0060791D" w:rsidRPr="0060791D" w:rsidRDefault="007C7E1B" w:rsidP="006079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3751580</wp:posOffset>
            </wp:positionH>
            <wp:positionV relativeFrom="paragraph">
              <wp:posOffset>534670</wp:posOffset>
            </wp:positionV>
            <wp:extent cx="2218055" cy="1301115"/>
            <wp:effectExtent l="19050" t="0" r="0" b="0"/>
            <wp:wrapTight wrapText="bothSides">
              <wp:wrapPolygon edited="0">
                <wp:start x="-186" y="0"/>
                <wp:lineTo x="-186" y="21189"/>
                <wp:lineTo x="21520" y="21189"/>
                <wp:lineTo x="21520" y="0"/>
                <wp:lineTo x="-186" y="0"/>
              </wp:wrapPolygon>
            </wp:wrapTight>
            <wp:docPr id="1" name="Picture 1" descr="C:\Users\Nena\Desktop\slatk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na\Desktop\slatkisi.jpg"/>
                    <pic:cNvPicPr>
                      <a:picLocks noChangeAspect="1" noChangeArrowheads="1"/>
                    </pic:cNvPicPr>
                  </pic:nvPicPr>
                  <pic:blipFill>
                    <a:blip r:embed="rId11" cstate="print"/>
                    <a:srcRect/>
                    <a:stretch>
                      <a:fillRect/>
                    </a:stretch>
                  </pic:blipFill>
                  <pic:spPr bwMode="auto">
                    <a:xfrm>
                      <a:off x="0" y="0"/>
                      <a:ext cx="2218055" cy="1301115"/>
                    </a:xfrm>
                    <a:prstGeom prst="rect">
                      <a:avLst/>
                    </a:prstGeom>
                    <a:noFill/>
                    <a:ln w="9525">
                      <a:noFill/>
                      <a:miter lim="800000"/>
                      <a:headEnd/>
                      <a:tailEnd/>
                    </a:ln>
                  </pic:spPr>
                </pic:pic>
              </a:graphicData>
            </a:graphic>
          </wp:anchor>
        </w:drawing>
      </w:r>
      <w:r w:rsidR="0060791D" w:rsidRPr="0060791D">
        <w:rPr>
          <w:rFonts w:ascii="Times New Roman" w:hAnsi="Times New Roman" w:cs="Times New Roman"/>
          <w:sz w:val="24"/>
          <w:szCs w:val="24"/>
        </w:rPr>
        <w:t>Na osnovu anketa, intervjua, dnevnika ishrane itd. u stomatološkoj ordinaciji, mogu se dobiti precizni podaci o lošim navikama u ishrani kao što su:</w:t>
      </w:r>
    </w:p>
    <w:p w:rsidR="0060791D" w:rsidRPr="00C15D30" w:rsidRDefault="0060791D" w:rsidP="00C15D30">
      <w:pPr>
        <w:pStyle w:val="ListParagraph"/>
        <w:numPr>
          <w:ilvl w:val="0"/>
          <w:numId w:val="5"/>
        </w:numPr>
        <w:jc w:val="both"/>
        <w:rPr>
          <w:rFonts w:ascii="Times New Roman" w:hAnsi="Times New Roman" w:cs="Times New Roman"/>
          <w:sz w:val="24"/>
          <w:szCs w:val="24"/>
        </w:rPr>
      </w:pPr>
      <w:r w:rsidRPr="00C15D30">
        <w:rPr>
          <w:rFonts w:ascii="Times New Roman" w:hAnsi="Times New Roman" w:cs="Times New Roman"/>
          <w:sz w:val="24"/>
          <w:szCs w:val="24"/>
        </w:rPr>
        <w:t>frekventno unošenje slatkih proizvoda</w:t>
      </w:r>
    </w:p>
    <w:p w:rsidR="0060791D" w:rsidRPr="00C15D30" w:rsidRDefault="0060791D" w:rsidP="00C15D30">
      <w:pPr>
        <w:pStyle w:val="ListParagraph"/>
        <w:numPr>
          <w:ilvl w:val="0"/>
          <w:numId w:val="5"/>
        </w:numPr>
        <w:jc w:val="both"/>
        <w:rPr>
          <w:rFonts w:ascii="Times New Roman" w:hAnsi="Times New Roman" w:cs="Times New Roman"/>
          <w:sz w:val="24"/>
          <w:szCs w:val="24"/>
        </w:rPr>
      </w:pPr>
      <w:r w:rsidRPr="00C15D30">
        <w:rPr>
          <w:rFonts w:ascii="Times New Roman" w:hAnsi="Times New Roman" w:cs="Times New Roman"/>
          <w:sz w:val="24"/>
          <w:szCs w:val="24"/>
        </w:rPr>
        <w:t>dodatno slađivanje hrane i napitaka</w:t>
      </w:r>
    </w:p>
    <w:p w:rsidR="0060791D" w:rsidRPr="00C15D30" w:rsidRDefault="0060791D" w:rsidP="00C15D30">
      <w:pPr>
        <w:pStyle w:val="ListParagraph"/>
        <w:numPr>
          <w:ilvl w:val="0"/>
          <w:numId w:val="5"/>
        </w:numPr>
        <w:jc w:val="both"/>
        <w:rPr>
          <w:rFonts w:ascii="Times New Roman" w:hAnsi="Times New Roman" w:cs="Times New Roman"/>
          <w:sz w:val="24"/>
          <w:szCs w:val="24"/>
        </w:rPr>
      </w:pPr>
      <w:r w:rsidRPr="00C15D30">
        <w:rPr>
          <w:rFonts w:ascii="Times New Roman" w:hAnsi="Times New Roman" w:cs="Times New Roman"/>
          <w:sz w:val="24"/>
          <w:szCs w:val="24"/>
        </w:rPr>
        <w:t>stvaranje nepotrebne navike na slatku hranu još od najranijeg uzrasta</w:t>
      </w:r>
    </w:p>
    <w:p w:rsidR="0060791D" w:rsidRPr="00C15D30" w:rsidRDefault="0060791D" w:rsidP="00C15D30">
      <w:pPr>
        <w:pStyle w:val="ListParagraph"/>
        <w:numPr>
          <w:ilvl w:val="0"/>
          <w:numId w:val="5"/>
        </w:numPr>
        <w:jc w:val="both"/>
        <w:rPr>
          <w:rFonts w:ascii="Times New Roman" w:hAnsi="Times New Roman" w:cs="Times New Roman"/>
          <w:sz w:val="24"/>
          <w:szCs w:val="24"/>
        </w:rPr>
      </w:pPr>
      <w:r w:rsidRPr="00C15D30">
        <w:rPr>
          <w:rFonts w:ascii="Times New Roman" w:hAnsi="Times New Roman" w:cs="Times New Roman"/>
          <w:sz w:val="24"/>
          <w:szCs w:val="24"/>
        </w:rPr>
        <w:t>neadekvatno sastavljeni i distribuirani svakodnevni obroci</w:t>
      </w:r>
    </w:p>
    <w:p w:rsidR="0060791D" w:rsidRPr="00C15D30" w:rsidRDefault="0060791D" w:rsidP="00C15D30">
      <w:pPr>
        <w:pStyle w:val="ListParagraph"/>
        <w:numPr>
          <w:ilvl w:val="0"/>
          <w:numId w:val="5"/>
        </w:numPr>
        <w:jc w:val="both"/>
        <w:rPr>
          <w:rFonts w:ascii="Times New Roman" w:hAnsi="Times New Roman" w:cs="Times New Roman"/>
          <w:sz w:val="24"/>
          <w:szCs w:val="24"/>
        </w:rPr>
      </w:pPr>
      <w:r w:rsidRPr="00C15D30">
        <w:rPr>
          <w:rFonts w:ascii="Times New Roman" w:hAnsi="Times New Roman" w:cs="Times New Roman"/>
          <w:sz w:val="24"/>
          <w:szCs w:val="24"/>
        </w:rPr>
        <w:t>dugotrajni ili učestali obroci itd.</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Analizom upitnika i dobijenih rezultata vrši se procena rizika kao i davanje uputstava za korigovanje losih navika u svakodnevnoj ishrani. Pacijentima treba ukazati da je od posebnog značaja da se stvore navike korišćenja namirnica koje imaju pozitivan, a izbegavati one koje imaju negativan uticaj na zdravlje usta i zuba, jer loše navike u ishrani lako mogu od prijatelja (nekih važnih i neophodnih sastojaka hrane za funkciju organizma kao što su šećeri), preteranim i čestim unošenjem da naprave neprijatelja, koji može ugroziti kako oralno tako i celokupno zdravlje coveka.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Zbog toga deci i roditeljima u okviru zdravstveno vaspitnog rada u stomatološkoj ordinaciji treba savetovati da se ograniči količina, a naročito učestalost unošenja slatkih proizvoda, i da se sugeriše konzumiranje hrane i pića sa sadržajem šećera samo posle glavnih obroka. Između obroka treba uzimati sveže voće i povrće, mleko i mlečne proizvode, grickalice koje nisu slatke i dr. Ovo je jako važno apostrofirati s obzirom da slatki proizvodi igraju značajnu ulogu u</w:t>
      </w:r>
      <w:r w:rsidR="00B16AFC">
        <w:rPr>
          <w:rFonts w:ascii="Times New Roman" w:hAnsi="Times New Roman" w:cs="Times New Roman"/>
          <w:sz w:val="24"/>
          <w:szCs w:val="24"/>
        </w:rPr>
        <w:t xml:space="preserve"> </w:t>
      </w:r>
      <w:r w:rsidRPr="0060791D">
        <w:rPr>
          <w:rFonts w:ascii="Times New Roman" w:hAnsi="Times New Roman" w:cs="Times New Roman"/>
          <w:sz w:val="24"/>
          <w:szCs w:val="24"/>
        </w:rPr>
        <w:t>iska</w:t>
      </w:r>
      <w:r w:rsidR="00B16AFC">
        <w:rPr>
          <w:rFonts w:ascii="Times New Roman" w:hAnsi="Times New Roman" w:cs="Times New Roman"/>
          <w:sz w:val="24"/>
          <w:szCs w:val="24"/>
        </w:rPr>
        <w:t>-</w:t>
      </w:r>
      <w:r w:rsidRPr="0060791D">
        <w:rPr>
          <w:rFonts w:ascii="Times New Roman" w:hAnsi="Times New Roman" w:cs="Times New Roman"/>
          <w:sz w:val="24"/>
          <w:szCs w:val="24"/>
        </w:rPr>
        <w:lastRenderedPageBreak/>
        <w:t xml:space="preserve">zivanju ljubavi, pridobijanu naklonosti, a u velikoj meri podmićivanju i odobrovoljavanju dece i to u njihovom najranijem uzrastu kada se i formiraju loše navika, </w:t>
      </w:r>
      <w:r w:rsidR="002808BC">
        <w:rPr>
          <w:rFonts w:ascii="Times New Roman" w:hAnsi="Times New Roman" w:cs="Times New Roman"/>
          <w:sz w:val="24"/>
          <w:szCs w:val="24"/>
        </w:rPr>
        <w:t>koje se kasnije tokom života vr</w:t>
      </w:r>
      <w:r w:rsidRPr="0060791D">
        <w:rPr>
          <w:rFonts w:ascii="Times New Roman" w:hAnsi="Times New Roman" w:cs="Times New Roman"/>
          <w:sz w:val="24"/>
          <w:szCs w:val="24"/>
        </w:rPr>
        <w:t>lo teško mogu korigovati.</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Treba ukazati de se pravilna ishrana sastoji iz pravino izbalansiranih i pravilno disribuiranih svakodnevnih obroka</w:t>
      </w:r>
    </w:p>
    <w:p w:rsidR="0060791D" w:rsidRPr="00B16AFC" w:rsidRDefault="0060791D" w:rsidP="0060791D">
      <w:pPr>
        <w:jc w:val="both"/>
        <w:rPr>
          <w:rFonts w:ascii="Times New Roman" w:hAnsi="Times New Roman" w:cs="Times New Roman"/>
          <w:b/>
          <w:i/>
          <w:sz w:val="24"/>
          <w:szCs w:val="24"/>
        </w:rPr>
      </w:pPr>
      <w:r w:rsidRPr="00B16AFC">
        <w:rPr>
          <w:rFonts w:ascii="Times New Roman" w:hAnsi="Times New Roman" w:cs="Times New Roman"/>
          <w:b/>
          <w:i/>
          <w:sz w:val="24"/>
          <w:szCs w:val="24"/>
        </w:rPr>
        <w:t>b) Odsustvo oralne higijene</w:t>
      </w:r>
    </w:p>
    <w:p w:rsidR="0060791D" w:rsidRPr="0060791D" w:rsidRDefault="007C7E1B" w:rsidP="006079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3794760</wp:posOffset>
            </wp:positionH>
            <wp:positionV relativeFrom="paragraph">
              <wp:posOffset>787400</wp:posOffset>
            </wp:positionV>
            <wp:extent cx="1779905" cy="1009015"/>
            <wp:effectExtent l="19050" t="0" r="0" b="0"/>
            <wp:wrapTight wrapText="bothSides">
              <wp:wrapPolygon edited="0">
                <wp:start x="-231" y="0"/>
                <wp:lineTo x="-231" y="21206"/>
                <wp:lineTo x="21500" y="21206"/>
                <wp:lineTo x="21500" y="0"/>
                <wp:lineTo x="-231" y="0"/>
              </wp:wrapPolygon>
            </wp:wrapTight>
            <wp:docPr id="2" name="Picture 2" descr="C:\Users\Nena\Desktop\mlecni-zubi-kod-dece-karijes-tia-den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na\Desktop\mlecni-zubi-kod-dece-karijes-tia-dentico.jpg"/>
                    <pic:cNvPicPr>
                      <a:picLocks noChangeAspect="1" noChangeArrowheads="1"/>
                    </pic:cNvPicPr>
                  </pic:nvPicPr>
                  <pic:blipFill>
                    <a:blip r:embed="rId12" cstate="print"/>
                    <a:srcRect/>
                    <a:stretch>
                      <a:fillRect/>
                    </a:stretch>
                  </pic:blipFill>
                  <pic:spPr bwMode="auto">
                    <a:xfrm>
                      <a:off x="0" y="0"/>
                      <a:ext cx="1779905" cy="1009015"/>
                    </a:xfrm>
                    <a:prstGeom prst="rect">
                      <a:avLst/>
                    </a:prstGeom>
                    <a:noFill/>
                    <a:ln w="9525">
                      <a:noFill/>
                      <a:miter lim="800000"/>
                      <a:headEnd/>
                      <a:tailEnd/>
                    </a:ln>
                  </pic:spPr>
                </pic:pic>
              </a:graphicData>
            </a:graphic>
          </wp:anchor>
        </w:drawing>
      </w:r>
      <w:r w:rsidR="0060791D" w:rsidRPr="0060791D">
        <w:rPr>
          <w:rFonts w:ascii="Times New Roman" w:hAnsi="Times New Roman" w:cs="Times New Roman"/>
          <w:sz w:val="24"/>
          <w:szCs w:val="24"/>
        </w:rPr>
        <w:t>Higijena usta i zuba predstavlja još jednu od najznačajnijih mera za očuvanje i unapređenje oralnog zdravlja. Loša oralna higijena predstavlja takođe još jedan od bitnih faktora za nastanak karijesa, jer se često susrećemo sa prisutnim lošim navikama u održavanju oralne higijene kao što su:</w:t>
      </w:r>
    </w:p>
    <w:p w:rsidR="0060791D" w:rsidRPr="00C15D30" w:rsidRDefault="0060791D" w:rsidP="00C15D30">
      <w:pPr>
        <w:pStyle w:val="ListParagraph"/>
        <w:numPr>
          <w:ilvl w:val="0"/>
          <w:numId w:val="4"/>
        </w:numPr>
        <w:jc w:val="both"/>
        <w:rPr>
          <w:rFonts w:ascii="Times New Roman" w:hAnsi="Times New Roman" w:cs="Times New Roman"/>
          <w:sz w:val="24"/>
          <w:szCs w:val="24"/>
        </w:rPr>
      </w:pPr>
      <w:r w:rsidRPr="00C15D30">
        <w:rPr>
          <w:rFonts w:ascii="Times New Roman" w:hAnsi="Times New Roman" w:cs="Times New Roman"/>
          <w:sz w:val="24"/>
          <w:szCs w:val="24"/>
        </w:rPr>
        <w:t>neredovno pranje zuba</w:t>
      </w:r>
      <w:r w:rsidR="007C7E1B" w:rsidRPr="007C7E1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0791D" w:rsidRPr="00C15D30" w:rsidRDefault="0060791D" w:rsidP="00C15D30">
      <w:pPr>
        <w:pStyle w:val="ListParagraph"/>
        <w:numPr>
          <w:ilvl w:val="0"/>
          <w:numId w:val="4"/>
        </w:numPr>
        <w:jc w:val="both"/>
        <w:rPr>
          <w:rFonts w:ascii="Times New Roman" w:hAnsi="Times New Roman" w:cs="Times New Roman"/>
          <w:sz w:val="24"/>
          <w:szCs w:val="24"/>
        </w:rPr>
      </w:pPr>
      <w:r w:rsidRPr="00C15D30">
        <w:rPr>
          <w:rFonts w:ascii="Times New Roman" w:hAnsi="Times New Roman" w:cs="Times New Roman"/>
          <w:sz w:val="24"/>
          <w:szCs w:val="24"/>
        </w:rPr>
        <w:t>nepravilno pranje zuba</w:t>
      </w:r>
    </w:p>
    <w:p w:rsidR="00C15D30" w:rsidRPr="00C15D30" w:rsidRDefault="0060791D" w:rsidP="00C15D30">
      <w:pPr>
        <w:pStyle w:val="ListParagraph"/>
        <w:numPr>
          <w:ilvl w:val="0"/>
          <w:numId w:val="4"/>
        </w:numPr>
        <w:jc w:val="both"/>
        <w:rPr>
          <w:rFonts w:ascii="Times New Roman" w:hAnsi="Times New Roman" w:cs="Times New Roman"/>
          <w:sz w:val="24"/>
          <w:szCs w:val="24"/>
        </w:rPr>
      </w:pPr>
      <w:r w:rsidRPr="00C15D30">
        <w:rPr>
          <w:rFonts w:ascii="Times New Roman" w:hAnsi="Times New Roman" w:cs="Times New Roman"/>
          <w:sz w:val="24"/>
          <w:szCs w:val="24"/>
        </w:rPr>
        <w:t>nedovoljno dugo pranje zuba</w:t>
      </w:r>
    </w:p>
    <w:p w:rsidR="0060791D" w:rsidRPr="00C15D30" w:rsidRDefault="0060791D" w:rsidP="00C15D30">
      <w:pPr>
        <w:pStyle w:val="ListParagraph"/>
        <w:numPr>
          <w:ilvl w:val="0"/>
          <w:numId w:val="4"/>
        </w:numPr>
        <w:jc w:val="both"/>
        <w:rPr>
          <w:rFonts w:ascii="Times New Roman" w:hAnsi="Times New Roman" w:cs="Times New Roman"/>
          <w:sz w:val="24"/>
          <w:szCs w:val="24"/>
        </w:rPr>
      </w:pPr>
      <w:r w:rsidRPr="00C15D30">
        <w:rPr>
          <w:rFonts w:ascii="Times New Roman" w:hAnsi="Times New Roman" w:cs="Times New Roman"/>
          <w:sz w:val="24"/>
          <w:szCs w:val="24"/>
        </w:rPr>
        <w:t>potpuni izostank pranja zuba</w:t>
      </w:r>
    </w:p>
    <w:p w:rsidR="004A3275"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 xml:space="preserve">Pravilno i redovno održavanje oralne higijene je od izuzetnog značaja jer se ova dobro formirana i stečena navika zadržava po pravilu tokom celog života. </w:t>
      </w:r>
      <w:r w:rsidR="004A3275">
        <w:rPr>
          <w:rFonts w:ascii="Times New Roman" w:hAnsi="Times New Roman" w:cs="Times New Roman"/>
          <w:sz w:val="24"/>
          <w:szCs w:val="24"/>
        </w:rPr>
        <w:t>O</w:t>
      </w:r>
      <w:r w:rsidRPr="0060791D">
        <w:rPr>
          <w:rFonts w:ascii="Times New Roman" w:hAnsi="Times New Roman" w:cs="Times New Roman"/>
          <w:sz w:val="24"/>
          <w:szCs w:val="24"/>
        </w:rPr>
        <w:t>d posebnog značaja je da se jasno i razumljivim jez</w:t>
      </w:r>
      <w:r w:rsidR="002808BC">
        <w:rPr>
          <w:rFonts w:ascii="Times New Roman" w:hAnsi="Times New Roman" w:cs="Times New Roman"/>
          <w:sz w:val="24"/>
          <w:szCs w:val="24"/>
        </w:rPr>
        <w:t>i</w:t>
      </w:r>
      <w:r w:rsidRPr="0060791D">
        <w:rPr>
          <w:rFonts w:ascii="Times New Roman" w:hAnsi="Times New Roman" w:cs="Times New Roman"/>
          <w:sz w:val="24"/>
          <w:szCs w:val="24"/>
        </w:rPr>
        <w:t>kom za pacijenta obljasni cilj pranja zuba tako što se zubi peru kako bi se sa njih uklonili ostaci hrane, jer u protivnom, bakterije koje su normalno prisutne u usnoj duplji</w:t>
      </w:r>
      <w:r w:rsidR="002808BC">
        <w:rPr>
          <w:rFonts w:ascii="Times New Roman" w:hAnsi="Times New Roman" w:cs="Times New Roman"/>
          <w:sz w:val="24"/>
          <w:szCs w:val="24"/>
        </w:rPr>
        <w:t>,</w:t>
      </w:r>
      <w:r w:rsidRPr="0060791D">
        <w:rPr>
          <w:rFonts w:ascii="Times New Roman" w:hAnsi="Times New Roman" w:cs="Times New Roman"/>
          <w:sz w:val="24"/>
          <w:szCs w:val="24"/>
        </w:rPr>
        <w:t xml:space="preserve"> te ostatke razgrađuju do jakih kiselina koje prave „rupe“ na zubima, a nekoliko puta su te kiseline jače ukoliko su ti ostaci hrane slatki, odnosno sadrže šećera u sebi. Ov</w:t>
      </w:r>
      <w:r w:rsidR="002808BC">
        <w:rPr>
          <w:rFonts w:ascii="Times New Roman" w:hAnsi="Times New Roman" w:cs="Times New Roman"/>
          <w:sz w:val="24"/>
          <w:szCs w:val="24"/>
        </w:rPr>
        <w:t>i</w:t>
      </w:r>
      <w:r w:rsidRPr="0060791D">
        <w:rPr>
          <w:rFonts w:ascii="Times New Roman" w:hAnsi="Times New Roman" w:cs="Times New Roman"/>
          <w:sz w:val="24"/>
          <w:szCs w:val="24"/>
        </w:rPr>
        <w:t xml:space="preserve">m se ukazuje na jasnu razliku između </w:t>
      </w:r>
      <w:r w:rsidR="002808BC">
        <w:rPr>
          <w:rFonts w:ascii="Times New Roman" w:hAnsi="Times New Roman" w:cs="Times New Roman"/>
          <w:sz w:val="24"/>
          <w:szCs w:val="24"/>
        </w:rPr>
        <w:t>o</w:t>
      </w:r>
      <w:r w:rsidRPr="0060791D">
        <w:rPr>
          <w:rFonts w:ascii="Times New Roman" w:hAnsi="Times New Roman" w:cs="Times New Roman"/>
          <w:sz w:val="24"/>
          <w:szCs w:val="24"/>
        </w:rPr>
        <w:t xml:space="preserve">pranih i opranih zuba, što predstavlja čestu polemiku i nerazumevanje između lekara i pacijenata. </w:t>
      </w:r>
    </w:p>
    <w:p w:rsidR="004A3275" w:rsidRDefault="00B16AFC" w:rsidP="006079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31115</wp:posOffset>
            </wp:positionH>
            <wp:positionV relativeFrom="paragraph">
              <wp:posOffset>41910</wp:posOffset>
            </wp:positionV>
            <wp:extent cx="821055" cy="1000760"/>
            <wp:effectExtent l="19050" t="0" r="0" b="0"/>
            <wp:wrapTight wrapText="bothSides">
              <wp:wrapPolygon edited="0">
                <wp:start x="-501" y="0"/>
                <wp:lineTo x="-501" y="21381"/>
                <wp:lineTo x="21550" y="21381"/>
                <wp:lineTo x="21550" y="0"/>
                <wp:lineTo x="-50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821055" cy="1000760"/>
                    </a:xfrm>
                    <a:prstGeom prst="rect">
                      <a:avLst/>
                    </a:prstGeom>
                    <a:noFill/>
                    <a:ln w="9525">
                      <a:noFill/>
                      <a:miter lim="800000"/>
                      <a:headEnd/>
                      <a:tailEnd/>
                    </a:ln>
                  </pic:spPr>
                </pic:pic>
              </a:graphicData>
            </a:graphic>
          </wp:anchor>
        </w:drawing>
      </w:r>
      <w:r w:rsidR="004A3275" w:rsidRPr="004A3275">
        <w:rPr>
          <w:rFonts w:ascii="Times New Roman" w:hAnsi="Times New Roman" w:cs="Times New Roman"/>
          <w:sz w:val="24"/>
          <w:szCs w:val="24"/>
        </w:rPr>
        <w:t xml:space="preserve">Pri pranju zuba potrebno je da se koristi dobra četkica i da se zubi peru dovoljno dugo, minimum dva do tri puta na dan. </w:t>
      </w:r>
      <w:r w:rsidR="004A3275">
        <w:rPr>
          <w:rFonts w:ascii="Times New Roman" w:hAnsi="Times New Roman" w:cs="Times New Roman"/>
          <w:sz w:val="24"/>
          <w:szCs w:val="24"/>
        </w:rPr>
        <w:t>Preporučuje se</w:t>
      </w:r>
      <w:r w:rsidR="004A3275" w:rsidRPr="004A3275">
        <w:rPr>
          <w:rFonts w:ascii="Times New Roman" w:hAnsi="Times New Roman" w:cs="Times New Roman"/>
          <w:sz w:val="24"/>
          <w:szCs w:val="24"/>
        </w:rPr>
        <w:t xml:space="preserve"> korišćenje mekih (“soft”) i umereno tvrdih (“medium”) četkica za zube koje će uspešno otkloniti naslage</w:t>
      </w:r>
      <w:r w:rsidR="002808BC">
        <w:rPr>
          <w:rFonts w:ascii="Times New Roman" w:hAnsi="Times New Roman" w:cs="Times New Roman"/>
          <w:sz w:val="24"/>
          <w:szCs w:val="24"/>
        </w:rPr>
        <w:t xml:space="preserve"> sa zuba, a pri tom neće povređ</w:t>
      </w:r>
      <w:r w:rsidR="004A3275" w:rsidRPr="004A3275">
        <w:rPr>
          <w:rFonts w:ascii="Times New Roman" w:hAnsi="Times New Roman" w:cs="Times New Roman"/>
          <w:sz w:val="24"/>
          <w:szCs w:val="24"/>
        </w:rPr>
        <w:t>ivati desni. Najbitnije je da se hrana odstrani upravo sa tog dela zuba koji je uz desni, a ne da se potiskuje i nabija unutar desni jer to neminovno vodi ka zapaljenju i uvodi u veće probleme. Takođe je veoma bitno odstraniti hranu iz jamica i fisura zuba koje su karijes predilekciona mesta, tj. najčešća mesta gde karijes nastaje.</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Pored jasnog obrazloženja cilja, ova obuka po principu individualnog zdravstveno-vaspitnog rada treba decu i roditelje da obuči kako se ovaj cili i postže, što podrazumeva i davanje saveta o pravilnoj tehnici održavanja oralne higijene, izboru i upotrebi o</w:t>
      </w:r>
      <w:r w:rsidR="002808BC">
        <w:rPr>
          <w:rFonts w:ascii="Times New Roman" w:hAnsi="Times New Roman" w:cs="Times New Roman"/>
          <w:sz w:val="24"/>
          <w:szCs w:val="24"/>
        </w:rPr>
        <w:t>dgovarajućih sredstava, kao i u</w:t>
      </w:r>
      <w:r w:rsidRPr="0060791D">
        <w:rPr>
          <w:rFonts w:ascii="Times New Roman" w:hAnsi="Times New Roman" w:cs="Times New Roman"/>
          <w:sz w:val="24"/>
          <w:szCs w:val="24"/>
        </w:rPr>
        <w:t>ključivanju i motivisanu samog deteta za održavanje sopstvene oralne higijene.</w:t>
      </w:r>
    </w:p>
    <w:p w:rsidR="0060791D" w:rsidRDefault="007C7E1B" w:rsidP="0060791D">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column">
              <wp:posOffset>3902075</wp:posOffset>
            </wp:positionH>
            <wp:positionV relativeFrom="paragraph">
              <wp:posOffset>31750</wp:posOffset>
            </wp:positionV>
            <wp:extent cx="1949450" cy="1301115"/>
            <wp:effectExtent l="19050" t="0" r="0" b="0"/>
            <wp:wrapTight wrapText="bothSides">
              <wp:wrapPolygon edited="0">
                <wp:start x="-211" y="0"/>
                <wp:lineTo x="-211" y="21189"/>
                <wp:lineTo x="21530" y="21189"/>
                <wp:lineTo x="21530" y="0"/>
                <wp:lineTo x="-211" y="0"/>
              </wp:wrapPolygon>
            </wp:wrapTight>
            <wp:docPr id="3" name="Picture 3" descr="C:\Users\Nen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na\Desktop\index.jpg"/>
                    <pic:cNvPicPr>
                      <a:picLocks noChangeAspect="1" noChangeArrowheads="1"/>
                    </pic:cNvPicPr>
                  </pic:nvPicPr>
                  <pic:blipFill>
                    <a:blip r:embed="rId14"/>
                    <a:srcRect/>
                    <a:stretch>
                      <a:fillRect/>
                    </a:stretch>
                  </pic:blipFill>
                  <pic:spPr bwMode="auto">
                    <a:xfrm>
                      <a:off x="0" y="0"/>
                      <a:ext cx="1949450" cy="1301115"/>
                    </a:xfrm>
                    <a:prstGeom prst="rect">
                      <a:avLst/>
                    </a:prstGeom>
                    <a:noFill/>
                    <a:ln w="9525">
                      <a:noFill/>
                      <a:miter lim="800000"/>
                      <a:headEnd/>
                      <a:tailEnd/>
                    </a:ln>
                  </pic:spPr>
                </pic:pic>
              </a:graphicData>
            </a:graphic>
          </wp:anchor>
        </w:drawing>
      </w:r>
      <w:r w:rsidR="0060791D" w:rsidRPr="0060791D">
        <w:rPr>
          <w:rFonts w:ascii="Times New Roman" w:hAnsi="Times New Roman" w:cs="Times New Roman"/>
          <w:sz w:val="24"/>
          <w:szCs w:val="24"/>
        </w:rPr>
        <w:t>Uputstva o održavanje redovne i pravilne oralne higijeme treba takođe da se obezbede i pokažu na modelima kao i na samim pacijentima u stomatološkim ordinacijama kroz individualne zdravstveno-vaspitne programe za unapređenje oralnog zdravlja. Individualna obuka zahteva intenzivno zalaganje pacijenata i roditelja, ali je vrlo važna jer angažuje i motiviše decu da i ona sama brinu o sopstvenim zubima.</w:t>
      </w:r>
    </w:p>
    <w:p w:rsidR="004A3275" w:rsidRPr="004A3275" w:rsidRDefault="004A3275" w:rsidP="004A3275">
      <w:pPr>
        <w:spacing w:before="100" w:beforeAutospacing="1" w:after="100" w:afterAutospacing="1"/>
        <w:jc w:val="both"/>
        <w:rPr>
          <w:rFonts w:ascii="Times New Roman" w:eastAsia="Times New Roman" w:hAnsi="Times New Roman" w:cs="Times New Roman"/>
          <w:sz w:val="24"/>
          <w:szCs w:val="24"/>
        </w:rPr>
      </w:pPr>
      <w:r w:rsidRPr="004A3275">
        <w:rPr>
          <w:rFonts w:ascii="Times New Roman" w:eastAsia="Times New Roman" w:hAnsi="Times New Roman" w:cs="Times New Roman"/>
          <w:sz w:val="24"/>
          <w:szCs w:val="24"/>
        </w:rPr>
        <w:t xml:space="preserve">Bilo koja tehnika pranja zuba koja u potpunosti odstrani sve naslage je dobra tehnika pranja. </w:t>
      </w:r>
      <w:r w:rsidR="002808BC">
        <w:rPr>
          <w:rFonts w:ascii="Times New Roman" w:eastAsia="Times New Roman" w:hAnsi="Times New Roman" w:cs="Times New Roman"/>
          <w:sz w:val="24"/>
          <w:szCs w:val="24"/>
        </w:rPr>
        <w:t xml:space="preserve">  </w:t>
      </w:r>
      <w:r w:rsidRPr="004A3275">
        <w:rPr>
          <w:rFonts w:ascii="Times New Roman" w:eastAsia="Times New Roman" w:hAnsi="Times New Roman" w:cs="Times New Roman"/>
          <w:sz w:val="24"/>
          <w:szCs w:val="24"/>
        </w:rPr>
        <w:t>Ipak postoje smernice kojim se treba voditi kako bi vam olakšale pranje zuba i koje će učiniti da ono bude što efikasnije:</w:t>
      </w:r>
    </w:p>
    <w:p w:rsidR="004A3275" w:rsidRPr="004A3275" w:rsidRDefault="004A3275" w:rsidP="004A3275">
      <w:pPr>
        <w:numPr>
          <w:ilvl w:val="0"/>
          <w:numId w:val="3"/>
        </w:numPr>
        <w:spacing w:before="100" w:beforeAutospacing="1" w:after="100" w:afterAutospacing="1"/>
        <w:jc w:val="both"/>
        <w:rPr>
          <w:rFonts w:ascii="Times New Roman" w:eastAsia="Times New Roman" w:hAnsi="Times New Roman" w:cs="Times New Roman"/>
          <w:sz w:val="24"/>
          <w:szCs w:val="24"/>
        </w:rPr>
      </w:pPr>
      <w:r w:rsidRPr="004A3275">
        <w:rPr>
          <w:rFonts w:ascii="Times New Roman" w:eastAsia="Times New Roman" w:hAnsi="Times New Roman" w:cs="Times New Roman"/>
          <w:sz w:val="24"/>
          <w:szCs w:val="24"/>
        </w:rPr>
        <w:t>Četkicu treba postaviti vodoravno, sa spoljašnje strane zuba na samu granicu desni i zuba. Vlakna četkice bi trebalo da budu pod uglom od 45 stepeni u odnosu na uzdužnu osovinu zuba. Pokreti treba da budu lagani, bez preteranog pritiska, da se ne bi povredile desni,</w:t>
      </w:r>
      <w:r w:rsidR="002808BC">
        <w:rPr>
          <w:rFonts w:ascii="Times New Roman" w:eastAsia="Times New Roman" w:hAnsi="Times New Roman" w:cs="Times New Roman"/>
          <w:sz w:val="24"/>
          <w:szCs w:val="24"/>
        </w:rPr>
        <w:t xml:space="preserve"> </w:t>
      </w:r>
      <w:r w:rsidRPr="004A3275">
        <w:rPr>
          <w:rFonts w:ascii="Times New Roman" w:eastAsia="Times New Roman" w:hAnsi="Times New Roman" w:cs="Times New Roman"/>
          <w:sz w:val="24"/>
          <w:szCs w:val="24"/>
        </w:rPr>
        <w:t>ali ne i preblagi da ništa n</w:t>
      </w:r>
      <w:r>
        <w:rPr>
          <w:rFonts w:ascii="Times New Roman" w:eastAsia="Times New Roman" w:hAnsi="Times New Roman" w:cs="Times New Roman"/>
          <w:sz w:val="24"/>
          <w:szCs w:val="24"/>
        </w:rPr>
        <w:t>e peru. U gornjoj vilici četkica se povlači</w:t>
      </w:r>
      <w:r w:rsidRPr="004A3275">
        <w:rPr>
          <w:rFonts w:ascii="Times New Roman" w:eastAsia="Times New Roman" w:hAnsi="Times New Roman" w:cs="Times New Roman"/>
          <w:sz w:val="24"/>
          <w:szCs w:val="24"/>
        </w:rPr>
        <w:t xml:space="preserve"> na dole, odnosno na gore u donjoj vilici (sistem kiša pada, trava raste). Pokrete treba ponoviti više puta na jednom mestu (obično četkica obuhvati 2-3 zuba) i zatim postepeno povlačiti četkicu ka suprotnoj strani vilice dok se ne očiste svi zubi.</w:t>
      </w:r>
    </w:p>
    <w:p w:rsidR="004A3275" w:rsidRPr="004A3275" w:rsidRDefault="004A3275" w:rsidP="004A3275">
      <w:pPr>
        <w:numPr>
          <w:ilvl w:val="0"/>
          <w:numId w:val="3"/>
        </w:numPr>
        <w:spacing w:before="100" w:beforeAutospacing="1" w:after="100" w:afterAutospacing="1"/>
        <w:jc w:val="both"/>
        <w:rPr>
          <w:rFonts w:ascii="Times New Roman" w:eastAsia="Times New Roman" w:hAnsi="Times New Roman" w:cs="Times New Roman"/>
          <w:sz w:val="24"/>
          <w:szCs w:val="24"/>
        </w:rPr>
      </w:pPr>
      <w:r w:rsidRPr="004A3275">
        <w:rPr>
          <w:rFonts w:ascii="Times New Roman" w:eastAsia="Times New Roman" w:hAnsi="Times New Roman" w:cs="Times New Roman"/>
          <w:sz w:val="24"/>
          <w:szCs w:val="24"/>
        </w:rPr>
        <w:t xml:space="preserve">Sledi pranje unutrašnjih površina zuba. Pokreti su indentični kao i predhodni, dakle ide se od desni ka ivici zuba, s tim sto se jedino razlikuje položaj četkice pri pranju sekutica sa nepčane i jezične strane koji treba da bude uspravan u odnosu na uzdužnu osovinu. </w:t>
      </w:r>
    </w:p>
    <w:p w:rsidR="004A3275" w:rsidRDefault="004A3275" w:rsidP="004A3275">
      <w:pPr>
        <w:numPr>
          <w:ilvl w:val="0"/>
          <w:numId w:val="3"/>
        </w:numPr>
        <w:spacing w:before="100" w:beforeAutospacing="1" w:after="100" w:afterAutospacing="1"/>
        <w:jc w:val="both"/>
        <w:rPr>
          <w:rFonts w:ascii="Times New Roman" w:eastAsia="Times New Roman" w:hAnsi="Times New Roman" w:cs="Times New Roman"/>
          <w:sz w:val="24"/>
          <w:szCs w:val="24"/>
        </w:rPr>
      </w:pPr>
      <w:r w:rsidRPr="004A3275">
        <w:rPr>
          <w:rFonts w:ascii="Times New Roman" w:eastAsia="Times New Roman" w:hAnsi="Times New Roman" w:cs="Times New Roman"/>
          <w:sz w:val="24"/>
          <w:szCs w:val="24"/>
        </w:rPr>
        <w:t>Na kraju se peru grizne površine svih zuba prevlačeći četkicu napred nazad preko istih i zatim is</w:t>
      </w:r>
      <w:r>
        <w:rPr>
          <w:rFonts w:ascii="Times New Roman" w:eastAsia="Times New Roman" w:hAnsi="Times New Roman" w:cs="Times New Roman"/>
          <w:sz w:val="24"/>
          <w:szCs w:val="24"/>
        </w:rPr>
        <w:t>prati</w:t>
      </w:r>
      <w:r w:rsidRPr="004A3275">
        <w:rPr>
          <w:rFonts w:ascii="Times New Roman" w:eastAsia="Times New Roman" w:hAnsi="Times New Roman" w:cs="Times New Roman"/>
          <w:sz w:val="24"/>
          <w:szCs w:val="24"/>
        </w:rPr>
        <w:t xml:space="preserve"> usta mlakom vodom.</w:t>
      </w:r>
    </w:p>
    <w:p w:rsidR="005C62BF" w:rsidRDefault="005C62BF" w:rsidP="005C62B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2450" cy="1698752"/>
            <wp:effectExtent l="19050" t="0" r="40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472174" cy="1698562"/>
                    </a:xfrm>
                    <a:prstGeom prst="rect">
                      <a:avLst/>
                    </a:prstGeom>
                    <a:noFill/>
                    <a:ln w="9525">
                      <a:noFill/>
                      <a:miter lim="800000"/>
                      <a:headEnd/>
                      <a:tailEnd/>
                    </a:ln>
                  </pic:spPr>
                </pic:pic>
              </a:graphicData>
            </a:graphic>
          </wp:inline>
        </w:drawing>
      </w:r>
    </w:p>
    <w:p w:rsidR="00AB5D6D" w:rsidRPr="00AB5D6D" w:rsidRDefault="00AB5D6D" w:rsidP="00AB5D6D">
      <w:pPr>
        <w:spacing w:before="100" w:beforeAutospacing="1" w:after="100" w:afterAutospacing="1"/>
        <w:jc w:val="both"/>
        <w:rPr>
          <w:rFonts w:ascii="Times New Roman" w:eastAsia="Times New Roman" w:hAnsi="Times New Roman" w:cs="Times New Roman"/>
          <w:sz w:val="24"/>
          <w:szCs w:val="24"/>
        </w:rPr>
      </w:pPr>
      <w:r w:rsidRPr="00AB5D6D">
        <w:rPr>
          <w:rFonts w:ascii="Times New Roman" w:eastAsia="Times New Roman" w:hAnsi="Times New Roman" w:cs="Times New Roman"/>
          <w:sz w:val="24"/>
          <w:szCs w:val="24"/>
        </w:rPr>
        <w:t>Pravilna tehnika pranja</w:t>
      </w:r>
      <w:r>
        <w:rPr>
          <w:rFonts w:ascii="Times New Roman" w:eastAsia="Times New Roman" w:hAnsi="Times New Roman" w:cs="Times New Roman"/>
          <w:sz w:val="24"/>
          <w:szCs w:val="24"/>
        </w:rPr>
        <w:t xml:space="preserve"> </w:t>
      </w:r>
      <w:r w:rsidRPr="00AB5D6D">
        <w:rPr>
          <w:rFonts w:ascii="Times New Roman" w:eastAsia="Times New Roman" w:hAnsi="Times New Roman" w:cs="Times New Roman"/>
          <w:sz w:val="24"/>
          <w:szCs w:val="24"/>
        </w:rPr>
        <w:t xml:space="preserve">zuba je važan činilac dobrog oralnog i opšteg zdravlja i jednom naučena </w:t>
      </w:r>
      <w:r>
        <w:rPr>
          <w:rFonts w:ascii="Times New Roman" w:eastAsia="Times New Roman" w:hAnsi="Times New Roman" w:cs="Times New Roman"/>
          <w:sz w:val="24"/>
          <w:szCs w:val="24"/>
        </w:rPr>
        <w:t>i usvojena, postaje deo ličnosti i</w:t>
      </w:r>
      <w:r w:rsidRPr="00AB5D6D">
        <w:rPr>
          <w:rFonts w:ascii="Times New Roman" w:eastAsia="Times New Roman" w:hAnsi="Times New Roman" w:cs="Times New Roman"/>
          <w:sz w:val="24"/>
          <w:szCs w:val="24"/>
        </w:rPr>
        <w:t xml:space="preserve"> ne može se nikada zaboraviti</w:t>
      </w:r>
      <w:r>
        <w:rPr>
          <w:rFonts w:ascii="Times New Roman" w:eastAsia="Times New Roman" w:hAnsi="Times New Roman" w:cs="Times New Roman"/>
          <w:sz w:val="24"/>
          <w:szCs w:val="24"/>
        </w:rPr>
        <w:t>.</w:t>
      </w:r>
    </w:p>
    <w:p w:rsidR="004A3275" w:rsidRPr="00AF6127" w:rsidRDefault="004A3275" w:rsidP="00AF6127">
      <w:pPr>
        <w:spacing w:before="100" w:beforeAutospacing="1" w:after="100" w:afterAutospacing="1"/>
        <w:jc w:val="both"/>
        <w:rPr>
          <w:rFonts w:ascii="Times New Roman" w:eastAsia="Times New Roman" w:hAnsi="Times New Roman" w:cs="Times New Roman"/>
          <w:sz w:val="24"/>
          <w:szCs w:val="24"/>
        </w:rPr>
      </w:pPr>
      <w:r w:rsidRPr="004A3275">
        <w:rPr>
          <w:rFonts w:ascii="Times New Roman" w:eastAsia="Times New Roman" w:hAnsi="Times New Roman" w:cs="Times New Roman"/>
          <w:sz w:val="24"/>
          <w:szCs w:val="24"/>
        </w:rPr>
        <w:t xml:space="preserve">Danas postoje mnogobrojna pomoćna sredstva koja olakšavaju održavanje oralne higijene. </w:t>
      </w:r>
      <w:r w:rsidR="00B16AFC">
        <w:rPr>
          <w:rFonts w:ascii="Times New Roman" w:eastAsia="Times New Roman" w:hAnsi="Times New Roman" w:cs="Times New Roman"/>
          <w:sz w:val="24"/>
          <w:szCs w:val="24"/>
        </w:rPr>
        <w:t xml:space="preserve">                  </w:t>
      </w:r>
      <w:r w:rsidRPr="004A3275">
        <w:rPr>
          <w:rFonts w:ascii="Times New Roman" w:eastAsia="Times New Roman" w:hAnsi="Times New Roman" w:cs="Times New Roman"/>
          <w:sz w:val="24"/>
          <w:szCs w:val="24"/>
        </w:rPr>
        <w:t xml:space="preserve">Tu spadaju paste za zube, konac, interdentalne četkice, Water Pick, električne četkice i razni rastvori za ispiranje usta i zuba, koje treba koristiti po savetu stomatologa. </w:t>
      </w:r>
    </w:p>
    <w:p w:rsidR="0060791D" w:rsidRPr="00B16AFC" w:rsidRDefault="0060791D" w:rsidP="0060791D">
      <w:pPr>
        <w:jc w:val="both"/>
        <w:rPr>
          <w:rFonts w:ascii="Times New Roman" w:hAnsi="Times New Roman" w:cs="Times New Roman"/>
          <w:b/>
          <w:i/>
          <w:sz w:val="24"/>
          <w:szCs w:val="24"/>
        </w:rPr>
      </w:pPr>
      <w:r w:rsidRPr="00B16AFC">
        <w:rPr>
          <w:rFonts w:ascii="Times New Roman" w:hAnsi="Times New Roman" w:cs="Times New Roman"/>
          <w:b/>
          <w:i/>
          <w:sz w:val="24"/>
          <w:szCs w:val="24"/>
        </w:rPr>
        <w:lastRenderedPageBreak/>
        <w:t>c) Odsustvo fluor profilakse</w:t>
      </w:r>
    </w:p>
    <w:p w:rsidR="004A3275" w:rsidRDefault="007C7E1B" w:rsidP="006079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4517390</wp:posOffset>
            </wp:positionH>
            <wp:positionV relativeFrom="paragraph">
              <wp:posOffset>1228090</wp:posOffset>
            </wp:positionV>
            <wp:extent cx="1438275" cy="1456690"/>
            <wp:effectExtent l="19050" t="0" r="9525" b="0"/>
            <wp:wrapTight wrapText="bothSides">
              <wp:wrapPolygon edited="0">
                <wp:start x="-286" y="0"/>
                <wp:lineTo x="-286" y="21186"/>
                <wp:lineTo x="21743" y="21186"/>
                <wp:lineTo x="21743" y="0"/>
                <wp:lineTo x="-286" y="0"/>
              </wp:wrapPolygon>
            </wp:wrapTight>
            <wp:docPr id="4" name="Picture 4" descr="C:\Users\Ne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na\Desktop\images.jpg"/>
                    <pic:cNvPicPr>
                      <a:picLocks noChangeAspect="1" noChangeArrowheads="1"/>
                    </pic:cNvPicPr>
                  </pic:nvPicPr>
                  <pic:blipFill>
                    <a:blip r:embed="rId16"/>
                    <a:srcRect/>
                    <a:stretch>
                      <a:fillRect/>
                    </a:stretch>
                  </pic:blipFill>
                  <pic:spPr bwMode="auto">
                    <a:xfrm>
                      <a:off x="0" y="0"/>
                      <a:ext cx="1438275" cy="1456690"/>
                    </a:xfrm>
                    <a:prstGeom prst="rect">
                      <a:avLst/>
                    </a:prstGeom>
                    <a:noFill/>
                    <a:ln w="9525">
                      <a:noFill/>
                      <a:miter lim="800000"/>
                      <a:headEnd/>
                      <a:tailEnd/>
                    </a:ln>
                  </pic:spPr>
                </pic:pic>
              </a:graphicData>
            </a:graphic>
          </wp:anchor>
        </w:drawing>
      </w:r>
      <w:r w:rsidR="0060791D" w:rsidRPr="0060791D">
        <w:rPr>
          <w:rFonts w:ascii="Times New Roman" w:hAnsi="Times New Roman" w:cs="Times New Roman"/>
          <w:sz w:val="24"/>
          <w:szCs w:val="24"/>
        </w:rPr>
        <w:t>Nakon što je utvrđeno da je fluor element koji je najefikasniji u sprečavanju karijesa zuba, a koji unet u optimalnim dozama nije štetan po opšte zdravlje, njegova primena u razvijenim zemljama sveta dovela je do značajne redukcije karijesa. Jednim delom</w:t>
      </w:r>
      <w:r w:rsidR="002808BC">
        <w:rPr>
          <w:rFonts w:ascii="Times New Roman" w:hAnsi="Times New Roman" w:cs="Times New Roman"/>
          <w:sz w:val="24"/>
          <w:szCs w:val="24"/>
        </w:rPr>
        <w:t>,</w:t>
      </w:r>
      <w:r w:rsidR="0060791D" w:rsidRPr="0060791D">
        <w:rPr>
          <w:rFonts w:ascii="Times New Roman" w:hAnsi="Times New Roman" w:cs="Times New Roman"/>
          <w:sz w:val="24"/>
          <w:szCs w:val="24"/>
        </w:rPr>
        <w:t xml:space="preserve"> iz potpune neobaveštenosti o efikasnom dejstvu fluora, a drugim delom</w:t>
      </w:r>
      <w:r w:rsidR="002808BC">
        <w:rPr>
          <w:rFonts w:ascii="Times New Roman" w:hAnsi="Times New Roman" w:cs="Times New Roman"/>
          <w:sz w:val="24"/>
          <w:szCs w:val="24"/>
        </w:rPr>
        <w:t>,</w:t>
      </w:r>
      <w:r w:rsidR="0060791D" w:rsidRPr="0060791D">
        <w:rPr>
          <w:rFonts w:ascii="Times New Roman" w:hAnsi="Times New Roman" w:cs="Times New Roman"/>
          <w:sz w:val="24"/>
          <w:szCs w:val="24"/>
        </w:rPr>
        <w:t xml:space="preserve"> što još uvek vlada konfuzija </w:t>
      </w:r>
      <w:r w:rsidR="002808BC">
        <w:rPr>
          <w:rFonts w:ascii="Times New Roman" w:hAnsi="Times New Roman" w:cs="Times New Roman"/>
          <w:sz w:val="24"/>
          <w:szCs w:val="24"/>
        </w:rPr>
        <w:t>kod nas oko njegove toksičnosti. Č</w:t>
      </w:r>
      <w:r w:rsidR="0060791D" w:rsidRPr="0060791D">
        <w:rPr>
          <w:rFonts w:ascii="Times New Roman" w:hAnsi="Times New Roman" w:cs="Times New Roman"/>
          <w:sz w:val="24"/>
          <w:szCs w:val="24"/>
        </w:rPr>
        <w:t>esta je pojava da je fluor profilaksa kod nas sporadična ili potpuno odsutna sa retkim primerima ad</w:t>
      </w:r>
      <w:r w:rsidR="002808BC">
        <w:rPr>
          <w:rFonts w:ascii="Times New Roman" w:hAnsi="Times New Roman" w:cs="Times New Roman"/>
          <w:sz w:val="24"/>
          <w:szCs w:val="24"/>
        </w:rPr>
        <w:t>ekvatne i redovne primene fluori</w:t>
      </w:r>
      <w:r w:rsidR="0060791D" w:rsidRPr="0060791D">
        <w:rPr>
          <w:rFonts w:ascii="Times New Roman" w:hAnsi="Times New Roman" w:cs="Times New Roman"/>
          <w:sz w:val="24"/>
          <w:szCs w:val="24"/>
        </w:rPr>
        <w:t xml:space="preserve">da u prevenciji karijesa. </w:t>
      </w:r>
    </w:p>
    <w:p w:rsid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Primena fluorida ima posebno značajnu ulogu u prevenciji karijesa kod dece visokog rizika. Ona se mora usaglasiti i primenjivati na osnovu Protokola za primenu fluorida u Republici Srbiji iz 2009 godine. Ovim protokolom se daju osnovne smernice i preporuke deci i roditeljima za primenu fluorida</w:t>
      </w:r>
      <w:r w:rsidR="002808BC">
        <w:rPr>
          <w:rFonts w:ascii="Times New Roman" w:hAnsi="Times New Roman" w:cs="Times New Roman"/>
          <w:sz w:val="24"/>
          <w:szCs w:val="24"/>
        </w:rPr>
        <w:t>,</w:t>
      </w:r>
      <w:r w:rsidRPr="0060791D">
        <w:rPr>
          <w:rFonts w:ascii="Times New Roman" w:hAnsi="Times New Roman" w:cs="Times New Roman"/>
          <w:sz w:val="24"/>
          <w:szCs w:val="24"/>
        </w:rPr>
        <w:t xml:space="preserve"> koja se zasniva na individualnim potrebama pojedinaca u zavisnosti od stepena rizika za pojavu karijesa.</w:t>
      </w:r>
    </w:p>
    <w:p w:rsidR="004A3275" w:rsidRDefault="004A3275" w:rsidP="004A3275">
      <w:pPr>
        <w:jc w:val="both"/>
        <w:rPr>
          <w:rFonts w:ascii="Times New Roman" w:hAnsi="Times New Roman" w:cs="Times New Roman"/>
          <w:sz w:val="24"/>
          <w:szCs w:val="24"/>
        </w:rPr>
      </w:pPr>
      <w:r w:rsidRPr="004A3275">
        <w:rPr>
          <w:rFonts w:ascii="Times New Roman" w:hAnsi="Times New Roman" w:cs="Times New Roman"/>
          <w:sz w:val="24"/>
          <w:szCs w:val="24"/>
        </w:rPr>
        <w:t>Dokazi navod</w:t>
      </w:r>
      <w:r>
        <w:rPr>
          <w:rFonts w:ascii="Times New Roman" w:hAnsi="Times New Roman" w:cs="Times New Roman"/>
          <w:sz w:val="24"/>
          <w:szCs w:val="24"/>
        </w:rPr>
        <w:t>e na mišljenje da se kariostatič</w:t>
      </w:r>
      <w:r w:rsidRPr="004A3275">
        <w:rPr>
          <w:rFonts w:ascii="Times New Roman" w:hAnsi="Times New Roman" w:cs="Times New Roman"/>
          <w:sz w:val="24"/>
          <w:szCs w:val="24"/>
        </w:rPr>
        <w:t>ki efekat fluorida uglavnom</w:t>
      </w:r>
      <w:r>
        <w:rPr>
          <w:rFonts w:ascii="Times New Roman" w:hAnsi="Times New Roman" w:cs="Times New Roman"/>
          <w:sz w:val="24"/>
          <w:szCs w:val="24"/>
        </w:rPr>
        <w:t xml:space="preserve"> </w:t>
      </w:r>
      <w:r w:rsidRPr="004A3275">
        <w:rPr>
          <w:rFonts w:ascii="Times New Roman" w:hAnsi="Times New Roman" w:cs="Times New Roman"/>
          <w:sz w:val="24"/>
          <w:szCs w:val="24"/>
        </w:rPr>
        <w:t>zasniva na njegovom lokalnom delovanju pre nego na sistemskom</w:t>
      </w:r>
      <w:r>
        <w:rPr>
          <w:rFonts w:ascii="Times New Roman" w:hAnsi="Times New Roman" w:cs="Times New Roman"/>
          <w:sz w:val="24"/>
          <w:szCs w:val="24"/>
        </w:rPr>
        <w:t>.</w:t>
      </w:r>
      <w:r w:rsidR="00596D36">
        <w:rPr>
          <w:rFonts w:ascii="Times New Roman" w:hAnsi="Times New Roman" w:cs="Times New Roman"/>
          <w:sz w:val="24"/>
          <w:szCs w:val="24"/>
        </w:rPr>
        <w:t xml:space="preserve"> Ovaj efekat bi mogao biti i već</w:t>
      </w:r>
      <w:r w:rsidRPr="004A3275">
        <w:rPr>
          <w:rFonts w:ascii="Times New Roman" w:hAnsi="Times New Roman" w:cs="Times New Roman"/>
          <w:sz w:val="24"/>
          <w:szCs w:val="24"/>
        </w:rPr>
        <w:t>i ako se kombinuje sa dobrom oralnom</w:t>
      </w:r>
      <w:r w:rsidR="00596D36">
        <w:rPr>
          <w:rFonts w:ascii="Times New Roman" w:hAnsi="Times New Roman" w:cs="Times New Roman"/>
          <w:sz w:val="24"/>
          <w:szCs w:val="24"/>
        </w:rPr>
        <w:t xml:space="preserve"> </w:t>
      </w:r>
      <w:r w:rsidRPr="004A3275">
        <w:rPr>
          <w:rFonts w:ascii="Times New Roman" w:hAnsi="Times New Roman" w:cs="Times New Roman"/>
          <w:sz w:val="24"/>
          <w:szCs w:val="24"/>
        </w:rPr>
        <w:t>higijenom, kao što je pranje zub</w:t>
      </w:r>
      <w:r w:rsidR="00596D36">
        <w:rPr>
          <w:rFonts w:ascii="Times New Roman" w:hAnsi="Times New Roman" w:cs="Times New Roman"/>
          <w:sz w:val="24"/>
          <w:szCs w:val="24"/>
        </w:rPr>
        <w:t>a pastom za zube sa fluoridima.</w:t>
      </w:r>
    </w:p>
    <w:p w:rsidR="00596D36" w:rsidRPr="0060791D" w:rsidRDefault="00596D36" w:rsidP="00596D36">
      <w:pPr>
        <w:jc w:val="both"/>
        <w:rPr>
          <w:rFonts w:ascii="Times New Roman" w:hAnsi="Times New Roman" w:cs="Times New Roman"/>
          <w:sz w:val="24"/>
          <w:szCs w:val="24"/>
        </w:rPr>
      </w:pPr>
      <w:r>
        <w:rPr>
          <w:rFonts w:ascii="Times New Roman" w:hAnsi="Times New Roman" w:cs="Times New Roman"/>
          <w:sz w:val="24"/>
          <w:szCs w:val="24"/>
        </w:rPr>
        <w:t>Bebe i odojč</w:t>
      </w:r>
      <w:r w:rsidRPr="00596D36">
        <w:rPr>
          <w:rFonts w:ascii="Times New Roman" w:hAnsi="Times New Roman" w:cs="Times New Roman"/>
          <w:sz w:val="24"/>
          <w:szCs w:val="24"/>
        </w:rPr>
        <w:t>ad mladja od 4 godi</w:t>
      </w:r>
      <w:r>
        <w:rPr>
          <w:rFonts w:ascii="Times New Roman" w:hAnsi="Times New Roman" w:cs="Times New Roman"/>
          <w:sz w:val="24"/>
          <w:szCs w:val="24"/>
        </w:rPr>
        <w:t>ne spadaju u rizič</w:t>
      </w:r>
      <w:r w:rsidRPr="00596D36">
        <w:rPr>
          <w:rFonts w:ascii="Times New Roman" w:hAnsi="Times New Roman" w:cs="Times New Roman"/>
          <w:sz w:val="24"/>
          <w:szCs w:val="24"/>
        </w:rPr>
        <w:t>nu grupu od nastanka</w:t>
      </w:r>
      <w:r>
        <w:rPr>
          <w:rFonts w:ascii="Times New Roman" w:hAnsi="Times New Roman" w:cs="Times New Roman"/>
          <w:sz w:val="24"/>
          <w:szCs w:val="24"/>
        </w:rPr>
        <w:t xml:space="preserve"> fluoroze stalnih sekutić</w:t>
      </w:r>
      <w:r w:rsidRPr="00596D36">
        <w:rPr>
          <w:rFonts w:ascii="Times New Roman" w:hAnsi="Times New Roman" w:cs="Times New Roman"/>
          <w:sz w:val="24"/>
          <w:szCs w:val="24"/>
        </w:rPr>
        <w:t>a i prvih stalnih molara zato što se kalcifikacija i maturacija</w:t>
      </w:r>
      <w:r>
        <w:rPr>
          <w:rFonts w:ascii="Times New Roman" w:hAnsi="Times New Roman" w:cs="Times New Roman"/>
          <w:sz w:val="24"/>
          <w:szCs w:val="24"/>
        </w:rPr>
        <w:t xml:space="preserve"> </w:t>
      </w:r>
      <w:r w:rsidRPr="00596D36">
        <w:rPr>
          <w:rFonts w:ascii="Times New Roman" w:hAnsi="Times New Roman" w:cs="Times New Roman"/>
          <w:sz w:val="24"/>
          <w:szCs w:val="24"/>
        </w:rPr>
        <w:t>zuba odvija u ovom period</w:t>
      </w:r>
      <w:r w:rsidR="002808BC">
        <w:rPr>
          <w:rFonts w:ascii="Times New Roman" w:hAnsi="Times New Roman" w:cs="Times New Roman"/>
          <w:sz w:val="24"/>
          <w:szCs w:val="24"/>
        </w:rPr>
        <w:t xml:space="preserve">u života. Preciznije, period od </w:t>
      </w:r>
      <w:r w:rsidRPr="00596D36">
        <w:rPr>
          <w:rFonts w:ascii="Times New Roman" w:hAnsi="Times New Roman" w:cs="Times New Roman"/>
          <w:sz w:val="24"/>
          <w:szCs w:val="24"/>
        </w:rPr>
        <w:t>15-og do 30-og meseca</w:t>
      </w:r>
      <w:r w:rsidR="002808BC">
        <w:rPr>
          <w:rFonts w:ascii="Times New Roman" w:hAnsi="Times New Roman" w:cs="Times New Roman"/>
          <w:sz w:val="24"/>
          <w:szCs w:val="24"/>
        </w:rPr>
        <w:t xml:space="preserve"> života naziva se</w:t>
      </w:r>
      <w:r>
        <w:rPr>
          <w:rFonts w:ascii="Times New Roman" w:hAnsi="Times New Roman" w:cs="Times New Roman"/>
          <w:sz w:val="24"/>
          <w:szCs w:val="24"/>
        </w:rPr>
        <w:t xml:space="preserve"> ,,prozor prijemčivosti”                             </w:t>
      </w:r>
      <w:r w:rsidRPr="00596D36">
        <w:rPr>
          <w:rFonts w:ascii="Times New Roman" w:hAnsi="Times New Roman" w:cs="Times New Roman"/>
          <w:sz w:val="24"/>
          <w:szCs w:val="24"/>
        </w:rPr>
        <w:t>( susceptibility window ) pošto se smatra</w:t>
      </w:r>
      <w:r>
        <w:rPr>
          <w:rFonts w:ascii="Times New Roman" w:hAnsi="Times New Roman" w:cs="Times New Roman"/>
          <w:sz w:val="24"/>
          <w:szCs w:val="24"/>
        </w:rPr>
        <w:t xml:space="preserve"> najrizičnijim</w:t>
      </w:r>
      <w:r w:rsidRPr="00596D36">
        <w:rPr>
          <w:rFonts w:ascii="Times New Roman" w:hAnsi="Times New Roman" w:cs="Times New Roman"/>
          <w:sz w:val="24"/>
          <w:szCs w:val="24"/>
        </w:rPr>
        <w:t>. To je period kada se upotreba fluorida mora</w:t>
      </w:r>
      <w:r>
        <w:rPr>
          <w:rFonts w:ascii="Times New Roman" w:hAnsi="Times New Roman" w:cs="Times New Roman"/>
          <w:sz w:val="24"/>
          <w:szCs w:val="24"/>
        </w:rPr>
        <w:t xml:space="preserve"> </w:t>
      </w:r>
      <w:r w:rsidRPr="00596D36">
        <w:rPr>
          <w:rFonts w:ascii="Times New Roman" w:hAnsi="Times New Roman" w:cs="Times New Roman"/>
          <w:sz w:val="24"/>
          <w:szCs w:val="24"/>
        </w:rPr>
        <w:t xml:space="preserve">pažljivo kontrolisati i mora biti </w:t>
      </w:r>
      <w:r>
        <w:rPr>
          <w:rFonts w:ascii="Times New Roman" w:hAnsi="Times New Roman" w:cs="Times New Roman"/>
          <w:sz w:val="24"/>
          <w:szCs w:val="24"/>
        </w:rPr>
        <w:t>u ravnoteži sa potrebom za spreč</w:t>
      </w:r>
      <w:r w:rsidRPr="00596D36">
        <w:rPr>
          <w:rFonts w:ascii="Times New Roman" w:hAnsi="Times New Roman" w:cs="Times New Roman"/>
          <w:sz w:val="24"/>
          <w:szCs w:val="24"/>
        </w:rPr>
        <w:t>avanja pojave</w:t>
      </w:r>
      <w:r>
        <w:rPr>
          <w:rFonts w:ascii="Times New Roman" w:hAnsi="Times New Roman" w:cs="Times New Roman"/>
          <w:sz w:val="24"/>
          <w:szCs w:val="24"/>
        </w:rPr>
        <w:t xml:space="preserve"> </w:t>
      </w:r>
      <w:r w:rsidRPr="00596D36">
        <w:rPr>
          <w:rFonts w:ascii="Times New Roman" w:hAnsi="Times New Roman" w:cs="Times New Roman"/>
          <w:sz w:val="24"/>
          <w:szCs w:val="24"/>
        </w:rPr>
        <w:t xml:space="preserve">karijesa u ranom detinjstvu. Posebnu pažnju treba posvetiti lokalnoj primeni </w:t>
      </w:r>
      <w:r w:rsidR="002808BC">
        <w:rPr>
          <w:rFonts w:ascii="Times New Roman" w:hAnsi="Times New Roman" w:cs="Times New Roman"/>
          <w:sz w:val="24"/>
          <w:szCs w:val="24"/>
        </w:rPr>
        <w:t>fluorida</w:t>
      </w:r>
      <w:r>
        <w:rPr>
          <w:rFonts w:ascii="Times New Roman" w:hAnsi="Times New Roman" w:cs="Times New Roman"/>
          <w:sz w:val="24"/>
          <w:szCs w:val="24"/>
        </w:rPr>
        <w:t xml:space="preserve"> </w:t>
      </w:r>
      <w:r w:rsidRPr="00596D36">
        <w:rPr>
          <w:rFonts w:ascii="Times New Roman" w:hAnsi="Times New Roman" w:cs="Times New Roman"/>
          <w:sz w:val="24"/>
          <w:szCs w:val="24"/>
        </w:rPr>
        <w:t>u ovom p</w:t>
      </w:r>
      <w:r>
        <w:rPr>
          <w:rFonts w:ascii="Times New Roman" w:hAnsi="Times New Roman" w:cs="Times New Roman"/>
          <w:sz w:val="24"/>
          <w:szCs w:val="24"/>
        </w:rPr>
        <w:t>eriodu života</w:t>
      </w:r>
      <w:r w:rsidR="002808BC">
        <w:rPr>
          <w:rFonts w:ascii="Times New Roman" w:hAnsi="Times New Roman" w:cs="Times New Roman"/>
          <w:sz w:val="24"/>
          <w:szCs w:val="24"/>
        </w:rPr>
        <w:t>,</w:t>
      </w:r>
      <w:r>
        <w:rPr>
          <w:rFonts w:ascii="Times New Roman" w:hAnsi="Times New Roman" w:cs="Times New Roman"/>
          <w:sz w:val="24"/>
          <w:szCs w:val="24"/>
        </w:rPr>
        <w:t xml:space="preserve"> zbog neodgovarajuć</w:t>
      </w:r>
      <w:r w:rsidRPr="00596D36">
        <w:rPr>
          <w:rFonts w:ascii="Times New Roman" w:hAnsi="Times New Roman" w:cs="Times New Roman"/>
          <w:sz w:val="24"/>
          <w:szCs w:val="24"/>
        </w:rPr>
        <w:t>e kontrole nad refleksom gutanja.</w:t>
      </w:r>
    </w:p>
    <w:p w:rsidR="0060791D" w:rsidRPr="00B16AFC" w:rsidRDefault="0060791D" w:rsidP="0060791D">
      <w:pPr>
        <w:jc w:val="both"/>
        <w:rPr>
          <w:rFonts w:ascii="Times New Roman" w:hAnsi="Times New Roman" w:cs="Times New Roman"/>
          <w:b/>
          <w:i/>
          <w:sz w:val="24"/>
          <w:szCs w:val="24"/>
        </w:rPr>
      </w:pPr>
      <w:r w:rsidRPr="00B16AFC">
        <w:rPr>
          <w:rFonts w:ascii="Times New Roman" w:hAnsi="Times New Roman" w:cs="Times New Roman"/>
          <w:b/>
          <w:i/>
          <w:sz w:val="24"/>
          <w:szCs w:val="24"/>
        </w:rPr>
        <w:t>d) Ostali faktori</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Pored ova tri osnovna uzročna faktora za pojavu oralnih oboljenja, treba ukazati da postoje takođe i neki drugi manje prisutni faktori, koji posredno ili neposredno mogu da dovedu do nastanka oboljenja usta i zuba.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Iz tih razloga kod uzimanja anamnestičkih podataka treba posebno ukazati i obratiti pažnju na podatke o:</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 Prisutnim ili preležanim opštim oboljenimja, koja mogu imati direktan ili indirektan uticaj na oralne bolesti.</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 Čestoj upotrebi slatkih medicinskhi sirupa, koji u sebi pored aromatičnih materija sadrže i saharozu koja služi kao korigens neprijatnog ukusa lekovite komponente sirupa.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lastRenderedPageBreak/>
        <w:t>- Socijalno ekonomsom statusu za koji se u poslednje vrame smatra kao izuzetno važanim faktorom za pojavu oralnih oboljenja. Mnogobrojna istraživanja su ukazala da je karijes oboljenje karakteristično za niže socijalno</w:t>
      </w:r>
      <w:r w:rsidR="002808BC">
        <w:rPr>
          <w:rFonts w:ascii="Times New Roman" w:hAnsi="Times New Roman" w:cs="Times New Roman"/>
          <w:sz w:val="24"/>
          <w:szCs w:val="24"/>
        </w:rPr>
        <w:t xml:space="preserve"> ekonomske populacione grupe,</w:t>
      </w:r>
      <w:r w:rsidRPr="0060791D">
        <w:rPr>
          <w:rFonts w:ascii="Times New Roman" w:hAnsi="Times New Roman" w:cs="Times New Roman"/>
          <w:sz w:val="24"/>
          <w:szCs w:val="24"/>
        </w:rPr>
        <w:t xml:space="preserve"> zbog smanjenjenog interesovanja za održavanje oralne higijene, uzimanja jeftinije (kariogene) hrane i većeg izlaganja stresu koji utiče na lučenje pljuvačke i kapacitet odbrambenog sistema organizma, </w:t>
      </w:r>
      <w:r w:rsidR="002808BC">
        <w:rPr>
          <w:rFonts w:ascii="Times New Roman" w:hAnsi="Times New Roman" w:cs="Times New Roman"/>
          <w:sz w:val="24"/>
          <w:szCs w:val="24"/>
        </w:rPr>
        <w:t xml:space="preserve">               </w:t>
      </w:r>
      <w:r w:rsidRPr="0060791D">
        <w:rPr>
          <w:rFonts w:ascii="Times New Roman" w:hAnsi="Times New Roman" w:cs="Times New Roman"/>
          <w:sz w:val="24"/>
          <w:szCs w:val="24"/>
        </w:rPr>
        <w:t>što sve zajedno olakšava pojavu karijesa.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 Prisustvu (odsustvu) oralne zdravstvene kulture s obzirom da se oralno zdravlje ne shvata kao neraskidivi deo opšteg zdravlja čoveka i stoga mu se ne pridaje važnost koju ima. Često se ne prepoznaje povezanost karijesa zuba sa nastankom nekih sistemskih oboljenja, otežanim govorom i narušenim izgledom, što može da dovede i do težih sistemskih i psihičkih poremećaja kod pacijenata sa obolelim zubima.</w:t>
      </w:r>
    </w:p>
    <w:p w:rsidR="00B16AFC" w:rsidRDefault="00B16AFC" w:rsidP="0060791D">
      <w:pPr>
        <w:jc w:val="both"/>
        <w:rPr>
          <w:rFonts w:ascii="Times New Roman" w:hAnsi="Times New Roman" w:cs="Times New Roman"/>
          <w:b/>
          <w:color w:val="C00000"/>
          <w:sz w:val="24"/>
          <w:szCs w:val="24"/>
        </w:rPr>
      </w:pPr>
    </w:p>
    <w:p w:rsidR="0060791D" w:rsidRPr="00B16AFC" w:rsidRDefault="0060791D" w:rsidP="0060791D">
      <w:pPr>
        <w:jc w:val="both"/>
        <w:rPr>
          <w:rFonts w:ascii="Times New Roman" w:hAnsi="Times New Roman" w:cs="Times New Roman"/>
          <w:b/>
          <w:color w:val="C00000"/>
          <w:sz w:val="24"/>
          <w:szCs w:val="24"/>
        </w:rPr>
      </w:pPr>
      <w:r w:rsidRPr="00B16AFC">
        <w:rPr>
          <w:rFonts w:ascii="Times New Roman" w:hAnsi="Times New Roman" w:cs="Times New Roman"/>
          <w:b/>
          <w:color w:val="C00000"/>
          <w:sz w:val="24"/>
          <w:szCs w:val="24"/>
        </w:rPr>
        <w:t>Profilaktičke mere</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Izuzetno važan deo zdravstveno vaspitnog rada u kliničkoj stomatološkoj praksi predstavlja i primena profilaktičkih mera u prevenciju nastanka i sprečavanja daljeg napredovanja (širenja) oralnih oboljenja.</w:t>
      </w:r>
      <w:r w:rsidR="00C83C47">
        <w:rPr>
          <w:rFonts w:ascii="Times New Roman" w:hAnsi="Times New Roman" w:cs="Times New Roman"/>
          <w:sz w:val="24"/>
          <w:szCs w:val="24"/>
        </w:rPr>
        <w:t xml:space="preserve"> </w:t>
      </w:r>
      <w:r w:rsidRPr="0060791D">
        <w:rPr>
          <w:rFonts w:ascii="Times New Roman" w:hAnsi="Times New Roman" w:cs="Times New Roman"/>
          <w:sz w:val="24"/>
          <w:szCs w:val="24"/>
        </w:rPr>
        <w:t>Pored preporučenih preventivnih mera koje se sprovode kod kuće, neophodno je ukazati na značaj primene i profilaktičkih mera koje treba sprovesti u ordinaciji, koje će takođe neutralisati dejstvo faktora za nastanak oralnih oboljenja ili sprečiti njegovu dalju progresuju za duži vremenski period kao što su:</w:t>
      </w:r>
    </w:p>
    <w:p w:rsidR="0060791D" w:rsidRPr="00AF6127" w:rsidRDefault="002808BC" w:rsidP="00AF6127">
      <w:pPr>
        <w:pStyle w:val="ListParagraph"/>
        <w:numPr>
          <w:ilvl w:val="0"/>
          <w:numId w:val="8"/>
        </w:numPr>
        <w:jc w:val="both"/>
        <w:rPr>
          <w:rFonts w:ascii="Times New Roman" w:hAnsi="Times New Roman" w:cs="Times New Roman"/>
          <w:sz w:val="24"/>
          <w:szCs w:val="24"/>
        </w:rPr>
      </w:pPr>
      <w:r w:rsidRPr="00AF6127">
        <w:rPr>
          <w:rFonts w:ascii="Times New Roman" w:hAnsi="Times New Roman" w:cs="Times New Roman"/>
          <w:sz w:val="24"/>
          <w:szCs w:val="24"/>
        </w:rPr>
        <w:t>profesionalno uklanjanje mekih i čvrstih naslaga</w:t>
      </w:r>
    </w:p>
    <w:p w:rsidR="0060791D" w:rsidRPr="00AF6127" w:rsidRDefault="002808BC" w:rsidP="00AF6127">
      <w:pPr>
        <w:pStyle w:val="ListParagraph"/>
        <w:numPr>
          <w:ilvl w:val="0"/>
          <w:numId w:val="8"/>
        </w:numPr>
        <w:jc w:val="both"/>
        <w:rPr>
          <w:rFonts w:ascii="Times New Roman" w:hAnsi="Times New Roman" w:cs="Times New Roman"/>
          <w:sz w:val="24"/>
          <w:szCs w:val="24"/>
        </w:rPr>
      </w:pPr>
      <w:r w:rsidRPr="00AF6127">
        <w:rPr>
          <w:rFonts w:ascii="Times New Roman" w:hAnsi="Times New Roman" w:cs="Times New Roman"/>
          <w:sz w:val="24"/>
          <w:szCs w:val="24"/>
        </w:rPr>
        <w:t>hemioprofilaksa</w:t>
      </w:r>
    </w:p>
    <w:p w:rsidR="0060791D" w:rsidRPr="00AF6127" w:rsidRDefault="002808BC" w:rsidP="00AF6127">
      <w:pPr>
        <w:pStyle w:val="ListParagraph"/>
        <w:numPr>
          <w:ilvl w:val="0"/>
          <w:numId w:val="8"/>
        </w:numPr>
        <w:jc w:val="both"/>
        <w:rPr>
          <w:rFonts w:ascii="Times New Roman" w:hAnsi="Times New Roman" w:cs="Times New Roman"/>
          <w:sz w:val="24"/>
          <w:szCs w:val="24"/>
        </w:rPr>
      </w:pPr>
      <w:r w:rsidRPr="00AF6127">
        <w:rPr>
          <w:rFonts w:ascii="Times New Roman" w:hAnsi="Times New Roman" w:cs="Times New Roman"/>
          <w:sz w:val="24"/>
          <w:szCs w:val="24"/>
        </w:rPr>
        <w:t>lokalna aplikacija fluorida</w:t>
      </w:r>
    </w:p>
    <w:p w:rsidR="0060791D" w:rsidRPr="00AF6127" w:rsidRDefault="002808BC" w:rsidP="00AF6127">
      <w:pPr>
        <w:pStyle w:val="ListParagraph"/>
        <w:numPr>
          <w:ilvl w:val="0"/>
          <w:numId w:val="8"/>
        </w:numPr>
        <w:jc w:val="both"/>
        <w:rPr>
          <w:rFonts w:ascii="Times New Roman" w:hAnsi="Times New Roman" w:cs="Times New Roman"/>
          <w:sz w:val="24"/>
          <w:szCs w:val="24"/>
        </w:rPr>
      </w:pPr>
      <w:r w:rsidRPr="00AF6127">
        <w:rPr>
          <w:rFonts w:ascii="Times New Roman" w:hAnsi="Times New Roman" w:cs="Times New Roman"/>
          <w:sz w:val="24"/>
          <w:szCs w:val="24"/>
        </w:rPr>
        <w:t xml:space="preserve">zalivanje </w:t>
      </w:r>
      <w:r w:rsidR="0060791D" w:rsidRPr="00AF6127">
        <w:rPr>
          <w:rFonts w:ascii="Times New Roman" w:hAnsi="Times New Roman" w:cs="Times New Roman"/>
          <w:sz w:val="24"/>
          <w:szCs w:val="24"/>
        </w:rPr>
        <w:t>fisura.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 xml:space="preserve">1. </w:t>
      </w:r>
      <w:r w:rsidRPr="00AF6127">
        <w:rPr>
          <w:rFonts w:ascii="Times New Roman" w:hAnsi="Times New Roman" w:cs="Times New Roman"/>
          <w:b/>
          <w:i/>
          <w:sz w:val="24"/>
          <w:szCs w:val="24"/>
        </w:rPr>
        <w:t>Profesionalno uklanjanje mekih i čvrstih naslaga</w:t>
      </w:r>
      <w:r w:rsidRPr="0060791D">
        <w:rPr>
          <w:rFonts w:ascii="Times New Roman" w:hAnsi="Times New Roman" w:cs="Times New Roman"/>
          <w:sz w:val="24"/>
          <w:szCs w:val="24"/>
        </w:rPr>
        <w:t xml:space="preserve"> je laka i jednostavna intervencija, koja se sprovod</w:t>
      </w:r>
      <w:r w:rsidR="002808BC">
        <w:rPr>
          <w:rFonts w:ascii="Times New Roman" w:hAnsi="Times New Roman" w:cs="Times New Roman"/>
          <w:sz w:val="24"/>
          <w:szCs w:val="24"/>
        </w:rPr>
        <w:t>i isključivo u stomatološkim ord</w:t>
      </w:r>
      <w:r w:rsidRPr="0060791D">
        <w:rPr>
          <w:rFonts w:ascii="Times New Roman" w:hAnsi="Times New Roman" w:cs="Times New Roman"/>
          <w:sz w:val="24"/>
          <w:szCs w:val="24"/>
        </w:rPr>
        <w:t>inacijama od strane profesionalnog lica, 2-4 puta godišnje. Od velike je važnosti za motivaciju pacijenata</w:t>
      </w:r>
      <w:r w:rsidR="002808BC">
        <w:rPr>
          <w:rFonts w:ascii="Times New Roman" w:hAnsi="Times New Roman" w:cs="Times New Roman"/>
          <w:sz w:val="24"/>
          <w:szCs w:val="24"/>
        </w:rPr>
        <w:t>,</w:t>
      </w:r>
      <w:r w:rsidRPr="0060791D">
        <w:rPr>
          <w:rFonts w:ascii="Times New Roman" w:hAnsi="Times New Roman" w:cs="Times New Roman"/>
          <w:sz w:val="24"/>
          <w:szCs w:val="24"/>
        </w:rPr>
        <w:t xml:space="preserve"> jer nakon mehaničkog uklanjanja plaka i kamenca zubi ostaju čisti i glatki što pacijentima stvara bolje i lakše uslove uslove za održavanja oralne higijene.</w:t>
      </w:r>
    </w:p>
    <w:p w:rsidR="00C15D30" w:rsidRDefault="0060791D" w:rsidP="00C15D30">
      <w:pPr>
        <w:jc w:val="both"/>
      </w:pPr>
      <w:r w:rsidRPr="0060791D">
        <w:rPr>
          <w:rFonts w:ascii="Times New Roman" w:hAnsi="Times New Roman" w:cs="Times New Roman"/>
          <w:sz w:val="24"/>
          <w:szCs w:val="24"/>
        </w:rPr>
        <w:t xml:space="preserve">2. </w:t>
      </w:r>
      <w:r w:rsidRPr="00AF6127">
        <w:rPr>
          <w:rFonts w:ascii="Times New Roman" w:hAnsi="Times New Roman" w:cs="Times New Roman"/>
          <w:b/>
          <w:i/>
          <w:sz w:val="24"/>
          <w:szCs w:val="24"/>
        </w:rPr>
        <w:t>Hemioprofilaksa</w:t>
      </w:r>
      <w:r w:rsidRPr="0060791D">
        <w:rPr>
          <w:rFonts w:ascii="Times New Roman" w:hAnsi="Times New Roman" w:cs="Times New Roman"/>
          <w:sz w:val="24"/>
          <w:szCs w:val="24"/>
        </w:rPr>
        <w:t xml:space="preserve"> - </w:t>
      </w:r>
      <w:r w:rsidR="00C15D30" w:rsidRPr="00C15D30">
        <w:rPr>
          <w:rFonts w:ascii="Times New Roman" w:hAnsi="Times New Roman" w:cs="Times New Roman"/>
          <w:sz w:val="24"/>
          <w:szCs w:val="24"/>
        </w:rPr>
        <w:t>Upot</w:t>
      </w:r>
      <w:r w:rsidR="00C15D30">
        <w:rPr>
          <w:rFonts w:ascii="Times New Roman" w:hAnsi="Times New Roman" w:cs="Times New Roman"/>
          <w:sz w:val="24"/>
          <w:szCs w:val="24"/>
        </w:rPr>
        <w:t xml:space="preserve">reba rastvora za ispiranje usta </w:t>
      </w:r>
      <w:r w:rsidR="00C15D30" w:rsidRPr="00C15D30">
        <w:rPr>
          <w:rFonts w:ascii="Times New Roman" w:hAnsi="Times New Roman" w:cs="Times New Roman"/>
          <w:sz w:val="24"/>
          <w:szCs w:val="24"/>
        </w:rPr>
        <w:t xml:space="preserve">predstavlja važan deo hemioprofilakse. </w:t>
      </w:r>
      <w:r w:rsidRPr="0060791D">
        <w:rPr>
          <w:rFonts w:ascii="Times New Roman" w:hAnsi="Times New Roman" w:cs="Times New Roman"/>
          <w:sz w:val="24"/>
          <w:szCs w:val="24"/>
        </w:rPr>
        <w:t>Primena različitih antimikrobnih jedinjenja dovode do redukcije broja bakterija u i usnoj duplji i plakama. Najznačajnije hemioprofilaktično sredstvo je hlorheksidin glukonat koji se najčešće koristi u obliku 0,12% rastvora za ispiranje usta ili 0,8% hlorheksidina u obliku želea.</w:t>
      </w:r>
      <w:r w:rsidR="00C15D30" w:rsidRPr="00C15D30">
        <w:t xml:space="preserve"> </w:t>
      </w:r>
    </w:p>
    <w:p w:rsidR="0060791D" w:rsidRPr="00C15D30" w:rsidRDefault="00C15D30" w:rsidP="00C15D30">
      <w:pPr>
        <w:jc w:val="both"/>
        <w:rPr>
          <w:rFonts w:ascii="Times New Roman" w:hAnsi="Times New Roman" w:cs="Times New Roman"/>
          <w:sz w:val="24"/>
          <w:szCs w:val="24"/>
        </w:rPr>
      </w:pPr>
      <w:r w:rsidRPr="00C15D30">
        <w:rPr>
          <w:rFonts w:ascii="Times New Roman" w:hAnsi="Times New Roman" w:cs="Times New Roman"/>
          <w:sz w:val="24"/>
          <w:szCs w:val="24"/>
        </w:rPr>
        <w:t>Hlorheksidin je uveden u stomatologiju kao</w:t>
      </w:r>
      <w:r>
        <w:rPr>
          <w:rFonts w:ascii="Times New Roman" w:hAnsi="Times New Roman" w:cs="Times New Roman"/>
          <w:sz w:val="24"/>
          <w:szCs w:val="24"/>
        </w:rPr>
        <w:t xml:space="preserve"> </w:t>
      </w:r>
      <w:r w:rsidRPr="00C15D30">
        <w:rPr>
          <w:rFonts w:ascii="Times New Roman" w:hAnsi="Times New Roman" w:cs="Times New Roman"/>
          <w:sz w:val="24"/>
          <w:szCs w:val="24"/>
        </w:rPr>
        <w:t xml:space="preserve">antiplak sredstvo 1970. </w:t>
      </w:r>
      <w:r>
        <w:rPr>
          <w:rFonts w:ascii="Times New Roman" w:hAnsi="Times New Roman" w:cs="Times New Roman"/>
          <w:sz w:val="24"/>
          <w:szCs w:val="24"/>
        </w:rPr>
        <w:t>g</w:t>
      </w:r>
      <w:r w:rsidRPr="00C15D30">
        <w:rPr>
          <w:rFonts w:ascii="Times New Roman" w:hAnsi="Times New Roman" w:cs="Times New Roman"/>
          <w:sz w:val="24"/>
          <w:szCs w:val="24"/>
        </w:rPr>
        <w:t>odine</w:t>
      </w:r>
      <w:r>
        <w:rPr>
          <w:rFonts w:ascii="Times New Roman" w:hAnsi="Times New Roman" w:cs="Times New Roman"/>
          <w:sz w:val="24"/>
          <w:szCs w:val="24"/>
        </w:rPr>
        <w:t xml:space="preserve">. </w:t>
      </w:r>
      <w:r w:rsidRPr="00C15D30">
        <w:rPr>
          <w:rFonts w:ascii="Times New Roman" w:hAnsi="Times New Roman" w:cs="Times New Roman"/>
          <w:sz w:val="24"/>
          <w:szCs w:val="24"/>
        </w:rPr>
        <w:t>Pozitivne strane hlorheksidina su da deluje na</w:t>
      </w:r>
      <w:r>
        <w:rPr>
          <w:rFonts w:ascii="Times New Roman" w:hAnsi="Times New Roman" w:cs="Times New Roman"/>
          <w:sz w:val="24"/>
          <w:szCs w:val="24"/>
        </w:rPr>
        <w:t xml:space="preserve"> </w:t>
      </w:r>
      <w:r w:rsidRPr="00C15D30">
        <w:rPr>
          <w:rFonts w:ascii="Times New Roman" w:hAnsi="Times New Roman" w:cs="Times New Roman"/>
          <w:sz w:val="24"/>
          <w:szCs w:val="24"/>
        </w:rPr>
        <w:t>većinu gram pozitivnih i gram negativnih</w:t>
      </w:r>
      <w:r>
        <w:rPr>
          <w:rFonts w:ascii="Times New Roman" w:hAnsi="Times New Roman" w:cs="Times New Roman"/>
          <w:sz w:val="24"/>
          <w:szCs w:val="24"/>
        </w:rPr>
        <w:t xml:space="preserve"> </w:t>
      </w:r>
      <w:r w:rsidRPr="00C15D30">
        <w:rPr>
          <w:rFonts w:ascii="Times New Roman" w:hAnsi="Times New Roman" w:cs="Times New Roman"/>
          <w:sz w:val="24"/>
          <w:szCs w:val="24"/>
        </w:rPr>
        <w:t>bakterija, efikasan je protiv gljivica i virusa, a</w:t>
      </w:r>
      <w:r>
        <w:rPr>
          <w:rFonts w:ascii="Times New Roman" w:hAnsi="Times New Roman" w:cs="Times New Roman"/>
          <w:sz w:val="24"/>
          <w:szCs w:val="24"/>
        </w:rPr>
        <w:t xml:space="preserve"> </w:t>
      </w:r>
      <w:r w:rsidRPr="00C15D30">
        <w:rPr>
          <w:rFonts w:ascii="Times New Roman" w:hAnsi="Times New Roman" w:cs="Times New Roman"/>
          <w:sz w:val="24"/>
          <w:szCs w:val="24"/>
        </w:rPr>
        <w:t>dugotrajnom upotrebom deluje i na manje</w:t>
      </w:r>
      <w:r>
        <w:rPr>
          <w:rFonts w:ascii="Times New Roman" w:hAnsi="Times New Roman" w:cs="Times New Roman"/>
          <w:sz w:val="24"/>
          <w:szCs w:val="24"/>
        </w:rPr>
        <w:t xml:space="preserve"> </w:t>
      </w:r>
      <w:r w:rsidRPr="00C15D30">
        <w:rPr>
          <w:rFonts w:ascii="Times New Roman" w:hAnsi="Times New Roman" w:cs="Times New Roman"/>
          <w:sz w:val="24"/>
          <w:szCs w:val="24"/>
        </w:rPr>
        <w:t xml:space="preserve">osetljive mikroorganizme. </w:t>
      </w:r>
      <w:r w:rsidRPr="00C15D30">
        <w:rPr>
          <w:rFonts w:ascii="Times New Roman" w:hAnsi="Times New Roman" w:cs="Times New Roman"/>
          <w:sz w:val="24"/>
          <w:szCs w:val="24"/>
        </w:rPr>
        <w:lastRenderedPageBreak/>
        <w:t>Na žalost, pored</w:t>
      </w:r>
      <w:r>
        <w:rPr>
          <w:rFonts w:ascii="Times New Roman" w:hAnsi="Times New Roman" w:cs="Times New Roman"/>
          <w:sz w:val="24"/>
          <w:szCs w:val="24"/>
        </w:rPr>
        <w:t xml:space="preserve"> </w:t>
      </w:r>
      <w:r w:rsidRPr="00C15D30">
        <w:rPr>
          <w:rFonts w:ascii="Times New Roman" w:hAnsi="Times New Roman" w:cs="Times New Roman"/>
          <w:sz w:val="24"/>
          <w:szCs w:val="24"/>
        </w:rPr>
        <w:t>brojnih pozitivnih svojstava, hlorheksidin</w:t>
      </w:r>
      <w:r>
        <w:rPr>
          <w:rFonts w:ascii="Times New Roman" w:hAnsi="Times New Roman" w:cs="Times New Roman"/>
          <w:sz w:val="24"/>
          <w:szCs w:val="24"/>
        </w:rPr>
        <w:t xml:space="preserve"> </w:t>
      </w:r>
      <w:r w:rsidRPr="00C15D30">
        <w:rPr>
          <w:rFonts w:ascii="Times New Roman" w:hAnsi="Times New Roman" w:cs="Times New Roman"/>
          <w:sz w:val="24"/>
          <w:szCs w:val="24"/>
        </w:rPr>
        <w:t>ispoljava i neželjeno dejstvo u smislu</w:t>
      </w:r>
      <w:r>
        <w:rPr>
          <w:rFonts w:ascii="Times New Roman" w:hAnsi="Times New Roman" w:cs="Times New Roman"/>
          <w:sz w:val="24"/>
          <w:szCs w:val="24"/>
        </w:rPr>
        <w:t xml:space="preserve"> </w:t>
      </w:r>
      <w:r w:rsidRPr="00C15D30">
        <w:rPr>
          <w:rFonts w:ascii="Times New Roman" w:hAnsi="Times New Roman" w:cs="Times New Roman"/>
          <w:sz w:val="24"/>
          <w:szCs w:val="24"/>
        </w:rPr>
        <w:t>prebojavanja zuba, ispuna, jezika, dovodi do</w:t>
      </w:r>
      <w:r>
        <w:rPr>
          <w:rFonts w:ascii="Times New Roman" w:hAnsi="Times New Roman" w:cs="Times New Roman"/>
          <w:sz w:val="24"/>
          <w:szCs w:val="24"/>
        </w:rPr>
        <w:t xml:space="preserve"> </w:t>
      </w:r>
      <w:r w:rsidRPr="00C15D30">
        <w:rPr>
          <w:rFonts w:ascii="Times New Roman" w:hAnsi="Times New Roman" w:cs="Times New Roman"/>
          <w:sz w:val="24"/>
          <w:szCs w:val="24"/>
        </w:rPr>
        <w:t>promene ukusa, erozija, oticanja parotidnih</w:t>
      </w:r>
      <w:r>
        <w:rPr>
          <w:rFonts w:ascii="Times New Roman" w:hAnsi="Times New Roman" w:cs="Times New Roman"/>
          <w:sz w:val="24"/>
          <w:szCs w:val="24"/>
        </w:rPr>
        <w:t xml:space="preserve"> </w:t>
      </w:r>
      <w:r w:rsidRPr="00C15D30">
        <w:rPr>
          <w:rFonts w:ascii="Times New Roman" w:hAnsi="Times New Roman" w:cs="Times New Roman"/>
          <w:sz w:val="24"/>
          <w:szCs w:val="24"/>
        </w:rPr>
        <w:t>žlezda i povećanog stvaranja čvrstih naslaga.</w:t>
      </w:r>
    </w:p>
    <w:p w:rsidR="0060791D" w:rsidRP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t xml:space="preserve">3. </w:t>
      </w:r>
      <w:r w:rsidRPr="00AF6127">
        <w:rPr>
          <w:rFonts w:ascii="Times New Roman" w:hAnsi="Times New Roman" w:cs="Times New Roman"/>
          <w:b/>
          <w:i/>
          <w:sz w:val="24"/>
          <w:szCs w:val="24"/>
        </w:rPr>
        <w:t>Lokalna aplikacija fluorida</w:t>
      </w:r>
      <w:r w:rsidRPr="0060791D">
        <w:rPr>
          <w:rFonts w:ascii="Times New Roman" w:hAnsi="Times New Roman" w:cs="Times New Roman"/>
          <w:sz w:val="24"/>
          <w:szCs w:val="24"/>
        </w:rPr>
        <w:t xml:space="preserve"> - Od posebne važnosti za individualnu prevenciju karijesa u dece sa povećanim rizikom je lokalna primena fluorida koja može da bude u vidu rastvora, želea, lakova itd., i to u obliku visoko koncentrovanih, srednje koncentrovanih i niskokoncentrovanih jedinjenja fluora.</w:t>
      </w:r>
    </w:p>
    <w:p w:rsidR="00AF6127" w:rsidRDefault="007C7E1B" w:rsidP="006079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3945255</wp:posOffset>
            </wp:positionH>
            <wp:positionV relativeFrom="paragraph">
              <wp:posOffset>99060</wp:posOffset>
            </wp:positionV>
            <wp:extent cx="1949450" cy="1290320"/>
            <wp:effectExtent l="19050" t="0" r="0" b="0"/>
            <wp:wrapTight wrapText="bothSides">
              <wp:wrapPolygon edited="0">
                <wp:start x="-211" y="0"/>
                <wp:lineTo x="-211" y="21366"/>
                <wp:lineTo x="21530" y="21366"/>
                <wp:lineTo x="21530" y="0"/>
                <wp:lineTo x="-211" y="0"/>
              </wp:wrapPolygon>
            </wp:wrapTight>
            <wp:docPr id="5" name="Picture 5" descr="C:\Users\Nena\Desktop\utor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na\Desktop\utorak-1.jpg"/>
                    <pic:cNvPicPr>
                      <a:picLocks noChangeAspect="1" noChangeArrowheads="1"/>
                    </pic:cNvPicPr>
                  </pic:nvPicPr>
                  <pic:blipFill>
                    <a:blip r:embed="rId17" cstate="print"/>
                    <a:srcRect/>
                    <a:stretch>
                      <a:fillRect/>
                    </a:stretch>
                  </pic:blipFill>
                  <pic:spPr bwMode="auto">
                    <a:xfrm>
                      <a:off x="0" y="0"/>
                      <a:ext cx="1949450" cy="1290320"/>
                    </a:xfrm>
                    <a:prstGeom prst="rect">
                      <a:avLst/>
                    </a:prstGeom>
                    <a:noFill/>
                    <a:ln w="9525">
                      <a:noFill/>
                      <a:miter lim="800000"/>
                      <a:headEnd/>
                      <a:tailEnd/>
                    </a:ln>
                  </pic:spPr>
                </pic:pic>
              </a:graphicData>
            </a:graphic>
          </wp:anchor>
        </w:drawing>
      </w:r>
      <w:r w:rsidR="0060791D" w:rsidRPr="0060791D">
        <w:rPr>
          <w:rFonts w:ascii="Times New Roman" w:hAnsi="Times New Roman" w:cs="Times New Roman"/>
          <w:sz w:val="24"/>
          <w:szCs w:val="24"/>
        </w:rPr>
        <w:t xml:space="preserve">4. </w:t>
      </w:r>
      <w:r w:rsidR="0060791D" w:rsidRPr="00AF6127">
        <w:rPr>
          <w:rFonts w:ascii="Times New Roman" w:hAnsi="Times New Roman" w:cs="Times New Roman"/>
          <w:b/>
          <w:i/>
          <w:sz w:val="24"/>
          <w:szCs w:val="24"/>
        </w:rPr>
        <w:t>Zalivanje fisura</w:t>
      </w:r>
      <w:r w:rsidR="0060791D" w:rsidRPr="0060791D">
        <w:rPr>
          <w:rFonts w:ascii="Times New Roman" w:hAnsi="Times New Roman" w:cs="Times New Roman"/>
          <w:sz w:val="24"/>
          <w:szCs w:val="24"/>
        </w:rPr>
        <w:t xml:space="preserve"> - </w:t>
      </w:r>
      <w:r w:rsidRPr="007C7E1B">
        <w:rPr>
          <w:rFonts w:ascii="Times New Roman" w:hAnsi="Times New Roman" w:cs="Times New Roman"/>
          <w:sz w:val="24"/>
          <w:szCs w:val="24"/>
        </w:rPr>
        <w:t xml:space="preserve"> </w:t>
      </w:r>
      <w:r w:rsidR="0060791D" w:rsidRPr="0060791D">
        <w:rPr>
          <w:rFonts w:ascii="Times New Roman" w:hAnsi="Times New Roman" w:cs="Times New Roman"/>
          <w:sz w:val="24"/>
          <w:szCs w:val="24"/>
        </w:rPr>
        <w:t>Zalivanje fisura je jedna od kliničkih procedura individualne zaštite zdravih površina zuba od pojave karijesa. S obzirom da je neinvazivna, bezbolna, metodološki jednostavna, ekonomična i bezbedna profilaktička metoda, dobro je prihvaćena od strane dece najmlađeg uzrasta. Kod pacijenata povećanog rizika za pojavu karijesa, preporučuje se zalivanje jamica i fisura na svim zdravim mlečnim i stalnim zubima i to odmah nakon njihovog potpunog nicanja.</w:t>
      </w:r>
    </w:p>
    <w:p w:rsidR="007C7E1B" w:rsidRDefault="007C7E1B" w:rsidP="0060791D">
      <w:pPr>
        <w:jc w:val="both"/>
        <w:rPr>
          <w:rFonts w:ascii="Times New Roman" w:hAnsi="Times New Roman" w:cs="Times New Roman"/>
          <w:b/>
          <w:color w:val="C00000"/>
          <w:sz w:val="24"/>
          <w:szCs w:val="24"/>
        </w:rPr>
      </w:pPr>
    </w:p>
    <w:p w:rsidR="0060791D" w:rsidRPr="00AF6127" w:rsidRDefault="0060791D" w:rsidP="0060791D">
      <w:pPr>
        <w:jc w:val="both"/>
        <w:rPr>
          <w:rFonts w:ascii="Times New Roman" w:hAnsi="Times New Roman" w:cs="Times New Roman"/>
          <w:b/>
          <w:color w:val="C00000"/>
          <w:sz w:val="24"/>
          <w:szCs w:val="24"/>
        </w:rPr>
      </w:pPr>
      <w:r w:rsidRPr="00AF6127">
        <w:rPr>
          <w:rFonts w:ascii="Times New Roman" w:hAnsi="Times New Roman" w:cs="Times New Roman"/>
          <w:b/>
          <w:color w:val="C00000"/>
          <w:sz w:val="24"/>
          <w:szCs w:val="24"/>
        </w:rPr>
        <w:t>Redovni kontrolni pregledi</w:t>
      </w:r>
    </w:p>
    <w:p w:rsidR="007C7E1B" w:rsidRDefault="007C7E1B" w:rsidP="0060791D">
      <w:pPr>
        <w:jc w:val="both"/>
        <w:rPr>
          <w:rFonts w:ascii="Times New Roman" w:hAnsi="Times New Roman" w:cs="Times New Roman"/>
          <w:sz w:val="24"/>
          <w:szCs w:val="24"/>
        </w:rPr>
      </w:pPr>
      <w:r w:rsidRPr="007C7E1B">
        <w:rPr>
          <w:rFonts w:ascii="Times New Roman" w:hAnsi="Times New Roman" w:cs="Times New Roman"/>
          <w:sz w:val="24"/>
          <w:szCs w:val="24"/>
        </w:rPr>
        <w:t xml:space="preserve"> </w:t>
      </w:r>
    </w:p>
    <w:p w:rsidR="0060791D" w:rsidRPr="0060791D" w:rsidRDefault="007C7E1B" w:rsidP="006079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19050</wp:posOffset>
            </wp:positionH>
            <wp:positionV relativeFrom="paragraph">
              <wp:posOffset>63500</wp:posOffset>
            </wp:positionV>
            <wp:extent cx="2293620" cy="1527175"/>
            <wp:effectExtent l="19050" t="0" r="0" b="0"/>
            <wp:wrapTight wrapText="bothSides">
              <wp:wrapPolygon edited="0">
                <wp:start x="-179" y="0"/>
                <wp:lineTo x="-179" y="21286"/>
                <wp:lineTo x="21528" y="21286"/>
                <wp:lineTo x="21528" y="0"/>
                <wp:lineTo x="-179" y="0"/>
              </wp:wrapPolygon>
            </wp:wrapTight>
            <wp:docPr id="6" name="Picture 6" descr="C:\Users\Nena\Desktop\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na\Desktop\TT.jpg"/>
                    <pic:cNvPicPr>
                      <a:picLocks noChangeAspect="1" noChangeArrowheads="1"/>
                    </pic:cNvPicPr>
                  </pic:nvPicPr>
                  <pic:blipFill>
                    <a:blip r:embed="rId18"/>
                    <a:srcRect/>
                    <a:stretch>
                      <a:fillRect/>
                    </a:stretch>
                  </pic:blipFill>
                  <pic:spPr bwMode="auto">
                    <a:xfrm>
                      <a:off x="0" y="0"/>
                      <a:ext cx="2293620" cy="1527175"/>
                    </a:xfrm>
                    <a:prstGeom prst="rect">
                      <a:avLst/>
                    </a:prstGeom>
                    <a:noFill/>
                    <a:ln w="9525">
                      <a:noFill/>
                      <a:miter lim="800000"/>
                      <a:headEnd/>
                      <a:tailEnd/>
                    </a:ln>
                  </pic:spPr>
                </pic:pic>
              </a:graphicData>
            </a:graphic>
          </wp:anchor>
        </w:drawing>
      </w:r>
      <w:r w:rsidR="0060791D" w:rsidRPr="0060791D">
        <w:rPr>
          <w:rFonts w:ascii="Times New Roman" w:hAnsi="Times New Roman" w:cs="Times New Roman"/>
          <w:sz w:val="24"/>
          <w:szCs w:val="24"/>
        </w:rPr>
        <w:t>U okviru zdravstveno vaspitnog programa za prevenciju pojave i lečenje oralnih bolesti preporučuju se i redovni kontrolni pregledi dva do četiri puta godišnje u zavisnosti od prisutnog rizika. Ovim pregledima se procenjuju efekti zdravstveno vaspitnog rada i primenjenih preventivno-profilaktičkih mera u cilju daljeg održavanja postignutog stanja oralnog zdravlja, odnosno sprečavanja pojave i daljeg širenja oralnih bolesti. Oni su od izuzetnog značaja takođe za proveru stanja oralnog zdravlja s obzirom da pacijenti mogu vrlo brzo da izgube postignutu motivisanost za brigu o sopstvenom zdravlju. Tokom ovih pregleda utvrđuje se stepen pridržavanja preporučenih preventivnih i profilaktičkih mera, kao i stanje oralnih struktura. Iz tih razloga ovi pregledi se mogu iskoristiti i za remotivaciju pacijenata kroz ponovnu obuku ili dodatnu instrukciju kako da uz primenu odgovarajućih mera i aktivnosti postignu optimalni efekat u održanju sopstvenog oralnog zdravlja. Pacijente sa visokim standardom održavanja postojećeg stanja to će ohrabriti da istraju i očuvaju uspostavljeni stepen zdravlja usta i zuba. One druge, kod kojih je iz bilo kog razloga došlo do pada nivoa, ovaj poastupak će upozoriti na posledice i istovremeno stimulisati na dodatne napore u cilju postizanja zadovoljavajućeg stanja</w:t>
      </w:r>
      <w:r w:rsidR="00C83C47">
        <w:rPr>
          <w:rFonts w:ascii="Times New Roman" w:hAnsi="Times New Roman" w:cs="Times New Roman"/>
          <w:sz w:val="24"/>
          <w:szCs w:val="24"/>
        </w:rPr>
        <w:t>.</w:t>
      </w:r>
    </w:p>
    <w:p w:rsidR="0060791D" w:rsidRDefault="0060791D" w:rsidP="0060791D">
      <w:pPr>
        <w:jc w:val="both"/>
        <w:rPr>
          <w:rFonts w:ascii="Times New Roman" w:hAnsi="Times New Roman" w:cs="Times New Roman"/>
          <w:sz w:val="24"/>
          <w:szCs w:val="24"/>
        </w:rPr>
      </w:pPr>
      <w:r w:rsidRPr="0060791D">
        <w:rPr>
          <w:rFonts w:ascii="Times New Roman" w:hAnsi="Times New Roman" w:cs="Times New Roman"/>
          <w:sz w:val="24"/>
          <w:szCs w:val="24"/>
        </w:rPr>
        <w:lastRenderedPageBreak/>
        <w:t>Treba imati na umu da se kontrolnim pregledima uspostavlja prisniji odnos i izgrađuje veće poverenje pacijenata i roditelja sa celokupnim stomatološkim timom.</w:t>
      </w:r>
    </w:p>
    <w:p w:rsidR="007C7E1B" w:rsidRDefault="007C7E1B" w:rsidP="00C83C47">
      <w:pPr>
        <w:jc w:val="both"/>
        <w:rPr>
          <w:rFonts w:ascii="Times New Roman" w:hAnsi="Times New Roman" w:cs="Times New Roman"/>
          <w:b/>
          <w:color w:val="C00000"/>
          <w:sz w:val="24"/>
          <w:szCs w:val="24"/>
        </w:rPr>
      </w:pPr>
    </w:p>
    <w:p w:rsidR="00C83C47" w:rsidRPr="00AF6127" w:rsidRDefault="00C83C47" w:rsidP="00C83C47">
      <w:pPr>
        <w:jc w:val="both"/>
        <w:rPr>
          <w:rFonts w:ascii="Times New Roman" w:hAnsi="Times New Roman" w:cs="Times New Roman"/>
          <w:b/>
          <w:color w:val="C00000"/>
          <w:sz w:val="24"/>
          <w:szCs w:val="24"/>
        </w:rPr>
      </w:pPr>
      <w:r w:rsidRPr="00AF6127">
        <w:rPr>
          <w:rFonts w:ascii="Times New Roman" w:hAnsi="Times New Roman" w:cs="Times New Roman"/>
          <w:b/>
          <w:color w:val="C00000"/>
          <w:sz w:val="24"/>
          <w:szCs w:val="24"/>
        </w:rPr>
        <w:t>Profesionalno uklanjanje naslaga</w:t>
      </w:r>
    </w:p>
    <w:p w:rsidR="00C83C47" w:rsidRDefault="00C83C47" w:rsidP="00C83C47">
      <w:pPr>
        <w:jc w:val="both"/>
        <w:rPr>
          <w:rFonts w:ascii="Times New Roman" w:hAnsi="Times New Roman" w:cs="Times New Roman"/>
          <w:sz w:val="24"/>
          <w:szCs w:val="24"/>
        </w:rPr>
      </w:pPr>
      <w:r w:rsidRPr="00C83C47">
        <w:rPr>
          <w:rFonts w:ascii="Times New Roman" w:hAnsi="Times New Roman" w:cs="Times New Roman"/>
          <w:sz w:val="24"/>
          <w:szCs w:val="24"/>
        </w:rPr>
        <w:t>Upotreba</w:t>
      </w:r>
      <w:r>
        <w:rPr>
          <w:rFonts w:ascii="Times New Roman" w:hAnsi="Times New Roman" w:cs="Times New Roman"/>
          <w:sz w:val="24"/>
          <w:szCs w:val="24"/>
        </w:rPr>
        <w:t xml:space="preserve"> </w:t>
      </w:r>
      <w:r w:rsidRPr="00C83C47">
        <w:rPr>
          <w:rFonts w:ascii="Times New Roman" w:hAnsi="Times New Roman" w:cs="Times New Roman"/>
          <w:sz w:val="24"/>
          <w:szCs w:val="24"/>
        </w:rPr>
        <w:t>specifičnih savremenih profilaktičkih sredstava</w:t>
      </w:r>
      <w:r>
        <w:rPr>
          <w:rFonts w:ascii="Times New Roman" w:hAnsi="Times New Roman" w:cs="Times New Roman"/>
          <w:sz w:val="24"/>
          <w:szCs w:val="24"/>
        </w:rPr>
        <w:t xml:space="preserve"> </w:t>
      </w:r>
      <w:r w:rsidRPr="00C83C47">
        <w:rPr>
          <w:rFonts w:ascii="Times New Roman" w:hAnsi="Times New Roman" w:cs="Times New Roman"/>
          <w:sz w:val="24"/>
          <w:szCs w:val="24"/>
        </w:rPr>
        <w:t>se naročito preporučuje pacijentima sa fiksnim</w:t>
      </w:r>
      <w:r>
        <w:rPr>
          <w:rFonts w:ascii="Times New Roman" w:hAnsi="Times New Roman" w:cs="Times New Roman"/>
          <w:sz w:val="24"/>
          <w:szCs w:val="24"/>
        </w:rPr>
        <w:t xml:space="preserve"> </w:t>
      </w:r>
      <w:r w:rsidRPr="00C83C47">
        <w:rPr>
          <w:rFonts w:ascii="Times New Roman" w:hAnsi="Times New Roman" w:cs="Times New Roman"/>
          <w:sz w:val="24"/>
          <w:szCs w:val="24"/>
        </w:rPr>
        <w:t>ortodonskim aparatima, fiksnim protetskim</w:t>
      </w:r>
      <w:r>
        <w:rPr>
          <w:rFonts w:ascii="Times New Roman" w:hAnsi="Times New Roman" w:cs="Times New Roman"/>
          <w:sz w:val="24"/>
          <w:szCs w:val="24"/>
        </w:rPr>
        <w:t xml:space="preserve"> </w:t>
      </w:r>
      <w:r w:rsidRPr="00C83C47">
        <w:rPr>
          <w:rFonts w:ascii="Times New Roman" w:hAnsi="Times New Roman" w:cs="Times New Roman"/>
          <w:sz w:val="24"/>
          <w:szCs w:val="24"/>
        </w:rPr>
        <w:t>nadoknadama i postavljenim implantima, kako</w:t>
      </w:r>
      <w:r>
        <w:rPr>
          <w:rFonts w:ascii="Times New Roman" w:hAnsi="Times New Roman" w:cs="Times New Roman"/>
          <w:sz w:val="24"/>
          <w:szCs w:val="24"/>
        </w:rPr>
        <w:t xml:space="preserve"> </w:t>
      </w:r>
      <w:r w:rsidRPr="00C83C47">
        <w:rPr>
          <w:rFonts w:ascii="Times New Roman" w:hAnsi="Times New Roman" w:cs="Times New Roman"/>
          <w:sz w:val="24"/>
          <w:szCs w:val="24"/>
        </w:rPr>
        <w:t>bi se produžio vek trajanja nadoknada i sprečio</w:t>
      </w:r>
      <w:r>
        <w:rPr>
          <w:rFonts w:ascii="Times New Roman" w:hAnsi="Times New Roman" w:cs="Times New Roman"/>
          <w:sz w:val="24"/>
          <w:szCs w:val="24"/>
        </w:rPr>
        <w:t xml:space="preserve"> </w:t>
      </w:r>
      <w:r w:rsidRPr="00C83C47">
        <w:rPr>
          <w:rFonts w:ascii="Times New Roman" w:hAnsi="Times New Roman" w:cs="Times New Roman"/>
          <w:sz w:val="24"/>
          <w:szCs w:val="24"/>
        </w:rPr>
        <w:t>gubitak parodontalnih tkiva.</w:t>
      </w:r>
    </w:p>
    <w:p w:rsidR="00596D36" w:rsidRPr="00596D36" w:rsidRDefault="00596D36" w:rsidP="00596D36">
      <w:pPr>
        <w:jc w:val="both"/>
        <w:rPr>
          <w:rFonts w:ascii="Times New Roman" w:hAnsi="Times New Roman" w:cs="Times New Roman"/>
          <w:sz w:val="24"/>
          <w:szCs w:val="24"/>
        </w:rPr>
      </w:pPr>
      <w:r w:rsidRPr="00596D36">
        <w:rPr>
          <w:rFonts w:ascii="Times New Roman" w:hAnsi="Times New Roman" w:cs="Times New Roman"/>
          <w:sz w:val="24"/>
          <w:szCs w:val="24"/>
        </w:rPr>
        <w:t>Ipak</w:t>
      </w:r>
      <w:r>
        <w:rPr>
          <w:rFonts w:ascii="Times New Roman" w:hAnsi="Times New Roman" w:cs="Times New Roman"/>
          <w:sz w:val="24"/>
          <w:szCs w:val="24"/>
        </w:rPr>
        <w:t>, i kad je higijena usne duplje zadovoljavajuća, postoji potreba z</w:t>
      </w:r>
      <w:r w:rsidRPr="00596D36">
        <w:rPr>
          <w:rFonts w:ascii="Times New Roman" w:hAnsi="Times New Roman" w:cs="Times New Roman"/>
          <w:sz w:val="24"/>
          <w:szCs w:val="24"/>
        </w:rPr>
        <w:t>a</w:t>
      </w:r>
      <w:r>
        <w:rPr>
          <w:rFonts w:ascii="Times New Roman" w:hAnsi="Times New Roman" w:cs="Times New Roman"/>
          <w:sz w:val="24"/>
          <w:szCs w:val="24"/>
        </w:rPr>
        <w:t xml:space="preserve"> </w:t>
      </w:r>
      <w:r w:rsidRPr="00596D36">
        <w:rPr>
          <w:rFonts w:ascii="Times New Roman" w:hAnsi="Times New Roman" w:cs="Times New Roman"/>
          <w:sz w:val="24"/>
          <w:szCs w:val="24"/>
        </w:rPr>
        <w:t>profesi</w:t>
      </w:r>
      <w:r>
        <w:rPr>
          <w:rFonts w:ascii="Times New Roman" w:hAnsi="Times New Roman" w:cs="Times New Roman"/>
          <w:sz w:val="24"/>
          <w:szCs w:val="24"/>
        </w:rPr>
        <w:t xml:space="preserve">onalnim uklanjanjem naslaga kod </w:t>
      </w:r>
      <w:r w:rsidRPr="00596D36">
        <w:rPr>
          <w:rFonts w:ascii="Times New Roman" w:hAnsi="Times New Roman" w:cs="Times New Roman"/>
          <w:sz w:val="24"/>
          <w:szCs w:val="24"/>
        </w:rPr>
        <w:t>pacijenata s</w:t>
      </w:r>
      <w:r>
        <w:rPr>
          <w:rFonts w:ascii="Times New Roman" w:hAnsi="Times New Roman" w:cs="Times New Roman"/>
          <w:sz w:val="24"/>
          <w:szCs w:val="24"/>
        </w:rPr>
        <w:t xml:space="preserve">a prisutnim čvrstim naslagama i </w:t>
      </w:r>
      <w:r w:rsidRPr="00596D36">
        <w:rPr>
          <w:rFonts w:ascii="Times New Roman" w:hAnsi="Times New Roman" w:cs="Times New Roman"/>
          <w:sz w:val="24"/>
          <w:szCs w:val="24"/>
        </w:rPr>
        <w:t>izraženim pigmentacijama na površinama zuba.</w:t>
      </w:r>
    </w:p>
    <w:p w:rsidR="00596D36" w:rsidRPr="00596D36" w:rsidRDefault="00596D36" w:rsidP="00596D36">
      <w:pPr>
        <w:jc w:val="both"/>
        <w:rPr>
          <w:rFonts w:ascii="Times New Roman" w:hAnsi="Times New Roman" w:cs="Times New Roman"/>
          <w:sz w:val="24"/>
          <w:szCs w:val="24"/>
        </w:rPr>
      </w:pPr>
      <w:r w:rsidRPr="00596D36">
        <w:rPr>
          <w:rFonts w:ascii="Times New Roman" w:hAnsi="Times New Roman" w:cs="Times New Roman"/>
          <w:sz w:val="24"/>
          <w:szCs w:val="24"/>
        </w:rPr>
        <w:t>Ove pigm</w:t>
      </w:r>
      <w:r>
        <w:rPr>
          <w:rFonts w:ascii="Times New Roman" w:hAnsi="Times New Roman" w:cs="Times New Roman"/>
          <w:sz w:val="24"/>
          <w:szCs w:val="24"/>
        </w:rPr>
        <w:t xml:space="preserve">entacije mogu da budu posledica </w:t>
      </w:r>
      <w:r w:rsidRPr="00596D36">
        <w:rPr>
          <w:rFonts w:ascii="Times New Roman" w:hAnsi="Times New Roman" w:cs="Times New Roman"/>
          <w:sz w:val="24"/>
          <w:szCs w:val="24"/>
        </w:rPr>
        <w:t xml:space="preserve">prisustva </w:t>
      </w:r>
      <w:r>
        <w:rPr>
          <w:rFonts w:ascii="Times New Roman" w:hAnsi="Times New Roman" w:cs="Times New Roman"/>
          <w:sz w:val="24"/>
          <w:szCs w:val="24"/>
        </w:rPr>
        <w:t xml:space="preserve">hromatogenih bakterija ili vode </w:t>
      </w:r>
      <w:r w:rsidRPr="00596D36">
        <w:rPr>
          <w:rFonts w:ascii="Times New Roman" w:hAnsi="Times New Roman" w:cs="Times New Roman"/>
          <w:sz w:val="24"/>
          <w:szCs w:val="24"/>
        </w:rPr>
        <w:t>poreklo iz hrane i</w:t>
      </w:r>
      <w:r>
        <w:rPr>
          <w:rFonts w:ascii="Times New Roman" w:hAnsi="Times New Roman" w:cs="Times New Roman"/>
          <w:sz w:val="24"/>
          <w:szCs w:val="24"/>
        </w:rPr>
        <w:t xml:space="preserve"> pića. Teško se mogu odstraniti </w:t>
      </w:r>
      <w:r w:rsidRPr="00596D36">
        <w:rPr>
          <w:rFonts w:ascii="Times New Roman" w:hAnsi="Times New Roman" w:cs="Times New Roman"/>
          <w:sz w:val="24"/>
          <w:szCs w:val="24"/>
        </w:rPr>
        <w:t>četkicom, a</w:t>
      </w:r>
      <w:r>
        <w:rPr>
          <w:rFonts w:ascii="Times New Roman" w:hAnsi="Times New Roman" w:cs="Times New Roman"/>
          <w:sz w:val="24"/>
          <w:szCs w:val="24"/>
        </w:rPr>
        <w:t xml:space="preserve"> predstavljaju ne samo estetski </w:t>
      </w:r>
      <w:r w:rsidRPr="00596D36">
        <w:rPr>
          <w:rFonts w:ascii="Times New Roman" w:hAnsi="Times New Roman" w:cs="Times New Roman"/>
          <w:sz w:val="24"/>
          <w:szCs w:val="24"/>
        </w:rPr>
        <w:t xml:space="preserve">nedostatak, </w:t>
      </w:r>
      <w:r w:rsidR="00C83C47">
        <w:rPr>
          <w:rFonts w:ascii="Times New Roman" w:hAnsi="Times New Roman" w:cs="Times New Roman"/>
          <w:sz w:val="24"/>
          <w:szCs w:val="24"/>
        </w:rPr>
        <w:t xml:space="preserve">               </w:t>
      </w:r>
      <w:r w:rsidRPr="00596D36">
        <w:rPr>
          <w:rFonts w:ascii="Times New Roman" w:hAnsi="Times New Roman" w:cs="Times New Roman"/>
          <w:sz w:val="24"/>
          <w:szCs w:val="24"/>
        </w:rPr>
        <w:t>već i bitan uzročni fakt</w:t>
      </w:r>
      <w:r>
        <w:rPr>
          <w:rFonts w:ascii="Times New Roman" w:hAnsi="Times New Roman" w:cs="Times New Roman"/>
          <w:sz w:val="24"/>
          <w:szCs w:val="24"/>
        </w:rPr>
        <w:t xml:space="preserve">or u nastanku </w:t>
      </w:r>
      <w:r w:rsidRPr="00596D36">
        <w:rPr>
          <w:rFonts w:ascii="Times New Roman" w:hAnsi="Times New Roman" w:cs="Times New Roman"/>
          <w:sz w:val="24"/>
          <w:szCs w:val="24"/>
        </w:rPr>
        <w:t>oralnih oboljenja.</w:t>
      </w:r>
      <w:r>
        <w:rPr>
          <w:rFonts w:ascii="Times New Roman" w:hAnsi="Times New Roman" w:cs="Times New Roman"/>
          <w:sz w:val="24"/>
          <w:szCs w:val="24"/>
        </w:rPr>
        <w:t xml:space="preserve"> Kliničke studije ukazuju da je </w:t>
      </w:r>
      <w:r w:rsidRPr="00596D36">
        <w:rPr>
          <w:rFonts w:ascii="Times New Roman" w:hAnsi="Times New Roman" w:cs="Times New Roman"/>
          <w:sz w:val="24"/>
          <w:szCs w:val="24"/>
        </w:rPr>
        <w:t>samo-propisan</w:t>
      </w:r>
      <w:r>
        <w:rPr>
          <w:rFonts w:ascii="Times New Roman" w:hAnsi="Times New Roman" w:cs="Times New Roman"/>
          <w:sz w:val="24"/>
          <w:szCs w:val="24"/>
        </w:rPr>
        <w:t xml:space="preserve">a plak kontrola, bez periodične </w:t>
      </w:r>
      <w:r w:rsidRPr="00596D36">
        <w:rPr>
          <w:rFonts w:ascii="Times New Roman" w:hAnsi="Times New Roman" w:cs="Times New Roman"/>
          <w:sz w:val="24"/>
          <w:szCs w:val="24"/>
        </w:rPr>
        <w:t xml:space="preserve">profesionalne </w:t>
      </w:r>
      <w:r>
        <w:rPr>
          <w:rFonts w:ascii="Times New Roman" w:hAnsi="Times New Roman" w:cs="Times New Roman"/>
          <w:sz w:val="24"/>
          <w:szCs w:val="24"/>
        </w:rPr>
        <w:t xml:space="preserve">pomoći, nedovoljna u prevenciji </w:t>
      </w:r>
      <w:r w:rsidRPr="00596D36">
        <w:rPr>
          <w:rFonts w:ascii="Times New Roman" w:hAnsi="Times New Roman" w:cs="Times New Roman"/>
          <w:sz w:val="24"/>
          <w:szCs w:val="24"/>
        </w:rPr>
        <w:t>nastanka gingivitisa.</w:t>
      </w:r>
    </w:p>
    <w:p w:rsidR="00596D36" w:rsidRPr="00596D36" w:rsidRDefault="00596D36" w:rsidP="00596D36">
      <w:pPr>
        <w:jc w:val="both"/>
        <w:rPr>
          <w:rFonts w:ascii="Times New Roman" w:hAnsi="Times New Roman" w:cs="Times New Roman"/>
          <w:sz w:val="24"/>
          <w:szCs w:val="24"/>
        </w:rPr>
      </w:pPr>
      <w:r>
        <w:rPr>
          <w:rFonts w:ascii="Times New Roman" w:hAnsi="Times New Roman" w:cs="Times New Roman"/>
          <w:sz w:val="24"/>
          <w:szCs w:val="24"/>
        </w:rPr>
        <w:t>Profesionalno uklanjanje naslag</w:t>
      </w:r>
      <w:r w:rsidRPr="00596D36">
        <w:rPr>
          <w:rFonts w:ascii="Times New Roman" w:hAnsi="Times New Roman" w:cs="Times New Roman"/>
          <w:sz w:val="24"/>
          <w:szCs w:val="24"/>
        </w:rPr>
        <w:t>a</w:t>
      </w:r>
      <w:r>
        <w:rPr>
          <w:rFonts w:ascii="Times New Roman" w:hAnsi="Times New Roman" w:cs="Times New Roman"/>
          <w:sz w:val="24"/>
          <w:szCs w:val="24"/>
        </w:rPr>
        <w:t xml:space="preserve"> </w:t>
      </w:r>
      <w:r w:rsidRPr="00596D36">
        <w:rPr>
          <w:rFonts w:ascii="Times New Roman" w:hAnsi="Times New Roman" w:cs="Times New Roman"/>
          <w:sz w:val="24"/>
          <w:szCs w:val="24"/>
        </w:rPr>
        <w:t>podrazumeva uklanja</w:t>
      </w:r>
      <w:r>
        <w:rPr>
          <w:rFonts w:ascii="Times New Roman" w:hAnsi="Times New Roman" w:cs="Times New Roman"/>
          <w:sz w:val="24"/>
          <w:szCs w:val="24"/>
        </w:rPr>
        <w:t xml:space="preserve">nje mekih i čvrstih naslaga </w:t>
      </w:r>
      <w:r w:rsidRPr="00596D36">
        <w:rPr>
          <w:rFonts w:ascii="Times New Roman" w:hAnsi="Times New Roman" w:cs="Times New Roman"/>
          <w:sz w:val="24"/>
          <w:szCs w:val="24"/>
        </w:rPr>
        <w:t>sa zuba od</w:t>
      </w:r>
      <w:r>
        <w:rPr>
          <w:rFonts w:ascii="Times New Roman" w:hAnsi="Times New Roman" w:cs="Times New Roman"/>
          <w:sz w:val="24"/>
          <w:szCs w:val="24"/>
        </w:rPr>
        <w:t xml:space="preserve"> strane stomatologa ili oralnog </w:t>
      </w:r>
      <w:r w:rsidRPr="00596D36">
        <w:rPr>
          <w:rFonts w:ascii="Times New Roman" w:hAnsi="Times New Roman" w:cs="Times New Roman"/>
          <w:sz w:val="24"/>
          <w:szCs w:val="24"/>
        </w:rPr>
        <w:t>higijeničara u stomatološkoj ordinaciji u cilju</w:t>
      </w:r>
      <w:r>
        <w:rPr>
          <w:rFonts w:ascii="Times New Roman" w:hAnsi="Times New Roman" w:cs="Times New Roman"/>
          <w:sz w:val="24"/>
          <w:szCs w:val="24"/>
        </w:rPr>
        <w:t xml:space="preserve"> </w:t>
      </w:r>
      <w:r w:rsidRPr="00596D36">
        <w:rPr>
          <w:rFonts w:ascii="Times New Roman" w:hAnsi="Times New Roman" w:cs="Times New Roman"/>
          <w:sz w:val="24"/>
          <w:szCs w:val="24"/>
        </w:rPr>
        <w:t>prevencij</w:t>
      </w:r>
      <w:r>
        <w:rPr>
          <w:rFonts w:ascii="Times New Roman" w:hAnsi="Times New Roman" w:cs="Times New Roman"/>
          <w:sz w:val="24"/>
          <w:szCs w:val="24"/>
        </w:rPr>
        <w:t xml:space="preserve">e nastanka karijesa i oboljenja </w:t>
      </w:r>
      <w:r w:rsidRPr="00596D36">
        <w:rPr>
          <w:rFonts w:ascii="Times New Roman" w:hAnsi="Times New Roman" w:cs="Times New Roman"/>
          <w:sz w:val="24"/>
          <w:szCs w:val="24"/>
        </w:rPr>
        <w:t>parodoncijuma.</w:t>
      </w:r>
    </w:p>
    <w:p w:rsidR="00596D36" w:rsidRPr="00596D36" w:rsidRDefault="00596D36" w:rsidP="00596D36">
      <w:pPr>
        <w:jc w:val="both"/>
        <w:rPr>
          <w:rFonts w:ascii="Times New Roman" w:hAnsi="Times New Roman" w:cs="Times New Roman"/>
          <w:sz w:val="24"/>
          <w:szCs w:val="24"/>
        </w:rPr>
      </w:pPr>
      <w:r w:rsidRPr="00596D36">
        <w:rPr>
          <w:rFonts w:ascii="Times New Roman" w:hAnsi="Times New Roman" w:cs="Times New Roman"/>
          <w:sz w:val="24"/>
          <w:szCs w:val="24"/>
        </w:rPr>
        <w:t>Indikacije za profesionalno uklanjanje</w:t>
      </w:r>
      <w:r>
        <w:rPr>
          <w:rFonts w:ascii="Times New Roman" w:hAnsi="Times New Roman" w:cs="Times New Roman"/>
          <w:sz w:val="24"/>
          <w:szCs w:val="24"/>
        </w:rPr>
        <w:t xml:space="preserve"> </w:t>
      </w:r>
      <w:r w:rsidRPr="00596D36">
        <w:rPr>
          <w:rFonts w:ascii="Times New Roman" w:hAnsi="Times New Roman" w:cs="Times New Roman"/>
          <w:sz w:val="24"/>
          <w:szCs w:val="24"/>
        </w:rPr>
        <w:t>naslaga uključuju:</w:t>
      </w:r>
    </w:p>
    <w:p w:rsidR="00596D36" w:rsidRPr="00AF6127" w:rsidRDefault="00596D36" w:rsidP="00AF6127">
      <w:pPr>
        <w:pStyle w:val="ListParagraph"/>
        <w:numPr>
          <w:ilvl w:val="0"/>
          <w:numId w:val="9"/>
        </w:numPr>
        <w:jc w:val="both"/>
        <w:rPr>
          <w:rFonts w:ascii="Times New Roman" w:hAnsi="Times New Roman" w:cs="Times New Roman"/>
          <w:sz w:val="24"/>
          <w:szCs w:val="24"/>
        </w:rPr>
      </w:pPr>
      <w:r w:rsidRPr="00AF6127">
        <w:rPr>
          <w:rFonts w:ascii="Times New Roman" w:hAnsi="Times New Roman" w:cs="Times New Roman"/>
          <w:sz w:val="24"/>
          <w:szCs w:val="24"/>
        </w:rPr>
        <w:t>uklanjanje dentalnog plaka, pigmentacija i zubnog kamenca;</w:t>
      </w:r>
    </w:p>
    <w:p w:rsidR="00596D36" w:rsidRPr="00AF6127" w:rsidRDefault="00596D36" w:rsidP="00AF6127">
      <w:pPr>
        <w:pStyle w:val="ListParagraph"/>
        <w:numPr>
          <w:ilvl w:val="0"/>
          <w:numId w:val="9"/>
        </w:numPr>
        <w:jc w:val="both"/>
        <w:rPr>
          <w:rFonts w:ascii="Times New Roman" w:hAnsi="Times New Roman" w:cs="Times New Roman"/>
          <w:sz w:val="24"/>
          <w:szCs w:val="24"/>
        </w:rPr>
      </w:pPr>
      <w:r w:rsidRPr="00AF6127">
        <w:rPr>
          <w:rFonts w:ascii="Times New Roman" w:hAnsi="Times New Roman" w:cs="Times New Roman"/>
          <w:sz w:val="24"/>
          <w:szCs w:val="24"/>
        </w:rPr>
        <w:t>eliminaciju predisponirajućih faktora koji pogoduju nastanku i retenciji dentalnog plaka (npr. uklanjenje uzroka impakcije hrane, jatrogenih faktora);</w:t>
      </w:r>
    </w:p>
    <w:p w:rsidR="0066525C" w:rsidRDefault="00596D36" w:rsidP="00AF6127">
      <w:pPr>
        <w:pStyle w:val="ListParagraph"/>
        <w:numPr>
          <w:ilvl w:val="0"/>
          <w:numId w:val="9"/>
        </w:numPr>
        <w:jc w:val="both"/>
        <w:rPr>
          <w:rFonts w:ascii="Times New Roman" w:hAnsi="Times New Roman" w:cs="Times New Roman"/>
          <w:sz w:val="24"/>
          <w:szCs w:val="24"/>
        </w:rPr>
      </w:pPr>
      <w:r w:rsidRPr="00AF6127">
        <w:rPr>
          <w:rFonts w:ascii="Times New Roman" w:hAnsi="Times New Roman" w:cs="Times New Roman"/>
          <w:sz w:val="24"/>
          <w:szCs w:val="24"/>
        </w:rPr>
        <w:t xml:space="preserve">demonstraciju adekvatnih tehnika u održavanju oralne higijene i </w:t>
      </w:r>
    </w:p>
    <w:p w:rsidR="00596D36" w:rsidRPr="00AF6127" w:rsidRDefault="00596D36" w:rsidP="00AF6127">
      <w:pPr>
        <w:pStyle w:val="ListParagraph"/>
        <w:numPr>
          <w:ilvl w:val="0"/>
          <w:numId w:val="9"/>
        </w:numPr>
        <w:jc w:val="both"/>
        <w:rPr>
          <w:rFonts w:ascii="Times New Roman" w:hAnsi="Times New Roman" w:cs="Times New Roman"/>
          <w:sz w:val="24"/>
          <w:szCs w:val="24"/>
        </w:rPr>
      </w:pPr>
      <w:r w:rsidRPr="00AF6127">
        <w:rPr>
          <w:rFonts w:ascii="Times New Roman" w:hAnsi="Times New Roman" w:cs="Times New Roman"/>
          <w:sz w:val="24"/>
          <w:szCs w:val="24"/>
        </w:rPr>
        <w:t>omogućavanje detaljnog kliničkog pregleda.</w:t>
      </w:r>
    </w:p>
    <w:p w:rsidR="0060791D" w:rsidRDefault="00596D36" w:rsidP="00596D36">
      <w:pPr>
        <w:jc w:val="both"/>
        <w:rPr>
          <w:rFonts w:ascii="Times New Roman" w:hAnsi="Times New Roman" w:cs="Times New Roman"/>
          <w:sz w:val="24"/>
          <w:szCs w:val="24"/>
        </w:rPr>
      </w:pPr>
      <w:r w:rsidRPr="00596D36">
        <w:rPr>
          <w:rFonts w:ascii="Times New Roman" w:hAnsi="Times New Roman" w:cs="Times New Roman"/>
          <w:sz w:val="24"/>
          <w:szCs w:val="24"/>
        </w:rPr>
        <w:t>Vrste i učes</w:t>
      </w:r>
      <w:r>
        <w:rPr>
          <w:rFonts w:ascii="Times New Roman" w:hAnsi="Times New Roman" w:cs="Times New Roman"/>
          <w:sz w:val="24"/>
          <w:szCs w:val="24"/>
        </w:rPr>
        <w:t xml:space="preserve">talost metoda profesionalnog </w:t>
      </w:r>
      <w:r w:rsidRPr="00596D36">
        <w:rPr>
          <w:rFonts w:ascii="Times New Roman" w:hAnsi="Times New Roman" w:cs="Times New Roman"/>
          <w:sz w:val="24"/>
          <w:szCs w:val="24"/>
        </w:rPr>
        <w:t xml:space="preserve">uklanjanja </w:t>
      </w:r>
      <w:r>
        <w:rPr>
          <w:rFonts w:ascii="Times New Roman" w:hAnsi="Times New Roman" w:cs="Times New Roman"/>
          <w:sz w:val="24"/>
          <w:szCs w:val="24"/>
        </w:rPr>
        <w:t xml:space="preserve">naslaga zavise od individualnog </w:t>
      </w:r>
      <w:r w:rsidRPr="00596D36">
        <w:rPr>
          <w:rFonts w:ascii="Times New Roman" w:hAnsi="Times New Roman" w:cs="Times New Roman"/>
          <w:sz w:val="24"/>
          <w:szCs w:val="24"/>
        </w:rPr>
        <w:t>rizika p</w:t>
      </w:r>
      <w:r>
        <w:rPr>
          <w:rFonts w:ascii="Times New Roman" w:hAnsi="Times New Roman" w:cs="Times New Roman"/>
          <w:sz w:val="24"/>
          <w:szCs w:val="24"/>
        </w:rPr>
        <w:t xml:space="preserve">acijenta za nastanak karijesa i </w:t>
      </w:r>
      <w:r w:rsidRPr="00596D36">
        <w:rPr>
          <w:rFonts w:ascii="Times New Roman" w:hAnsi="Times New Roman" w:cs="Times New Roman"/>
          <w:sz w:val="24"/>
          <w:szCs w:val="24"/>
        </w:rPr>
        <w:t>parodontalnih oboljenja.</w:t>
      </w:r>
    </w:p>
    <w:p w:rsidR="007C7E1B" w:rsidRPr="007C7E1B" w:rsidRDefault="007C7E1B" w:rsidP="00596D36">
      <w:pPr>
        <w:jc w:val="both"/>
        <w:rPr>
          <w:rFonts w:ascii="Times New Roman" w:hAnsi="Times New Roman" w:cs="Times New Roman"/>
          <w:b/>
          <w:color w:val="C00000"/>
          <w:sz w:val="24"/>
          <w:szCs w:val="24"/>
        </w:rPr>
      </w:pPr>
      <w:r w:rsidRPr="007C7E1B">
        <w:rPr>
          <w:rFonts w:ascii="Times New Roman" w:hAnsi="Times New Roman" w:cs="Times New Roman"/>
          <w:b/>
          <w:color w:val="C00000"/>
          <w:sz w:val="24"/>
          <w:szCs w:val="24"/>
        </w:rPr>
        <w:t>Zaključak</w:t>
      </w:r>
    </w:p>
    <w:p w:rsidR="00AF6127" w:rsidRPr="00BA7775" w:rsidRDefault="007C7E1B" w:rsidP="00BA7775">
      <w:pPr>
        <w:jc w:val="both"/>
        <w:rPr>
          <w:rFonts w:ascii="Times New Roman" w:hAnsi="Times New Roman" w:cs="Times New Roman"/>
          <w:sz w:val="24"/>
          <w:szCs w:val="24"/>
        </w:rPr>
      </w:pPr>
      <w:r w:rsidRPr="0060791D">
        <w:rPr>
          <w:rFonts w:ascii="Times New Roman" w:hAnsi="Times New Roman" w:cs="Times New Roman"/>
          <w:sz w:val="24"/>
          <w:szCs w:val="24"/>
        </w:rPr>
        <w:t>Preporučene mere u okviru zdravstveno vaspitnog rada u kliničkoj stomatološkoj praksi pre svega treba da imaju jasnu i nedvosmislenu poruku, da budu efikasne, zasnovane na naučnim činjenicama i proverenim iskustvima, ubedljive i ohrabrujuće, jednostavne za primenu, lako dostupne i ekonomski pristupačne svima, kako bi njihova primena motivisala pacijente i omogućila stvaranje uslova za unapređenje sopstvenog oralnog zdravlja za duži vremenski period.</w:t>
      </w:r>
    </w:p>
    <w:sectPr w:rsidR="00AF6127" w:rsidRPr="00BA7775" w:rsidSect="00B16AFC">
      <w:headerReference w:type="default" r:id="rId19"/>
      <w:footerReference w:type="default" r:id="rId2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555" w:rsidRDefault="00B01555" w:rsidP="00BA7775">
      <w:pPr>
        <w:spacing w:after="0" w:line="240" w:lineRule="auto"/>
      </w:pPr>
      <w:r>
        <w:separator/>
      </w:r>
    </w:p>
  </w:endnote>
  <w:endnote w:type="continuationSeparator" w:id="1">
    <w:p w:rsidR="00B01555" w:rsidRDefault="00B01555" w:rsidP="00BA7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75" w:rsidRPr="0088409F" w:rsidRDefault="00BA7775" w:rsidP="00BA7775">
    <w:pPr>
      <w:pStyle w:val="Footer"/>
      <w:rPr>
        <w:rFonts w:ascii="Times New Roman" w:hAnsi="Times New Roman" w:cs="Times New Roman"/>
        <w:color w:val="C00000"/>
        <w:sz w:val="20"/>
        <w:szCs w:val="20"/>
        <w:lang w:val="sr-Latn-CS"/>
      </w:rPr>
    </w:pPr>
    <w:r w:rsidRPr="0088409F">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val="sr-Latn-CS"/>
      </w:rPr>
      <w:t xml:space="preserve">                </w:t>
    </w:r>
    <w:r w:rsidRPr="0088409F">
      <w:rPr>
        <w:rFonts w:ascii="Times New Roman" w:hAnsi="Times New Roman" w:cs="Times New Roman"/>
        <w:color w:val="C00000"/>
        <w:sz w:val="20"/>
        <w:szCs w:val="20"/>
        <w:lang w:val="sr-Latn-CS"/>
      </w:rPr>
      <w:t xml:space="preserve">  Materijal za rešavanje online testa</w:t>
    </w:r>
  </w:p>
  <w:p w:rsidR="00BA7775" w:rsidRPr="00BA7775" w:rsidRDefault="00BA7775">
    <w:pPr>
      <w:pStyle w:val="Footer"/>
      <w:rPr>
        <w:rFonts w:ascii="Times New Roman" w:hAnsi="Times New Roman" w:cs="Times New Roman"/>
        <w:sz w:val="20"/>
        <w:szCs w:val="20"/>
      </w:rPr>
    </w:pPr>
    <w:r w:rsidRPr="0088409F">
      <w:rPr>
        <w:rFonts w:ascii="Times New Roman" w:hAnsi="Times New Roman" w:cs="Times New Roman"/>
        <w:color w:val="C00000"/>
        <w:sz w:val="20"/>
        <w:szCs w:val="20"/>
        <w:lang w:val="sr-Latn-CS"/>
      </w:rPr>
      <w:t>All right reserved</w:t>
    </w:r>
    <w:r w:rsidRPr="0088409F">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88409F">
      <w:rPr>
        <w:rFonts w:ascii="Times New Roman" w:hAnsi="Times New Roman" w:cs="Times New Roman"/>
        <w:color w:val="C00000"/>
        <w:sz w:val="20"/>
        <w:szCs w:val="20"/>
      </w:rPr>
      <w:t xml:space="preserve"> </w:t>
    </w:r>
    <w:r w:rsidRPr="00BA7775">
      <w:rPr>
        <w:rFonts w:ascii="Times New Roman" w:hAnsi="Times New Roman" w:cs="Times New Roman"/>
        <w:color w:val="C00000"/>
        <w:sz w:val="20"/>
        <w:szCs w:val="20"/>
      </w:rPr>
      <w:t>D-1-251/22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555" w:rsidRDefault="00B01555" w:rsidP="00BA7775">
      <w:pPr>
        <w:spacing w:after="0" w:line="240" w:lineRule="auto"/>
      </w:pPr>
      <w:r>
        <w:separator/>
      </w:r>
    </w:p>
  </w:footnote>
  <w:footnote w:type="continuationSeparator" w:id="1">
    <w:p w:rsidR="00B01555" w:rsidRDefault="00B01555" w:rsidP="00BA7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75" w:rsidRPr="0088409F" w:rsidRDefault="00BA7775" w:rsidP="00BA7775">
    <w:pPr>
      <w:pStyle w:val="Header"/>
      <w:rPr>
        <w:rFonts w:ascii="Times New Roman" w:hAnsi="Times New Roman" w:cs="Times New Roman"/>
        <w:b/>
        <w:color w:val="C00000"/>
        <w:sz w:val="20"/>
        <w:szCs w:val="20"/>
      </w:rPr>
    </w:pPr>
    <w:r w:rsidRPr="00FF53DA">
      <w:rPr>
        <w:rFonts w:ascii="Times New Roman" w:hAnsi="Times New Roman" w:cs="Times New Roman"/>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7027" o:spid="_x0000_s8193" type="#_x0000_t136" style="position:absolute;margin-left:0;margin-top:0;width:722.4pt;height:146.4pt;rotation:315;z-index:-251656192;mso-position-horizontal:center;mso-position-horizontal-relative:margin;mso-position-vertical:center;mso-position-vertical-relative:margin" o:allowincell="f" fillcolor="silver" stroked="f">
          <v:fill opacity=".5"/>
          <v:textpath style="font-family:&quot;Calibri&quot;;font-size:120pt" string="UZRS TIM KME"/>
          <w10:wrap anchorx="margin" anchory="margin"/>
        </v:shape>
      </w:pict>
    </w:r>
    <w:r w:rsidRPr="0088409F">
      <w:rPr>
        <w:rFonts w:ascii="Times New Roman" w:hAnsi="Times New Roman" w:cs="Times New Roman"/>
        <w:b/>
        <w:color w:val="C00000"/>
        <w:sz w:val="20"/>
        <w:szCs w:val="20"/>
      </w:rPr>
      <w:t xml:space="preserve">UZRS TIM KME                         </w:t>
    </w:r>
    <w:r>
      <w:rPr>
        <w:rFonts w:ascii="Times New Roman" w:hAnsi="Times New Roman" w:cs="Times New Roman"/>
        <w:b/>
        <w:color w:val="C00000"/>
        <w:sz w:val="20"/>
        <w:szCs w:val="20"/>
      </w:rPr>
      <w:t xml:space="preserve">          </w:t>
    </w:r>
    <w:r w:rsidRPr="00BA7775">
      <w:rPr>
        <w:rFonts w:ascii="Times New Roman" w:hAnsi="Times New Roman" w:cs="Times New Roman"/>
        <w:b/>
        <w:color w:val="C00000"/>
        <w:sz w:val="20"/>
        <w:szCs w:val="20"/>
      </w:rPr>
      <w:t>PROFILAKTIČKE MERE U PREVENCIJI ORALNIH OBOLJENJA</w:t>
    </w:r>
  </w:p>
  <w:p w:rsidR="00BA7775" w:rsidRDefault="00BA77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A25"/>
    <w:multiLevelType w:val="hybridMultilevel"/>
    <w:tmpl w:val="44A4C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F1ADF"/>
    <w:multiLevelType w:val="multilevel"/>
    <w:tmpl w:val="37EA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42351"/>
    <w:multiLevelType w:val="hybridMultilevel"/>
    <w:tmpl w:val="0A6C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F3891"/>
    <w:multiLevelType w:val="hybridMultilevel"/>
    <w:tmpl w:val="B1909260"/>
    <w:lvl w:ilvl="0" w:tplc="856E5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23F73"/>
    <w:multiLevelType w:val="hybridMultilevel"/>
    <w:tmpl w:val="A5789AC8"/>
    <w:lvl w:ilvl="0" w:tplc="856E5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A668E"/>
    <w:multiLevelType w:val="hybridMultilevel"/>
    <w:tmpl w:val="2F68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623C7"/>
    <w:multiLevelType w:val="hybridMultilevel"/>
    <w:tmpl w:val="8AF8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826B8"/>
    <w:multiLevelType w:val="multilevel"/>
    <w:tmpl w:val="33E2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645D3"/>
    <w:multiLevelType w:val="multilevel"/>
    <w:tmpl w:val="FFF8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3"/>
  </w:num>
  <w:num w:numId="5">
    <w:abstractNumId w:val="4"/>
  </w:num>
  <w:num w:numId="6">
    <w:abstractNumId w:val="6"/>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1" w:cryptProviderType="rsaFull" w:cryptAlgorithmClass="hash" w:cryptAlgorithmType="typeAny" w:cryptAlgorithmSid="4" w:cryptSpinCount="50000" w:hash="OYrJ1Qdoo0mgI/LXrQ8TmGH4H1A=" w:salt="k82Po0IsY6VbWUzTONar5w=="/>
  <w:defaultTabStop w:val="720"/>
  <w:drawingGridHorizontalSpacing w:val="110"/>
  <w:displayHorizontalDrawingGridEvery w:val="2"/>
  <w:characterSpacingControl w:val="doNotCompress"/>
  <w:hdrShapeDefaults>
    <o:shapedefaults v:ext="edit" spidmax="9218">
      <o:colormru v:ext="edit" colors="#f6c,#f69,#f9f"/>
      <o:colormenu v:ext="edit" fillcolor="#f69" strokecolor="#f9f"/>
    </o:shapedefaults>
    <o:shapelayout v:ext="edit">
      <o:idmap v:ext="edit" data="8"/>
    </o:shapelayout>
  </w:hdrShapeDefaults>
  <w:footnotePr>
    <w:footnote w:id="0"/>
    <w:footnote w:id="1"/>
  </w:footnotePr>
  <w:endnotePr>
    <w:endnote w:id="0"/>
    <w:endnote w:id="1"/>
  </w:endnotePr>
  <w:compat/>
  <w:rsids>
    <w:rsidRoot w:val="0060791D"/>
    <w:rsid w:val="00086A36"/>
    <w:rsid w:val="00165E5D"/>
    <w:rsid w:val="001C0BF2"/>
    <w:rsid w:val="00216304"/>
    <w:rsid w:val="00266851"/>
    <w:rsid w:val="002808BC"/>
    <w:rsid w:val="002F0B3C"/>
    <w:rsid w:val="00435381"/>
    <w:rsid w:val="004A3275"/>
    <w:rsid w:val="00596D36"/>
    <w:rsid w:val="005C62BF"/>
    <w:rsid w:val="0060791D"/>
    <w:rsid w:val="0066525C"/>
    <w:rsid w:val="007C7E1B"/>
    <w:rsid w:val="00925399"/>
    <w:rsid w:val="009942DC"/>
    <w:rsid w:val="009D11B0"/>
    <w:rsid w:val="00A7205C"/>
    <w:rsid w:val="00AB5D6D"/>
    <w:rsid w:val="00AC6B4D"/>
    <w:rsid w:val="00AF6127"/>
    <w:rsid w:val="00B01555"/>
    <w:rsid w:val="00B16AFC"/>
    <w:rsid w:val="00BA7775"/>
    <w:rsid w:val="00C15D30"/>
    <w:rsid w:val="00C83C47"/>
    <w:rsid w:val="00CC6854"/>
    <w:rsid w:val="00DB2A34"/>
    <w:rsid w:val="00DD0B3A"/>
    <w:rsid w:val="00DE7100"/>
    <w:rsid w:val="00E678E1"/>
    <w:rsid w:val="00EA6751"/>
    <w:rsid w:val="00EF2281"/>
    <w:rsid w:val="00F55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6c,#f69,#f9f"/>
      <o:colormenu v:ext="edit" fillcolor="#f69" strokecolor="#f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91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A67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5D30"/>
    <w:pPr>
      <w:ind w:left="720"/>
      <w:contextualSpacing/>
    </w:pPr>
  </w:style>
  <w:style w:type="character" w:customStyle="1" w:styleId="markedcontent">
    <w:name w:val="markedcontent"/>
    <w:basedOn w:val="DefaultParagraphFont"/>
    <w:rsid w:val="00DB2A34"/>
  </w:style>
  <w:style w:type="paragraph" w:styleId="BalloonText">
    <w:name w:val="Balloon Text"/>
    <w:basedOn w:val="Normal"/>
    <w:link w:val="BalloonTextChar"/>
    <w:uiPriority w:val="99"/>
    <w:semiHidden/>
    <w:unhideWhenUsed/>
    <w:rsid w:val="005C6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BF"/>
    <w:rPr>
      <w:rFonts w:ascii="Tahoma" w:hAnsi="Tahoma" w:cs="Tahoma"/>
      <w:sz w:val="16"/>
      <w:szCs w:val="16"/>
    </w:rPr>
  </w:style>
  <w:style w:type="paragraph" w:styleId="NoSpacing">
    <w:name w:val="No Spacing"/>
    <w:link w:val="NoSpacingChar"/>
    <w:uiPriority w:val="1"/>
    <w:qFormat/>
    <w:rsid w:val="00B16AFC"/>
    <w:pPr>
      <w:spacing w:after="0" w:line="240" w:lineRule="auto"/>
    </w:pPr>
    <w:rPr>
      <w:rFonts w:eastAsiaTheme="minorEastAsia"/>
    </w:rPr>
  </w:style>
  <w:style w:type="character" w:customStyle="1" w:styleId="NoSpacingChar">
    <w:name w:val="No Spacing Char"/>
    <w:basedOn w:val="DefaultParagraphFont"/>
    <w:link w:val="NoSpacing"/>
    <w:uiPriority w:val="1"/>
    <w:rsid w:val="00B16AFC"/>
    <w:rPr>
      <w:rFonts w:eastAsiaTheme="minorEastAsia"/>
    </w:rPr>
  </w:style>
  <w:style w:type="paragraph" w:styleId="Header">
    <w:name w:val="header"/>
    <w:basedOn w:val="Normal"/>
    <w:link w:val="HeaderChar"/>
    <w:uiPriority w:val="99"/>
    <w:semiHidden/>
    <w:unhideWhenUsed/>
    <w:rsid w:val="00BA77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775"/>
  </w:style>
  <w:style w:type="paragraph" w:styleId="Footer">
    <w:name w:val="footer"/>
    <w:basedOn w:val="Normal"/>
    <w:link w:val="FooterChar"/>
    <w:uiPriority w:val="99"/>
    <w:unhideWhenUsed/>
    <w:rsid w:val="00BA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75"/>
  </w:style>
</w:styles>
</file>

<file path=word/webSettings.xml><?xml version="1.0" encoding="utf-8"?>
<w:webSettings xmlns:r="http://schemas.openxmlformats.org/officeDocument/2006/relationships" xmlns:w="http://schemas.openxmlformats.org/wordprocessingml/2006/main">
  <w:divs>
    <w:div w:id="432014455">
      <w:bodyDiv w:val="1"/>
      <w:marLeft w:val="0"/>
      <w:marRight w:val="0"/>
      <w:marTop w:val="0"/>
      <w:marBottom w:val="0"/>
      <w:divBdr>
        <w:top w:val="none" w:sz="0" w:space="0" w:color="auto"/>
        <w:left w:val="none" w:sz="0" w:space="0" w:color="auto"/>
        <w:bottom w:val="none" w:sz="0" w:space="0" w:color="auto"/>
        <w:right w:val="none" w:sz="0" w:space="0" w:color="auto"/>
      </w:divBdr>
    </w:div>
    <w:div w:id="835994058">
      <w:bodyDiv w:val="1"/>
      <w:marLeft w:val="0"/>
      <w:marRight w:val="0"/>
      <w:marTop w:val="0"/>
      <w:marBottom w:val="0"/>
      <w:divBdr>
        <w:top w:val="none" w:sz="0" w:space="0" w:color="auto"/>
        <w:left w:val="none" w:sz="0" w:space="0" w:color="auto"/>
        <w:bottom w:val="none" w:sz="0" w:space="0" w:color="auto"/>
        <w:right w:val="none" w:sz="0" w:space="0" w:color="auto"/>
      </w:divBdr>
    </w:div>
    <w:div w:id="20564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D183-96B0-41CB-9351-EE989ED3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PROFILAKTIČKE MERE U PREVENCIJI ORALNIH OBOLJENJA</vt:lpstr>
    </vt:vector>
  </TitlesOfParts>
  <Company>Deftones</Company>
  <LinksUpToDate>false</LinksUpToDate>
  <CharactersWithSpaces>24563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PROFILAKTIČKE MERE U PREVENCIJI ORALNIH OBOLJENJA</dc:title>
  <dc:creator>xxx</dc:creator>
  <cp:lastModifiedBy>xxx</cp:lastModifiedBy>
  <cp:revision>8</cp:revision>
  <cp:lastPrinted>2022-04-09T23:24:00Z</cp:lastPrinted>
  <dcterms:created xsi:type="dcterms:W3CDTF">2021-08-06T10:26:00Z</dcterms:created>
  <dcterms:modified xsi:type="dcterms:W3CDTF">2022-05-29T11:34:00Z</dcterms:modified>
</cp:coreProperties>
</file>