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Parchment" type="tile"/>
    </v:background>
  </w:background>
  <w:body>
    <w:bookmarkStart w:id="0" w:name="_GoBack" w:displacedByCustomXml="next"/>
    <w:bookmarkEnd w:id="0" w:displacedByCustomXml="next"/>
    <w:sdt>
      <w:sdtPr>
        <w:id w:val="15312459"/>
        <w:docPartObj>
          <w:docPartGallery w:val="Cover Pages"/>
          <w:docPartUnique/>
        </w:docPartObj>
      </w:sdtPr>
      <w:sdtEndPr/>
      <w:sdtContent>
        <w:p w:rsidR="00D75AA0" w:rsidRDefault="0082166F" w:rsidP="0071045F">
          <w:r>
            <w:rPr>
              <w:noProof/>
            </w:rPr>
            <w:drawing>
              <wp:anchor distT="0" distB="0" distL="114300" distR="114300" simplePos="0" relativeHeight="251663360" behindDoc="0" locked="0" layoutInCell="1" allowOverlap="1">
                <wp:simplePos x="0" y="0"/>
                <wp:positionH relativeFrom="column">
                  <wp:posOffset>1847850</wp:posOffset>
                </wp:positionH>
                <wp:positionV relativeFrom="paragraph">
                  <wp:posOffset>3387090</wp:posOffset>
                </wp:positionV>
                <wp:extent cx="3667125" cy="4010025"/>
                <wp:effectExtent l="133350" t="19050" r="47625" b="47625"/>
                <wp:wrapNone/>
                <wp:docPr id="1" name="Picture 1" descr="http://www.belmedic.rs/upload/images/kolonos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medic.rs/upload/images/kolonoskopija.jpg"/>
                        <pic:cNvPicPr>
                          <a:picLocks noChangeAspect="1" noChangeArrowheads="1"/>
                        </pic:cNvPicPr>
                      </pic:nvPicPr>
                      <pic:blipFill>
                        <a:blip r:embed="rId9"/>
                        <a:srcRect/>
                        <a:stretch>
                          <a:fillRect/>
                        </a:stretch>
                      </pic:blipFill>
                      <pic:spPr bwMode="auto">
                        <a:xfrm>
                          <a:off x="0" y="0"/>
                          <a:ext cx="3667125" cy="4010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82F18">
            <w:rPr>
              <w:noProof/>
            </w:rPr>
            <w:pict>
              <v:rect id="_x0000_s1032" style="position:absolute;margin-left:0;margin-top:198.55pt;width:598.75pt;height:89.45pt;z-index:251662336;mso-top-percent:250;mso-position-horizontal:left;mso-position-horizontal-relative:page;mso-position-vertical-relative:page;mso-top-percent:250;v-text-anchor:middle" o:allowincell="f" fillcolor="#ffc000" strokecolor="white [3212]" strokeweight="1pt">
                <v:fill color2="#365f91 [2404]"/>
                <v:shadow color="#d8d8d8 [2732]" offset="3pt,3pt" offset2="2pt,2pt"/>
                <v:textbox style="mso-next-textbox:#_x0000_s1032" inset="14.4pt,,14.4pt">
                  <w:txbxContent>
                    <w:sdt>
                      <w:sdtPr>
                        <w:rPr>
                          <w:rFonts w:ascii="Arial" w:hAnsi="Arial" w:cs="Arial"/>
                          <w:b/>
                          <w:bCs/>
                          <w:color w:val="000000"/>
                          <w:sz w:val="52"/>
                          <w:szCs w:val="52"/>
                          <w:lang w:val="sr-Cyrl-CS"/>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81ED4" w:rsidRDefault="00182FC6">
                          <w:pPr>
                            <w:pStyle w:val="NoSpacing"/>
                            <w:jc w:val="right"/>
                            <w:rPr>
                              <w:rFonts w:asciiTheme="majorHAnsi" w:eastAsiaTheme="majorEastAsia" w:hAnsiTheme="majorHAnsi" w:cstheme="majorBidi"/>
                              <w:color w:val="FFFFFF" w:themeColor="background1"/>
                              <w:sz w:val="72"/>
                              <w:szCs w:val="72"/>
                            </w:rPr>
                          </w:pPr>
                          <w:r>
                            <w:rPr>
                              <w:rFonts w:ascii="Arial" w:hAnsi="Arial" w:cs="Arial"/>
                              <w:b/>
                              <w:bCs/>
                              <w:color w:val="000000"/>
                              <w:sz w:val="52"/>
                              <w:szCs w:val="52"/>
                            </w:rPr>
                            <w:t xml:space="preserve">                                      PRIPREMA PACIJENTA ZA VIRTUELNU KOLONOSKOPIJU</w:t>
                          </w:r>
                        </w:p>
                      </w:sdtContent>
                    </w:sdt>
                  </w:txbxContent>
                </v:textbox>
                <w10:wrap anchorx="page" anchory="page"/>
              </v:rect>
            </w:pict>
          </w:r>
          <w:r w:rsidR="00D75AA0">
            <w:br w:type="page"/>
          </w:r>
          <w:r w:rsidR="00182FC6" w:rsidRPr="00182FC6">
            <w:rPr>
              <w:noProof/>
            </w:rPr>
            <w:drawing>
              <wp:anchor distT="0" distB="0" distL="114300" distR="114300" simplePos="0" relativeHeight="251679744" behindDoc="1" locked="0" layoutInCell="1" allowOverlap="1">
                <wp:simplePos x="0" y="0"/>
                <wp:positionH relativeFrom="column">
                  <wp:posOffset>4429125</wp:posOffset>
                </wp:positionH>
                <wp:positionV relativeFrom="paragraph">
                  <wp:posOffset>-175260</wp:posOffset>
                </wp:positionV>
                <wp:extent cx="1975485" cy="1409700"/>
                <wp:effectExtent l="0" t="0" r="5715" b="0"/>
                <wp:wrapTight wrapText="bothSides">
                  <wp:wrapPolygon edited="0">
                    <wp:start x="12706" y="0"/>
                    <wp:lineTo x="9373" y="2629"/>
                    <wp:lineTo x="8957" y="3214"/>
                    <wp:lineTo x="9581" y="5259"/>
                    <wp:lineTo x="2708" y="7304"/>
                    <wp:lineTo x="1250" y="7888"/>
                    <wp:lineTo x="1666" y="9933"/>
                    <wp:lineTo x="833" y="12271"/>
                    <wp:lineTo x="417" y="19867"/>
                    <wp:lineTo x="7082" y="20451"/>
                    <wp:lineTo x="13747" y="20451"/>
                    <wp:lineTo x="21454" y="19867"/>
                    <wp:lineTo x="21038" y="19282"/>
                    <wp:lineTo x="19996" y="14608"/>
                    <wp:lineTo x="17497" y="9933"/>
                    <wp:lineTo x="18122" y="5259"/>
                    <wp:lineTo x="14789" y="1169"/>
                    <wp:lineTo x="14164" y="0"/>
                    <wp:lineTo x="12706" y="0"/>
                  </wp:wrapPolygon>
                </wp:wrapTight>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485" cy="1408430"/>
                        </a:xfrm>
                        <a:prstGeom prst="rect">
                          <a:avLst/>
                        </a:prstGeom>
                        <a:noFill/>
                      </pic:spPr>
                    </pic:pic>
                  </a:graphicData>
                </a:graphic>
              </wp:anchor>
            </w:drawing>
          </w:r>
        </w:p>
      </w:sdtContent>
    </w:sdt>
    <w:p w:rsidR="00D75AA0" w:rsidRDefault="00D75AA0"/>
    <w:p w:rsidR="006E1F5E" w:rsidRDefault="006E1F5E" w:rsidP="00D75AA0">
      <w:pPr>
        <w:rPr>
          <w:b/>
          <w:bCs/>
          <w:sz w:val="28"/>
          <w:szCs w:val="28"/>
        </w:rPr>
      </w:pPr>
    </w:p>
    <w:p w:rsidR="006E1F5E" w:rsidRDefault="006E1F5E" w:rsidP="00D75AA0">
      <w:pPr>
        <w:rPr>
          <w:b/>
          <w:bCs/>
          <w:sz w:val="28"/>
          <w:szCs w:val="28"/>
        </w:rPr>
      </w:pPr>
    </w:p>
    <w:p w:rsidR="006E1F5E" w:rsidRDefault="006E1F5E" w:rsidP="006E1F5E">
      <w:pPr>
        <w:autoSpaceDE w:val="0"/>
        <w:autoSpaceDN w:val="0"/>
        <w:adjustRightInd w:val="0"/>
        <w:spacing w:line="276" w:lineRule="auto"/>
        <w:jc w:val="both"/>
        <w:rPr>
          <w:rFonts w:eastAsiaTheme="minorHAnsi"/>
        </w:rPr>
      </w:pPr>
      <w:r w:rsidRPr="006E1F5E">
        <w:rPr>
          <w:rFonts w:eastAsiaTheme="minorHAnsi"/>
        </w:rPr>
        <w:t>Debelo crevo je završni deo gastrointestinalnog trakta (sistema organa za varenje), dužine 150cm. Nastavlja sena tanko crevo i pruža se od valva-e ileocecalis (ileocekalni zalistak) do zupčaste linije u analnom kanalu. Jasnoizdvojeni delovi debelog creva su crvuljak, slepo crevo, ushodni kolon,hepatička fleksura, poprečni kolon,lijenalna fleksura, nishodni kolon, sigmoidni kolon, pravo crevo (sl.1.). Uokviruje prostor trbušne dupljeispunjen vijugama tankog creva. Poprečni i sigmoidni kolon imaju svoj mezenterijum (peritonealnaduplikatura), dok ushodni i nishodni kolon imaju svoj mezenterijum tek kod 12,odnosno 22 odsto ljudi, inače su</w:t>
      </w:r>
      <w:r w:rsidR="00182FC6">
        <w:rPr>
          <w:rFonts w:eastAsiaTheme="minorHAnsi"/>
        </w:rPr>
        <w:t xml:space="preserve"> </w:t>
      </w:r>
      <w:r w:rsidRPr="006E1F5E">
        <w:rPr>
          <w:rFonts w:eastAsiaTheme="minorHAnsi"/>
        </w:rPr>
        <w:t>slepljeni za zadnji trbušni zid</w:t>
      </w:r>
      <w:r>
        <w:rPr>
          <w:rFonts w:eastAsiaTheme="minorHAnsi"/>
        </w:rPr>
        <w:t>.</w:t>
      </w:r>
    </w:p>
    <w:p w:rsidR="006E1F5E" w:rsidRPr="006E1F5E" w:rsidRDefault="006E1F5E" w:rsidP="006E1F5E">
      <w:pPr>
        <w:autoSpaceDE w:val="0"/>
        <w:autoSpaceDN w:val="0"/>
        <w:adjustRightInd w:val="0"/>
        <w:spacing w:line="276" w:lineRule="auto"/>
        <w:jc w:val="both"/>
        <w:rPr>
          <w:rFonts w:eastAsiaTheme="minorHAnsi"/>
          <w:sz w:val="22"/>
          <w:szCs w:val="22"/>
        </w:rPr>
      </w:pPr>
      <w:r>
        <w:rPr>
          <w:rFonts w:eastAsiaTheme="minorHAnsi"/>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78740</wp:posOffset>
            </wp:positionV>
            <wp:extent cx="2581275" cy="3028950"/>
            <wp:effectExtent l="19050" t="0" r="9525" b="0"/>
            <wp:wrapTight wrapText="bothSides">
              <wp:wrapPolygon edited="0">
                <wp:start x="-159" y="0"/>
                <wp:lineTo x="-159" y="21464"/>
                <wp:lineTo x="21680" y="21464"/>
                <wp:lineTo x="21680" y="0"/>
                <wp:lineTo x="-15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581275" cy="3028950"/>
                    </a:xfrm>
                    <a:prstGeom prst="rect">
                      <a:avLst/>
                    </a:prstGeom>
                    <a:noFill/>
                    <a:ln w="9525">
                      <a:noFill/>
                      <a:miter lim="800000"/>
                      <a:headEnd/>
                      <a:tailEnd/>
                    </a:ln>
                  </pic:spPr>
                </pic:pic>
              </a:graphicData>
            </a:graphic>
          </wp:anchor>
        </w:drawing>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b/>
          <w:bCs/>
          <w:sz w:val="22"/>
          <w:szCs w:val="22"/>
        </w:rPr>
        <w:t xml:space="preserve">intestinum crassum- </w:t>
      </w:r>
      <w:r w:rsidRPr="006E1F5E">
        <w:rPr>
          <w:rFonts w:eastAsiaTheme="minorHAnsi"/>
          <w:sz w:val="22"/>
          <w:szCs w:val="22"/>
        </w:rPr>
        <w:t>osnovni delovi (sl.1):</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1-appendix vermiformis- crvuljak</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2-caecum- slepo crevo</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3-colon ascendens- ascedentni (ushodni) kolon</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4-flexura hepatica- hepatička fleksura</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5-colon transversum- poprečni kolon</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6-flexura lienalis- lijenalna fleksura</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7-colon descendens-descedentni (nishodni) kolon</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8-colon sigmoideum- sigmoidni kolon</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9-rectum- čmarno, pravo crevo</w:t>
      </w:r>
    </w:p>
    <w:p w:rsidR="006E1F5E" w:rsidRPr="006E1F5E" w:rsidRDefault="006E1F5E" w:rsidP="006E1F5E">
      <w:pPr>
        <w:autoSpaceDE w:val="0"/>
        <w:autoSpaceDN w:val="0"/>
        <w:adjustRightInd w:val="0"/>
        <w:spacing w:line="276" w:lineRule="auto"/>
        <w:rPr>
          <w:rFonts w:eastAsiaTheme="minorHAnsi"/>
          <w:sz w:val="22"/>
          <w:szCs w:val="22"/>
        </w:rPr>
      </w:pPr>
      <w:r w:rsidRPr="006E1F5E">
        <w:rPr>
          <w:rFonts w:eastAsiaTheme="minorHAnsi"/>
          <w:sz w:val="22"/>
          <w:szCs w:val="22"/>
        </w:rPr>
        <w:t>10-arteria mesenterica superior- gornja mezenterična arteria</w:t>
      </w:r>
    </w:p>
    <w:p w:rsidR="006E1F5E" w:rsidRPr="006E1F5E" w:rsidRDefault="006E1F5E" w:rsidP="006E1F5E">
      <w:pPr>
        <w:autoSpaceDE w:val="0"/>
        <w:autoSpaceDN w:val="0"/>
        <w:adjustRightInd w:val="0"/>
        <w:spacing w:line="276" w:lineRule="auto"/>
        <w:jc w:val="both"/>
        <w:rPr>
          <w:rFonts w:eastAsiaTheme="minorHAnsi"/>
          <w:sz w:val="22"/>
          <w:szCs w:val="22"/>
        </w:rPr>
      </w:pPr>
      <w:r w:rsidRPr="006E1F5E">
        <w:rPr>
          <w:rFonts w:eastAsiaTheme="minorHAnsi"/>
          <w:sz w:val="22"/>
          <w:szCs w:val="22"/>
        </w:rPr>
        <w:t>11-arteria mesenterica inferior- donja mezenterična arteria</w:t>
      </w:r>
    </w:p>
    <w:p w:rsidR="00D75AA0" w:rsidRDefault="00D75AA0" w:rsidP="00D75AA0">
      <w:pPr>
        <w:rPr>
          <w:b/>
          <w:bCs/>
          <w:sz w:val="28"/>
          <w:szCs w:val="28"/>
        </w:rPr>
      </w:pPr>
    </w:p>
    <w:p w:rsidR="000B51E1" w:rsidRDefault="000B51E1" w:rsidP="000B51E1">
      <w:pPr>
        <w:spacing w:line="276" w:lineRule="auto"/>
        <w:jc w:val="both"/>
      </w:pPr>
    </w:p>
    <w:p w:rsidR="006E1F5E" w:rsidRDefault="006E1F5E" w:rsidP="006E1F5E">
      <w:pPr>
        <w:spacing w:before="100" w:beforeAutospacing="1" w:after="100" w:afterAutospacing="1"/>
        <w:jc w:val="both"/>
        <w:outlineLvl w:val="1"/>
      </w:pPr>
      <w:r>
        <w:t>DIMENZIJE</w:t>
      </w:r>
    </w:p>
    <w:p w:rsidR="006E1F5E" w:rsidRDefault="006E1F5E" w:rsidP="006E1F5E">
      <w:pPr>
        <w:pStyle w:val="ListParagraph"/>
        <w:numPr>
          <w:ilvl w:val="0"/>
          <w:numId w:val="6"/>
        </w:numPr>
        <w:spacing w:before="100" w:beforeAutospacing="1" w:after="100" w:afterAutospacing="1"/>
        <w:jc w:val="both"/>
        <w:outlineLvl w:val="1"/>
      </w:pPr>
      <w:r>
        <w:t>ukupna dužina debelog creva je oko 1,5m (150cm). Slepo crevo je dugo 6cm, ushodni kolon- 15cm, poprečni kolon- 50cm, nishodni kolon- 25cm, sigmoidni kolon-40cm i pravo crevo-15cm.</w:t>
      </w:r>
    </w:p>
    <w:p w:rsidR="006E1F5E" w:rsidRDefault="006E1F5E" w:rsidP="006E1F5E">
      <w:pPr>
        <w:pStyle w:val="ListParagraph"/>
        <w:numPr>
          <w:ilvl w:val="0"/>
          <w:numId w:val="6"/>
        </w:numPr>
        <w:spacing w:before="100" w:beforeAutospacing="1" w:after="100" w:afterAutospacing="1"/>
        <w:jc w:val="both"/>
        <w:outlineLvl w:val="1"/>
      </w:pPr>
      <w:r>
        <w:t>poprečni presek debelg creva se smanjuje idući od njegovog početnog ka završnom delu. Slepo crevo ima</w:t>
      </w:r>
    </w:p>
    <w:p w:rsidR="006E1F5E" w:rsidRDefault="006E1F5E" w:rsidP="006E1F5E">
      <w:pPr>
        <w:pStyle w:val="ListParagraph"/>
        <w:numPr>
          <w:ilvl w:val="0"/>
          <w:numId w:val="6"/>
        </w:numPr>
        <w:spacing w:before="100" w:beforeAutospacing="1" w:after="100" w:afterAutospacing="1"/>
        <w:jc w:val="both"/>
        <w:outlineLvl w:val="1"/>
      </w:pPr>
      <w:r>
        <w:t>kalibar 8-9cm, poprečni kolon 5cm, sigmoidni kolon 4cm. Na gornjem delu pravog creva postoji proširenje, zvano ampulla recti, dok je njegov završni deo sužen u canalis analis.</w:t>
      </w:r>
    </w:p>
    <w:p w:rsidR="006E1F5E" w:rsidRDefault="006E1F5E" w:rsidP="006E1F5E">
      <w:pPr>
        <w:autoSpaceDE w:val="0"/>
        <w:autoSpaceDN w:val="0"/>
        <w:adjustRightInd w:val="0"/>
        <w:spacing w:line="276" w:lineRule="auto"/>
        <w:jc w:val="both"/>
        <w:rPr>
          <w:rFonts w:eastAsiaTheme="minorHAnsi"/>
        </w:rPr>
      </w:pPr>
      <w:r>
        <w:rPr>
          <w:rFonts w:eastAsiaTheme="minorHAnsi"/>
        </w:rPr>
        <w:t>1-</w:t>
      </w:r>
      <w:r>
        <w:rPr>
          <w:rFonts w:eastAsiaTheme="minorHAnsi"/>
          <w:b/>
          <w:bCs/>
        </w:rPr>
        <w:t xml:space="preserve">cecum(slepo crevo) </w:t>
      </w:r>
      <w:r>
        <w:rPr>
          <w:rFonts w:eastAsiaTheme="minorHAnsi"/>
        </w:rPr>
        <w:t>- početni deo debelog creva. Leži ispod ušća tankog u debelo crevo (ostiun ileocecale), a naviše se produžava u ushodni kolon. Sastoji se iz :</w:t>
      </w:r>
    </w:p>
    <w:p w:rsidR="006E1F5E" w:rsidRDefault="00182FC6" w:rsidP="006E1F5E">
      <w:pPr>
        <w:autoSpaceDE w:val="0"/>
        <w:autoSpaceDN w:val="0"/>
        <w:adjustRightInd w:val="0"/>
        <w:spacing w:line="276" w:lineRule="auto"/>
        <w:jc w:val="both"/>
        <w:rPr>
          <w:rFonts w:eastAsiaTheme="minorHAnsi"/>
        </w:rPr>
      </w:pPr>
      <w:r>
        <w:rPr>
          <w:rFonts w:eastAsiaTheme="minorHAnsi"/>
        </w:rPr>
        <w:t xml:space="preserve">               </w:t>
      </w:r>
      <w:r w:rsidR="006E1F5E">
        <w:rPr>
          <w:rFonts w:eastAsiaTheme="minorHAnsi"/>
        </w:rPr>
        <w:t>a) corpus ceci- telo</w:t>
      </w:r>
    </w:p>
    <w:p w:rsidR="006E1F5E" w:rsidRDefault="00182FC6" w:rsidP="006E1F5E">
      <w:pPr>
        <w:autoSpaceDE w:val="0"/>
        <w:autoSpaceDN w:val="0"/>
        <w:adjustRightInd w:val="0"/>
        <w:spacing w:line="276" w:lineRule="auto"/>
        <w:jc w:val="both"/>
        <w:rPr>
          <w:rFonts w:eastAsiaTheme="minorHAnsi"/>
        </w:rPr>
      </w:pPr>
      <w:r>
        <w:rPr>
          <w:rFonts w:eastAsiaTheme="minorHAnsi"/>
        </w:rPr>
        <w:t xml:space="preserve">               </w:t>
      </w:r>
      <w:r w:rsidR="006E1F5E">
        <w:rPr>
          <w:rFonts w:eastAsiaTheme="minorHAnsi"/>
        </w:rPr>
        <w:t>b)</w:t>
      </w:r>
      <w:r>
        <w:rPr>
          <w:rFonts w:eastAsiaTheme="minorHAnsi"/>
        </w:rPr>
        <w:t xml:space="preserve"> </w:t>
      </w:r>
      <w:r w:rsidR="006E1F5E">
        <w:rPr>
          <w:rFonts w:eastAsiaTheme="minorHAnsi"/>
        </w:rPr>
        <w:t xml:space="preserve">apex ceci- vrh </w:t>
      </w:r>
    </w:p>
    <w:p w:rsidR="006E1F5E" w:rsidRDefault="006E1F5E" w:rsidP="006E1F5E">
      <w:pPr>
        <w:autoSpaceDE w:val="0"/>
        <w:autoSpaceDN w:val="0"/>
        <w:adjustRightInd w:val="0"/>
        <w:spacing w:line="276" w:lineRule="auto"/>
        <w:jc w:val="both"/>
        <w:rPr>
          <w:rFonts w:eastAsiaTheme="minorHAnsi"/>
        </w:rPr>
      </w:pPr>
      <w:r>
        <w:rPr>
          <w:rFonts w:eastAsiaTheme="minorHAnsi"/>
        </w:rPr>
        <w:lastRenderedPageBreak/>
        <w:t xml:space="preserve"> -ima oblik plitke kese, čije je slepo zatvoreno dno okrenuto naniže (slika 3-a. i b.).</w:t>
      </w:r>
    </w:p>
    <w:p w:rsidR="006E1F5E" w:rsidRDefault="006E1F5E" w:rsidP="006E1F5E">
      <w:pPr>
        <w:autoSpaceDE w:val="0"/>
        <w:autoSpaceDN w:val="0"/>
        <w:adjustRightInd w:val="0"/>
        <w:spacing w:line="276" w:lineRule="auto"/>
        <w:jc w:val="both"/>
        <w:rPr>
          <w:rFonts w:eastAsiaTheme="minorHAnsi"/>
        </w:rPr>
      </w:pPr>
      <w:r>
        <w:rPr>
          <w:rFonts w:eastAsiaTheme="minorHAnsi"/>
        </w:rPr>
        <w:t xml:space="preserve"> -na gornjem delu unutrašnjeg zida, na granici sa ushodnim kolonom nalazi se ušće tankog u debelo crevo (ostium ileocecale). Na ušću se nalazi ileocekalni zalistak (valva ileocecalis), koja se sastoji iz dva polumesečasta sluzokožna nabora, gonjeg i donjeg. Ovi nabori imaju ulogu u sprečavanju vraćanja sadržaja iz debelog u tanko crevo.</w:t>
      </w:r>
    </w:p>
    <w:p w:rsidR="00182FC6" w:rsidRDefault="00182FC6" w:rsidP="006E1F5E">
      <w:pPr>
        <w:autoSpaceDE w:val="0"/>
        <w:autoSpaceDN w:val="0"/>
        <w:adjustRightInd w:val="0"/>
        <w:spacing w:line="276" w:lineRule="auto"/>
        <w:jc w:val="both"/>
        <w:rPr>
          <w:rFonts w:eastAsiaTheme="minorHAnsi"/>
        </w:rPr>
      </w:pPr>
    </w:p>
    <w:p w:rsidR="006E1F5E" w:rsidRDefault="006E1F5E" w:rsidP="006E1F5E">
      <w:pPr>
        <w:autoSpaceDE w:val="0"/>
        <w:autoSpaceDN w:val="0"/>
        <w:adjustRightInd w:val="0"/>
        <w:spacing w:line="276" w:lineRule="auto"/>
        <w:jc w:val="both"/>
        <w:rPr>
          <w:rFonts w:eastAsiaTheme="minorHAnsi"/>
        </w:rPr>
      </w:pPr>
      <w:r>
        <w:rPr>
          <w:rFonts w:eastAsiaTheme="minorHAnsi"/>
          <w:noProof/>
        </w:rPr>
        <w:drawing>
          <wp:inline distT="0" distB="0" distL="0" distR="0">
            <wp:extent cx="2667000" cy="27527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667000" cy="2752725"/>
                    </a:xfrm>
                    <a:prstGeom prst="rect">
                      <a:avLst/>
                    </a:prstGeom>
                    <a:noFill/>
                    <a:ln w="9525">
                      <a:noFill/>
                      <a:miter lim="800000"/>
                      <a:headEnd/>
                      <a:tailEnd/>
                    </a:ln>
                  </pic:spPr>
                </pic:pic>
              </a:graphicData>
            </a:graphic>
          </wp:inline>
        </w:drawing>
      </w:r>
      <w:r>
        <w:rPr>
          <w:rFonts w:eastAsiaTheme="minorHAnsi"/>
          <w:noProof/>
        </w:rPr>
        <w:drawing>
          <wp:inline distT="0" distB="0" distL="0" distR="0">
            <wp:extent cx="2534883" cy="27527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534883" cy="2752725"/>
                    </a:xfrm>
                    <a:prstGeom prst="rect">
                      <a:avLst/>
                    </a:prstGeom>
                    <a:noFill/>
                    <a:ln w="9525">
                      <a:noFill/>
                      <a:miter lim="800000"/>
                      <a:headEnd/>
                      <a:tailEnd/>
                    </a:ln>
                  </pic:spPr>
                </pic:pic>
              </a:graphicData>
            </a:graphic>
          </wp:inline>
        </w:drawing>
      </w:r>
    </w:p>
    <w:p w:rsidR="006E1F5E" w:rsidRPr="006E1F5E" w:rsidRDefault="006E1F5E" w:rsidP="006E1F5E">
      <w:pPr>
        <w:autoSpaceDE w:val="0"/>
        <w:autoSpaceDN w:val="0"/>
        <w:adjustRightInd w:val="0"/>
        <w:spacing w:line="276" w:lineRule="auto"/>
        <w:jc w:val="center"/>
        <w:rPr>
          <w:rFonts w:eastAsiaTheme="minorHAnsi"/>
          <w:b/>
          <w:color w:val="C00000"/>
        </w:rPr>
      </w:pPr>
      <w:r w:rsidRPr="006E1F5E">
        <w:rPr>
          <w:rFonts w:eastAsiaTheme="minorHAnsi"/>
          <w:b/>
          <w:color w:val="C00000"/>
        </w:rPr>
        <w:t>slika 3 (a. i b.)</w:t>
      </w:r>
    </w:p>
    <w:p w:rsidR="006E1F5E" w:rsidRDefault="006E1F5E" w:rsidP="006E1F5E">
      <w:pPr>
        <w:autoSpaceDE w:val="0"/>
        <w:autoSpaceDN w:val="0"/>
        <w:adjustRightInd w:val="0"/>
        <w:spacing w:line="276" w:lineRule="auto"/>
        <w:jc w:val="both"/>
        <w:rPr>
          <w:rFonts w:eastAsiaTheme="minorHAnsi"/>
        </w:rPr>
      </w:pPr>
    </w:p>
    <w:p w:rsidR="006E1F5E" w:rsidRDefault="006E1F5E" w:rsidP="006E1F5E">
      <w:pPr>
        <w:autoSpaceDE w:val="0"/>
        <w:autoSpaceDN w:val="0"/>
        <w:adjustRightInd w:val="0"/>
        <w:spacing w:line="276" w:lineRule="auto"/>
        <w:jc w:val="both"/>
        <w:rPr>
          <w:rFonts w:eastAsiaTheme="minorHAnsi"/>
          <w:b/>
          <w:bCs/>
          <w:sz w:val="16"/>
          <w:szCs w:val="16"/>
        </w:rPr>
      </w:pPr>
      <w:r>
        <w:rPr>
          <w:rFonts w:eastAsiaTheme="minorHAnsi"/>
        </w:rPr>
        <w:t xml:space="preserve">2- </w:t>
      </w:r>
      <w:r>
        <w:rPr>
          <w:rFonts w:eastAsiaTheme="minorHAnsi"/>
          <w:b/>
          <w:bCs/>
        </w:rPr>
        <w:t>appendix vermiformis (crvuljak</w:t>
      </w:r>
      <w:r>
        <w:rPr>
          <w:rFonts w:eastAsiaTheme="minorHAnsi"/>
          <w:b/>
          <w:bCs/>
          <w:sz w:val="16"/>
          <w:szCs w:val="16"/>
        </w:rPr>
        <w:t>)</w:t>
      </w:r>
    </w:p>
    <w:p w:rsidR="00182FC6" w:rsidRDefault="00182FC6" w:rsidP="006E1F5E">
      <w:pPr>
        <w:autoSpaceDE w:val="0"/>
        <w:autoSpaceDN w:val="0"/>
        <w:adjustRightInd w:val="0"/>
        <w:spacing w:line="276" w:lineRule="auto"/>
        <w:jc w:val="both"/>
        <w:rPr>
          <w:rFonts w:eastAsiaTheme="minorHAnsi"/>
          <w:b/>
          <w:bCs/>
          <w:sz w:val="16"/>
          <w:szCs w:val="16"/>
        </w:rPr>
      </w:pPr>
    </w:p>
    <w:p w:rsidR="006E1F5E" w:rsidRDefault="006E1F5E" w:rsidP="006E1F5E">
      <w:pPr>
        <w:autoSpaceDE w:val="0"/>
        <w:autoSpaceDN w:val="0"/>
        <w:adjustRightInd w:val="0"/>
        <w:spacing w:line="276" w:lineRule="auto"/>
        <w:jc w:val="both"/>
        <w:rPr>
          <w:rFonts w:eastAsiaTheme="minorHAnsi"/>
        </w:rPr>
      </w:pPr>
      <w:r>
        <w:rPr>
          <w:rFonts w:eastAsiaTheme="minorHAnsi"/>
        </w:rPr>
        <w:t xml:space="preserve">   - produžetak slepog creva, koji polazi sa njegove unu</w:t>
      </w:r>
      <w:r w:rsidR="00921414">
        <w:rPr>
          <w:rFonts w:eastAsiaTheme="minorHAnsi"/>
        </w:rPr>
        <w:t>trašnje strane i</w:t>
      </w:r>
      <w:r>
        <w:rPr>
          <w:rFonts w:eastAsiaTheme="minorHAnsi"/>
        </w:rPr>
        <w:t xml:space="preserve"> pruža se naniže do granične linije karlice.</w:t>
      </w:r>
    </w:p>
    <w:p w:rsidR="00182FC6" w:rsidRDefault="00182FC6" w:rsidP="006E1F5E">
      <w:pPr>
        <w:autoSpaceDE w:val="0"/>
        <w:autoSpaceDN w:val="0"/>
        <w:adjustRightInd w:val="0"/>
        <w:spacing w:line="276" w:lineRule="auto"/>
        <w:jc w:val="both"/>
        <w:rPr>
          <w:rFonts w:eastAsiaTheme="minorHAnsi"/>
        </w:rPr>
      </w:pPr>
    </w:p>
    <w:p w:rsidR="006E1F5E" w:rsidRDefault="006E1F5E" w:rsidP="006E1F5E">
      <w:pPr>
        <w:autoSpaceDE w:val="0"/>
        <w:autoSpaceDN w:val="0"/>
        <w:adjustRightInd w:val="0"/>
        <w:spacing w:line="276" w:lineRule="auto"/>
        <w:jc w:val="both"/>
        <w:rPr>
          <w:rFonts w:eastAsiaTheme="minorHAnsi"/>
        </w:rPr>
      </w:pPr>
      <w:r>
        <w:rPr>
          <w:rFonts w:eastAsiaTheme="minorHAnsi"/>
        </w:rPr>
        <w:t xml:space="preserve">   -može zauzeti različite položaje, zajedno sa slepim crevom najčešće leži u desnoj bedrenoj jami, mada mogu zauzimati i znatno</w:t>
      </w:r>
      <w:r w:rsidR="00921414">
        <w:rPr>
          <w:rFonts w:eastAsiaTheme="minorHAnsi"/>
        </w:rPr>
        <w:t xml:space="preserve"> viši ili niži položaj (sl.4</w:t>
      </w:r>
      <w:r>
        <w:rPr>
          <w:rFonts w:eastAsiaTheme="minorHAnsi"/>
        </w:rPr>
        <w:t>).</w:t>
      </w:r>
    </w:p>
    <w:p w:rsidR="00182FC6" w:rsidRDefault="00182FC6" w:rsidP="006E1F5E">
      <w:pPr>
        <w:autoSpaceDE w:val="0"/>
        <w:autoSpaceDN w:val="0"/>
        <w:adjustRightInd w:val="0"/>
        <w:spacing w:line="276" w:lineRule="auto"/>
        <w:jc w:val="both"/>
        <w:rPr>
          <w:rFonts w:eastAsiaTheme="minorHAnsi"/>
        </w:rPr>
      </w:pPr>
    </w:p>
    <w:p w:rsidR="006E1F5E" w:rsidRPr="006E1F5E" w:rsidRDefault="00A82F18" w:rsidP="00E67985">
      <w:pPr>
        <w:autoSpaceDE w:val="0"/>
        <w:autoSpaceDN w:val="0"/>
        <w:adjustRightInd w:val="0"/>
        <w:spacing w:line="276" w:lineRule="auto"/>
        <w:jc w:val="center"/>
        <w:rPr>
          <w:rFonts w:eastAsiaTheme="minorHAns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Rcy;&amp;iecy;&amp;zcy;&amp;ucy;&amp;lcy;&amp;tcy;&amp;acy;&amp;tcy; &amp;scy;&amp;lcy;&amp;icy;&amp;kcy;&amp;acy; &amp;zcy;&amp;acy; SLEPO CREVO" style="width:24pt;height:24pt"/>
        </w:pict>
      </w:r>
      <w:r w:rsidR="0082166F">
        <w:rPr>
          <w:noProof/>
        </w:rPr>
        <w:drawing>
          <wp:inline distT="0" distB="0" distL="0" distR="0">
            <wp:extent cx="2942811" cy="1781175"/>
            <wp:effectExtent l="19050" t="0" r="0" b="0"/>
            <wp:docPr id="33" name="Picture 17" descr="&amp;Rcy;&amp;iecy;&amp;zcy;&amp;ucy;&amp;lcy;&amp;tcy;&amp;acy;&amp;tcy; &amp;scy;&amp;lcy;&amp;icy;&amp;kcy;&amp;acy; &amp;zcy;&amp;acy; razliciti polo&amp;zcaron;aji crvu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Rcy;&amp;iecy;&amp;zcy;&amp;ucy;&amp;lcy;&amp;tcy;&amp;acy;&amp;tcy; &amp;scy;&amp;lcy;&amp;icy;&amp;kcy;&amp;acy; &amp;zcy;&amp;acy; razliciti polo&amp;zcaron;aji crvuljka"/>
                    <pic:cNvPicPr>
                      <a:picLocks noChangeAspect="1" noChangeArrowheads="1"/>
                    </pic:cNvPicPr>
                  </pic:nvPicPr>
                  <pic:blipFill>
                    <a:blip r:embed="rId14"/>
                    <a:srcRect/>
                    <a:stretch>
                      <a:fillRect/>
                    </a:stretch>
                  </pic:blipFill>
                  <pic:spPr bwMode="auto">
                    <a:xfrm>
                      <a:off x="0" y="0"/>
                      <a:ext cx="2942811" cy="1781175"/>
                    </a:xfrm>
                    <a:prstGeom prst="rect">
                      <a:avLst/>
                    </a:prstGeom>
                    <a:noFill/>
                    <a:ln w="9525">
                      <a:noFill/>
                      <a:miter lim="800000"/>
                      <a:headEnd/>
                      <a:tailEnd/>
                    </a:ln>
                  </pic:spPr>
                </pic:pic>
              </a:graphicData>
            </a:graphic>
          </wp:inline>
        </w:drawing>
      </w:r>
    </w:p>
    <w:p w:rsidR="00182FC6" w:rsidRDefault="0082166F" w:rsidP="00182FC6">
      <w:pPr>
        <w:spacing w:before="100" w:beforeAutospacing="1" w:after="100" w:afterAutospacing="1"/>
        <w:jc w:val="center"/>
        <w:outlineLvl w:val="1"/>
        <w:rPr>
          <w:color w:val="C00000"/>
        </w:rPr>
      </w:pPr>
      <w:r>
        <w:rPr>
          <w:color w:val="C00000"/>
        </w:rPr>
        <w:t>slika 4</w:t>
      </w:r>
      <w:r w:rsidR="006E1F5E" w:rsidRPr="006E1F5E">
        <w:rPr>
          <w:color w:val="C00000"/>
        </w:rPr>
        <w:t>- položaj slepog creva</w:t>
      </w:r>
    </w:p>
    <w:p w:rsidR="006E1F5E" w:rsidRPr="00182FC6" w:rsidRDefault="006E1F5E" w:rsidP="00182FC6">
      <w:pPr>
        <w:spacing w:before="100" w:beforeAutospacing="1" w:after="100" w:afterAutospacing="1"/>
        <w:jc w:val="center"/>
        <w:outlineLvl w:val="1"/>
        <w:rPr>
          <w:color w:val="C00000"/>
        </w:rPr>
      </w:pPr>
      <w:r w:rsidRPr="0082166F">
        <w:rPr>
          <w:rFonts w:eastAsiaTheme="minorHAnsi"/>
          <w:b/>
          <w:color w:val="C00000"/>
          <w:u w:val="single"/>
        </w:rPr>
        <w:lastRenderedPageBreak/>
        <w:t>FIZIOLGIJA I PATOFIZIOLOGIJA</w:t>
      </w:r>
    </w:p>
    <w:p w:rsidR="0082166F" w:rsidRPr="0082166F" w:rsidRDefault="0082166F" w:rsidP="0082166F">
      <w:pPr>
        <w:autoSpaceDE w:val="0"/>
        <w:autoSpaceDN w:val="0"/>
        <w:adjustRightInd w:val="0"/>
        <w:spacing w:line="276" w:lineRule="auto"/>
        <w:jc w:val="both"/>
        <w:rPr>
          <w:rFonts w:eastAsiaTheme="minorHAnsi"/>
          <w:b/>
          <w:color w:val="C00000"/>
          <w:u w:val="single"/>
        </w:rPr>
      </w:pPr>
    </w:p>
    <w:p w:rsidR="006E1F5E" w:rsidRPr="001A3D0A" w:rsidRDefault="006E1F5E" w:rsidP="0082166F">
      <w:pPr>
        <w:autoSpaceDE w:val="0"/>
        <w:autoSpaceDN w:val="0"/>
        <w:adjustRightInd w:val="0"/>
        <w:spacing w:line="276" w:lineRule="auto"/>
        <w:jc w:val="both"/>
        <w:rPr>
          <w:rFonts w:eastAsiaTheme="minorHAnsi"/>
        </w:rPr>
      </w:pPr>
      <w:r w:rsidRPr="001A3D0A">
        <w:rPr>
          <w:rFonts w:eastAsiaTheme="minorHAnsi"/>
        </w:rPr>
        <w:t>- glavna funkcija debelog creva je da nastavi razlaganje neapsorbovanih hranljivih supstanci tj. varenje, u</w:t>
      </w:r>
      <w:r w:rsidR="00182FC6">
        <w:rPr>
          <w:rFonts w:eastAsiaTheme="minorHAnsi"/>
        </w:rPr>
        <w:t xml:space="preserve"> </w:t>
      </w:r>
      <w:r w:rsidRPr="001A3D0A">
        <w:rPr>
          <w:rFonts w:eastAsiaTheme="minorHAnsi"/>
        </w:rPr>
        <w:t>resorpciji vode i elektrolita i otklanjanje nesvarene hrane i drugog otpada</w:t>
      </w:r>
      <w:r w:rsidR="00182FC6">
        <w:rPr>
          <w:rFonts w:eastAsiaTheme="minorHAnsi"/>
        </w:rPr>
        <w:t>.</w:t>
      </w:r>
    </w:p>
    <w:p w:rsidR="0082166F" w:rsidRDefault="0082166F" w:rsidP="0082166F">
      <w:pPr>
        <w:autoSpaceDE w:val="0"/>
        <w:autoSpaceDN w:val="0"/>
        <w:adjustRightInd w:val="0"/>
        <w:spacing w:line="276" w:lineRule="auto"/>
        <w:jc w:val="both"/>
        <w:rPr>
          <w:rFonts w:eastAsiaTheme="minorHAnsi"/>
        </w:rPr>
      </w:pPr>
    </w:p>
    <w:p w:rsidR="006E1F5E" w:rsidRPr="001A3D0A" w:rsidRDefault="006E1F5E" w:rsidP="0082166F">
      <w:pPr>
        <w:autoSpaceDE w:val="0"/>
        <w:autoSpaceDN w:val="0"/>
        <w:adjustRightInd w:val="0"/>
        <w:spacing w:line="276" w:lineRule="auto"/>
        <w:jc w:val="both"/>
        <w:rPr>
          <w:rFonts w:eastAsiaTheme="minorHAnsi"/>
        </w:rPr>
      </w:pPr>
      <w:r w:rsidRPr="001A3D0A">
        <w:rPr>
          <w:rFonts w:eastAsiaTheme="minorHAnsi"/>
        </w:rPr>
        <w:t>- u njemu se nalazi izvesna količina enzima i bakterija, poreklom iz tankog creva, kao i znatna količina vitamina</w:t>
      </w:r>
      <w:r w:rsidR="00182FC6">
        <w:rPr>
          <w:rFonts w:eastAsiaTheme="minorHAnsi"/>
        </w:rPr>
        <w:t xml:space="preserve"> </w:t>
      </w:r>
      <w:r w:rsidRPr="001A3D0A">
        <w:rPr>
          <w:rFonts w:eastAsiaTheme="minorHAnsi"/>
        </w:rPr>
        <w:t>B kompleksa</w:t>
      </w:r>
      <w:r w:rsidR="00182FC6">
        <w:rPr>
          <w:rFonts w:eastAsiaTheme="minorHAnsi"/>
        </w:rPr>
        <w:t>.</w:t>
      </w:r>
    </w:p>
    <w:p w:rsidR="0082166F" w:rsidRDefault="0082166F" w:rsidP="0082166F">
      <w:pPr>
        <w:autoSpaceDE w:val="0"/>
        <w:autoSpaceDN w:val="0"/>
        <w:adjustRightInd w:val="0"/>
        <w:spacing w:line="276" w:lineRule="auto"/>
        <w:jc w:val="both"/>
        <w:rPr>
          <w:rFonts w:eastAsiaTheme="minorHAnsi"/>
        </w:rPr>
      </w:pPr>
    </w:p>
    <w:p w:rsidR="006E1F5E" w:rsidRPr="001A3D0A" w:rsidRDefault="006E1F5E" w:rsidP="0082166F">
      <w:pPr>
        <w:autoSpaceDE w:val="0"/>
        <w:autoSpaceDN w:val="0"/>
        <w:adjustRightInd w:val="0"/>
        <w:spacing w:line="276" w:lineRule="auto"/>
        <w:jc w:val="both"/>
        <w:rPr>
          <w:rFonts w:eastAsiaTheme="minorHAnsi"/>
        </w:rPr>
      </w:pPr>
      <w:r w:rsidRPr="001A3D0A">
        <w:rPr>
          <w:rFonts w:eastAsiaTheme="minorHAnsi"/>
        </w:rPr>
        <w:t>- u ovom predelu digestivnog trakta apsorbuju se i drugi vitamini</w:t>
      </w:r>
      <w:r w:rsidR="00182FC6">
        <w:rPr>
          <w:rFonts w:eastAsiaTheme="minorHAnsi"/>
        </w:rPr>
        <w:t>.</w:t>
      </w:r>
    </w:p>
    <w:p w:rsidR="0082166F" w:rsidRDefault="0082166F" w:rsidP="0082166F">
      <w:pPr>
        <w:autoSpaceDE w:val="0"/>
        <w:autoSpaceDN w:val="0"/>
        <w:adjustRightInd w:val="0"/>
        <w:spacing w:line="276" w:lineRule="auto"/>
        <w:jc w:val="both"/>
        <w:rPr>
          <w:rFonts w:eastAsiaTheme="minorHAnsi"/>
        </w:rPr>
      </w:pPr>
    </w:p>
    <w:p w:rsidR="0082166F" w:rsidRDefault="006E1F5E" w:rsidP="0082166F">
      <w:pPr>
        <w:autoSpaceDE w:val="0"/>
        <w:autoSpaceDN w:val="0"/>
        <w:adjustRightInd w:val="0"/>
        <w:spacing w:line="276" w:lineRule="auto"/>
        <w:jc w:val="both"/>
        <w:rPr>
          <w:rFonts w:eastAsiaTheme="minorHAnsi"/>
        </w:rPr>
      </w:pPr>
      <w:r w:rsidRPr="001A3D0A">
        <w:rPr>
          <w:rFonts w:eastAsiaTheme="minorHAnsi"/>
        </w:rPr>
        <w:t xml:space="preserve">- pored celokupne funkcije koj ima celo debelo crevo, funkcija analnog kana je od ogromnog značaja za život </w:t>
      </w:r>
      <w:r w:rsidR="001A3D0A">
        <w:rPr>
          <w:rFonts w:eastAsiaTheme="minorHAnsi"/>
        </w:rPr>
        <w:t xml:space="preserve">i </w:t>
      </w:r>
      <w:r w:rsidRPr="001A3D0A">
        <w:rPr>
          <w:rFonts w:eastAsiaTheme="minorHAnsi"/>
        </w:rPr>
        <w:t xml:space="preserve">održavnje normalne fiziolgije digestivnog trakta. Funkcija analnog kanala je kompleksna i sastoji se od brojnihmehanizama kontinencije i defekacije. U suštini, glavni zadatak anorektuma je omogućavanje voljnogpražnjenja stolice. Ova funkcija obuhvata: </w:t>
      </w:r>
    </w:p>
    <w:p w:rsidR="0082166F" w:rsidRDefault="0082166F" w:rsidP="0082166F">
      <w:pPr>
        <w:autoSpaceDE w:val="0"/>
        <w:autoSpaceDN w:val="0"/>
        <w:adjustRightInd w:val="0"/>
        <w:spacing w:line="276" w:lineRule="auto"/>
        <w:jc w:val="both"/>
        <w:rPr>
          <w:rFonts w:eastAsiaTheme="minorHAnsi"/>
        </w:rPr>
      </w:pPr>
    </w:p>
    <w:p w:rsidR="006E1F5E" w:rsidRPr="00921414" w:rsidRDefault="006E1F5E" w:rsidP="00921414">
      <w:pPr>
        <w:pStyle w:val="ListParagraph"/>
        <w:numPr>
          <w:ilvl w:val="0"/>
          <w:numId w:val="25"/>
        </w:numPr>
        <w:autoSpaceDE w:val="0"/>
        <w:autoSpaceDN w:val="0"/>
        <w:adjustRightInd w:val="0"/>
        <w:spacing w:line="276" w:lineRule="auto"/>
        <w:jc w:val="both"/>
        <w:rPr>
          <w:rFonts w:eastAsiaTheme="minorHAnsi"/>
        </w:rPr>
      </w:pPr>
      <w:r w:rsidRPr="00921414">
        <w:rPr>
          <w:rFonts w:eastAsiaTheme="minorHAnsi"/>
        </w:rPr>
        <w:t>detekciju osećaja punoće rektuma (detekcija),</w:t>
      </w:r>
    </w:p>
    <w:p w:rsidR="006E1F5E" w:rsidRPr="00921414" w:rsidRDefault="006E1F5E" w:rsidP="00921414">
      <w:pPr>
        <w:pStyle w:val="ListParagraph"/>
        <w:numPr>
          <w:ilvl w:val="0"/>
          <w:numId w:val="25"/>
        </w:numPr>
        <w:autoSpaceDE w:val="0"/>
        <w:autoSpaceDN w:val="0"/>
        <w:adjustRightInd w:val="0"/>
        <w:spacing w:line="276" w:lineRule="auto"/>
        <w:jc w:val="both"/>
        <w:rPr>
          <w:rFonts w:eastAsiaTheme="minorHAnsi"/>
        </w:rPr>
      </w:pPr>
      <w:r w:rsidRPr="00921414">
        <w:rPr>
          <w:rFonts w:eastAsiaTheme="minorHAnsi"/>
        </w:rPr>
        <w:t>razlikovanje konzistencije sadržaja (diskriminacija),</w:t>
      </w:r>
    </w:p>
    <w:p w:rsidR="006E1F5E" w:rsidRPr="00921414" w:rsidRDefault="006E1F5E" w:rsidP="00921414">
      <w:pPr>
        <w:pStyle w:val="ListParagraph"/>
        <w:numPr>
          <w:ilvl w:val="0"/>
          <w:numId w:val="25"/>
        </w:numPr>
        <w:autoSpaceDE w:val="0"/>
        <w:autoSpaceDN w:val="0"/>
        <w:adjustRightInd w:val="0"/>
        <w:spacing w:line="276" w:lineRule="auto"/>
        <w:jc w:val="both"/>
        <w:rPr>
          <w:rFonts w:eastAsiaTheme="minorHAnsi"/>
        </w:rPr>
      </w:pPr>
      <w:r w:rsidRPr="00921414">
        <w:rPr>
          <w:rFonts w:eastAsiaTheme="minorHAnsi"/>
        </w:rPr>
        <w:t>zadržavanje stolice (kontinencija),</w:t>
      </w:r>
    </w:p>
    <w:p w:rsidR="006E1F5E" w:rsidRPr="00921414" w:rsidRDefault="006E1F5E" w:rsidP="00921414">
      <w:pPr>
        <w:pStyle w:val="ListParagraph"/>
        <w:numPr>
          <w:ilvl w:val="0"/>
          <w:numId w:val="25"/>
        </w:numPr>
        <w:autoSpaceDE w:val="0"/>
        <w:autoSpaceDN w:val="0"/>
        <w:adjustRightInd w:val="0"/>
        <w:spacing w:line="276" w:lineRule="auto"/>
        <w:jc w:val="both"/>
        <w:rPr>
          <w:rFonts w:eastAsiaTheme="minorHAnsi"/>
        </w:rPr>
      </w:pPr>
      <w:r w:rsidRPr="00921414">
        <w:rPr>
          <w:rFonts w:eastAsiaTheme="minorHAnsi"/>
        </w:rPr>
        <w:t>kontrolisana eliminacija (defekacija).</w:t>
      </w:r>
    </w:p>
    <w:p w:rsidR="0082166F" w:rsidRDefault="0082166F" w:rsidP="0082166F">
      <w:pPr>
        <w:autoSpaceDE w:val="0"/>
        <w:autoSpaceDN w:val="0"/>
        <w:adjustRightInd w:val="0"/>
        <w:spacing w:line="276" w:lineRule="auto"/>
        <w:jc w:val="both"/>
        <w:rPr>
          <w:rFonts w:eastAsiaTheme="minorHAnsi"/>
        </w:rPr>
      </w:pPr>
    </w:p>
    <w:p w:rsidR="006E1F5E" w:rsidRPr="001A3D0A" w:rsidRDefault="006E1F5E" w:rsidP="0082166F">
      <w:pPr>
        <w:autoSpaceDE w:val="0"/>
        <w:autoSpaceDN w:val="0"/>
        <w:adjustRightInd w:val="0"/>
        <w:spacing w:line="276" w:lineRule="auto"/>
        <w:jc w:val="both"/>
        <w:rPr>
          <w:rFonts w:eastAsiaTheme="minorHAnsi"/>
        </w:rPr>
      </w:pPr>
      <w:r w:rsidRPr="001A3D0A">
        <w:rPr>
          <w:rFonts w:eastAsiaTheme="minorHAnsi"/>
        </w:rPr>
        <w:t>- da bi se spomenute funkcije mogle ispuniti, neophodno je skladno funkcionisanje svih neurogenih (visceralnihi somatskih) faktora, uključujući anatomski integritet mišića anorektuma, očuvanost spinalnih refleksa i voljnoguticaja.</w:t>
      </w:r>
    </w:p>
    <w:p w:rsidR="0082166F" w:rsidRDefault="0082166F" w:rsidP="0082166F">
      <w:pPr>
        <w:autoSpaceDE w:val="0"/>
        <w:autoSpaceDN w:val="0"/>
        <w:adjustRightInd w:val="0"/>
        <w:spacing w:line="276" w:lineRule="auto"/>
        <w:jc w:val="both"/>
        <w:rPr>
          <w:rFonts w:eastAsiaTheme="minorHAnsi"/>
        </w:rPr>
      </w:pPr>
    </w:p>
    <w:p w:rsidR="006E1F5E" w:rsidRPr="001A3D0A" w:rsidRDefault="006E1F5E" w:rsidP="0082166F">
      <w:pPr>
        <w:autoSpaceDE w:val="0"/>
        <w:autoSpaceDN w:val="0"/>
        <w:adjustRightInd w:val="0"/>
        <w:spacing w:line="276" w:lineRule="auto"/>
        <w:jc w:val="both"/>
        <w:rPr>
          <w:rFonts w:eastAsiaTheme="minorHAnsi"/>
        </w:rPr>
      </w:pPr>
      <w:r w:rsidRPr="001A3D0A">
        <w:rPr>
          <w:rFonts w:eastAsiaTheme="minorHAnsi"/>
        </w:rPr>
        <w:t>-</w:t>
      </w:r>
      <w:r w:rsidR="00182FC6">
        <w:rPr>
          <w:rFonts w:eastAsiaTheme="minorHAnsi"/>
        </w:rPr>
        <w:t xml:space="preserve"> </w:t>
      </w:r>
      <w:r w:rsidRPr="001A3D0A">
        <w:rPr>
          <w:rFonts w:eastAsiaTheme="minorHAnsi"/>
        </w:rPr>
        <w:t>fekalna kontinencija označava sposobnost voljnog zadržavanja stolice i gasova. U održavanju kontinencije suuključeni brojni mehanizmi, a najvažniji su:</w:t>
      </w:r>
    </w:p>
    <w:p w:rsidR="006E1F5E" w:rsidRPr="00921414" w:rsidRDefault="006E1F5E" w:rsidP="00921414">
      <w:pPr>
        <w:pStyle w:val="ListParagraph"/>
        <w:numPr>
          <w:ilvl w:val="0"/>
          <w:numId w:val="24"/>
        </w:numPr>
        <w:autoSpaceDE w:val="0"/>
        <w:autoSpaceDN w:val="0"/>
        <w:adjustRightInd w:val="0"/>
        <w:spacing w:line="276" w:lineRule="auto"/>
        <w:jc w:val="both"/>
        <w:rPr>
          <w:rFonts w:eastAsiaTheme="minorHAnsi"/>
        </w:rPr>
      </w:pPr>
      <w:r w:rsidRPr="00921414">
        <w:rPr>
          <w:rFonts w:eastAsiaTheme="minorHAnsi"/>
        </w:rPr>
        <w:t>konzistencija stolice i motilitet kolona i rektuma,</w:t>
      </w:r>
    </w:p>
    <w:p w:rsidR="006E1F5E" w:rsidRPr="00921414" w:rsidRDefault="006E1F5E" w:rsidP="00921414">
      <w:pPr>
        <w:pStyle w:val="ListParagraph"/>
        <w:numPr>
          <w:ilvl w:val="0"/>
          <w:numId w:val="24"/>
        </w:numPr>
        <w:autoSpaceDE w:val="0"/>
        <w:autoSpaceDN w:val="0"/>
        <w:adjustRightInd w:val="0"/>
        <w:spacing w:line="276" w:lineRule="auto"/>
        <w:jc w:val="both"/>
        <w:rPr>
          <w:rFonts w:eastAsiaTheme="minorHAnsi"/>
        </w:rPr>
      </w:pPr>
      <w:r w:rsidRPr="00921414">
        <w:rPr>
          <w:rFonts w:eastAsiaTheme="minorHAnsi"/>
        </w:rPr>
        <w:t>kapacitet rektuma i rektalna komplijansa,</w:t>
      </w:r>
    </w:p>
    <w:p w:rsidR="006E1F5E" w:rsidRPr="00921414" w:rsidRDefault="006E1F5E" w:rsidP="00921414">
      <w:pPr>
        <w:pStyle w:val="ListParagraph"/>
        <w:numPr>
          <w:ilvl w:val="0"/>
          <w:numId w:val="24"/>
        </w:numPr>
        <w:autoSpaceDE w:val="0"/>
        <w:autoSpaceDN w:val="0"/>
        <w:adjustRightInd w:val="0"/>
        <w:spacing w:line="276" w:lineRule="auto"/>
        <w:jc w:val="both"/>
        <w:rPr>
          <w:rFonts w:eastAsiaTheme="minorHAnsi"/>
        </w:rPr>
      </w:pPr>
      <w:r w:rsidRPr="00921414">
        <w:rPr>
          <w:rFonts w:eastAsiaTheme="minorHAnsi"/>
        </w:rPr>
        <w:t>senzitivnost analnog kanala,,</w:t>
      </w:r>
    </w:p>
    <w:p w:rsidR="006E1F5E" w:rsidRPr="00921414" w:rsidRDefault="006E1F5E" w:rsidP="00921414">
      <w:pPr>
        <w:pStyle w:val="ListParagraph"/>
        <w:numPr>
          <w:ilvl w:val="0"/>
          <w:numId w:val="24"/>
        </w:numPr>
        <w:autoSpaceDE w:val="0"/>
        <w:autoSpaceDN w:val="0"/>
        <w:adjustRightInd w:val="0"/>
        <w:spacing w:line="276" w:lineRule="auto"/>
        <w:jc w:val="both"/>
        <w:rPr>
          <w:rFonts w:eastAsiaTheme="minorHAnsi"/>
        </w:rPr>
      </w:pPr>
      <w:r w:rsidRPr="00921414">
        <w:rPr>
          <w:rFonts w:eastAsiaTheme="minorHAnsi"/>
        </w:rPr>
        <w:t>funkcija analnih sfinktera,</w:t>
      </w:r>
    </w:p>
    <w:p w:rsidR="0082166F" w:rsidRPr="00921414" w:rsidRDefault="006E1F5E" w:rsidP="00921414">
      <w:pPr>
        <w:pStyle w:val="ListParagraph"/>
        <w:numPr>
          <w:ilvl w:val="0"/>
          <w:numId w:val="24"/>
        </w:numPr>
        <w:autoSpaceDE w:val="0"/>
        <w:autoSpaceDN w:val="0"/>
        <w:adjustRightInd w:val="0"/>
        <w:spacing w:line="276" w:lineRule="auto"/>
        <w:jc w:val="both"/>
        <w:rPr>
          <w:rFonts w:eastAsiaTheme="minorHAnsi"/>
        </w:rPr>
      </w:pPr>
      <w:r w:rsidRPr="00921414">
        <w:rPr>
          <w:rFonts w:eastAsiaTheme="minorHAnsi"/>
        </w:rPr>
        <w:t>funkcija mišića i nerava pelvičnog poda i</w:t>
      </w:r>
    </w:p>
    <w:p w:rsidR="00F009C4" w:rsidRDefault="006E1F5E" w:rsidP="00F009C4">
      <w:pPr>
        <w:pStyle w:val="ListParagraph"/>
        <w:numPr>
          <w:ilvl w:val="0"/>
          <w:numId w:val="24"/>
        </w:numPr>
        <w:autoSpaceDE w:val="0"/>
        <w:autoSpaceDN w:val="0"/>
        <w:adjustRightInd w:val="0"/>
        <w:spacing w:line="276" w:lineRule="auto"/>
        <w:jc w:val="both"/>
        <w:rPr>
          <w:rFonts w:eastAsiaTheme="minorHAnsi"/>
        </w:rPr>
      </w:pPr>
      <w:r w:rsidRPr="00921414">
        <w:rPr>
          <w:rFonts w:eastAsiaTheme="minorHAnsi"/>
        </w:rPr>
        <w:t>analni nabori, unutrašnji hemoroidi.</w:t>
      </w:r>
    </w:p>
    <w:p w:rsidR="00F009C4" w:rsidRDefault="00F009C4" w:rsidP="00F009C4">
      <w:pPr>
        <w:autoSpaceDE w:val="0"/>
        <w:autoSpaceDN w:val="0"/>
        <w:adjustRightInd w:val="0"/>
        <w:spacing w:line="276" w:lineRule="auto"/>
        <w:jc w:val="both"/>
        <w:rPr>
          <w:b/>
          <w:bCs/>
          <w:color w:val="0070C0"/>
          <w:sz w:val="28"/>
          <w:szCs w:val="28"/>
        </w:rPr>
      </w:pPr>
    </w:p>
    <w:p w:rsidR="006E1F5E" w:rsidRDefault="00921414" w:rsidP="00F009C4">
      <w:pPr>
        <w:autoSpaceDE w:val="0"/>
        <w:autoSpaceDN w:val="0"/>
        <w:adjustRightInd w:val="0"/>
        <w:spacing w:line="276" w:lineRule="auto"/>
        <w:jc w:val="both"/>
        <w:rPr>
          <w:rFonts w:eastAsiaTheme="minorHAnsi"/>
        </w:rPr>
      </w:pPr>
      <w:r w:rsidRPr="00F009C4">
        <w:rPr>
          <w:b/>
          <w:bCs/>
          <w:color w:val="0070C0"/>
          <w:sz w:val="28"/>
          <w:szCs w:val="28"/>
        </w:rPr>
        <w:t>Šta je karcinom debelog creva?</w:t>
      </w:r>
    </w:p>
    <w:p w:rsidR="00F009C4" w:rsidRPr="00F009C4" w:rsidRDefault="00F009C4" w:rsidP="00F009C4">
      <w:pPr>
        <w:autoSpaceDE w:val="0"/>
        <w:autoSpaceDN w:val="0"/>
        <w:adjustRightInd w:val="0"/>
        <w:spacing w:line="276" w:lineRule="auto"/>
        <w:jc w:val="both"/>
        <w:rPr>
          <w:rFonts w:eastAsiaTheme="minorHAnsi"/>
        </w:rPr>
      </w:pPr>
    </w:p>
    <w:p w:rsidR="000B51E1" w:rsidRDefault="000B51E1" w:rsidP="000B51E1">
      <w:pPr>
        <w:spacing w:line="276" w:lineRule="auto"/>
        <w:jc w:val="both"/>
      </w:pPr>
      <w:r>
        <w:t>Rak debelog creva je teško oboljenje  koje  je često bez simptoma u ranoj fazi. Zato lekari preporučuju pacijentima preko 50 godina kolonoskopski pregled radi utvrdjivanja mogućeg kancera.</w:t>
      </w:r>
    </w:p>
    <w:p w:rsidR="000B51E1" w:rsidRPr="000B51E1" w:rsidRDefault="000B51E1" w:rsidP="00921414">
      <w:pPr>
        <w:spacing w:before="100" w:beforeAutospacing="1" w:after="100" w:afterAutospacing="1" w:line="276" w:lineRule="auto"/>
        <w:jc w:val="both"/>
      </w:pPr>
      <w:r w:rsidRPr="000B51E1">
        <w:rPr>
          <w:b/>
          <w:bCs/>
        </w:rPr>
        <w:lastRenderedPageBreak/>
        <w:t>Tumor debelog creva</w:t>
      </w:r>
      <w:r w:rsidRPr="000B51E1">
        <w:t xml:space="preserve"> nastaje kao posledica nekontrolisanog rasta izmenjenih ćelija koje vode poreklo od ćelija sluzokože debelog creva. Za razliku od dobroćudih tumora čiji je rast ograničen na organ u kome su nastali, atipične ćelije malignih tumora </w:t>
      </w:r>
      <w:r w:rsidRPr="00921414">
        <w:t>(</w:t>
      </w:r>
      <w:r w:rsidRPr="00921414">
        <w:rPr>
          <w:bCs/>
        </w:rPr>
        <w:t>karcinom</w:t>
      </w:r>
      <w:r w:rsidRPr="00921414">
        <w:t>)</w:t>
      </w:r>
      <w:r w:rsidRPr="000B51E1">
        <w:t xml:space="preserve"> se umnožavaju brže i svojim rastom mogu zahvatiti susedne organe, a ukoliko putem krvnih ili limfnih sudova dospeju do udaljenih organa, nastavljaju umnožavanje i formiraju metastaze.</w:t>
      </w:r>
    </w:p>
    <w:p w:rsidR="000B51E1" w:rsidRPr="000B51E1" w:rsidRDefault="000B51E1" w:rsidP="00921414">
      <w:pPr>
        <w:spacing w:before="100" w:beforeAutospacing="1" w:after="100" w:afterAutospacing="1" w:line="276" w:lineRule="auto"/>
        <w:jc w:val="both"/>
      </w:pPr>
      <w:r w:rsidRPr="000B51E1">
        <w:t>Najčešće se karcinom razvija iz promena koje se nazivaju</w:t>
      </w:r>
      <w:r w:rsidRPr="00921414">
        <w:rPr>
          <w:bCs/>
        </w:rPr>
        <w:t>polipi</w:t>
      </w:r>
      <w:r w:rsidRPr="000B51E1">
        <w:t xml:space="preserve"> (mali dobroćudni tumori) koji se javljaju na sluznici debelog creva, sporo rastu i neki od njih se nakon dužeg perioda „menjaju“ odnosno dolazi do promene njihove strukture i nastajanja malignog tumora.</w:t>
      </w:r>
    </w:p>
    <w:p w:rsidR="000B51E1" w:rsidRPr="000B51E1" w:rsidRDefault="000B51E1" w:rsidP="00921414">
      <w:pPr>
        <w:spacing w:before="100" w:beforeAutospacing="1" w:after="100" w:afterAutospacing="1" w:line="276" w:lineRule="auto"/>
        <w:jc w:val="both"/>
      </w:pPr>
      <w:r w:rsidRPr="000B51E1">
        <w:t>Karcinom ne nastaje iz svih polipoidnih promena. Rizik je promenljiv u zavisnosti od njihove veličine i histološke građe, a za nastajanje karcinoma neophodan je višegodišnji proces (5-15 godina). Za to vreme, oni se mogu utvrditi primenom metoda ranog otkrivanja, a zatim ukloniti kako bi se sprečio razvoj karcinoma.</w:t>
      </w:r>
    </w:p>
    <w:p w:rsidR="000B51E1" w:rsidRDefault="000B51E1" w:rsidP="000B51E1">
      <w:pPr>
        <w:spacing w:line="276" w:lineRule="auto"/>
        <w:jc w:val="both"/>
      </w:pPr>
    </w:p>
    <w:p w:rsidR="000B51E1" w:rsidRPr="00921414" w:rsidRDefault="000B51E1" w:rsidP="009779B7">
      <w:pPr>
        <w:pStyle w:val="Heading2"/>
        <w:jc w:val="both"/>
        <w:rPr>
          <w:color w:val="0070C0"/>
          <w:sz w:val="28"/>
          <w:szCs w:val="28"/>
        </w:rPr>
      </w:pPr>
      <w:r w:rsidRPr="00921414">
        <w:rPr>
          <w:rStyle w:val="Strong"/>
          <w:b/>
          <w:bCs/>
          <w:color w:val="0070C0"/>
          <w:sz w:val="28"/>
          <w:szCs w:val="28"/>
        </w:rPr>
        <w:t>Učestalost karcinoma debelog creva i značaj ranog otkrivanja</w:t>
      </w:r>
    </w:p>
    <w:p w:rsidR="000B51E1" w:rsidRDefault="000B51E1" w:rsidP="00182FC6">
      <w:pPr>
        <w:pStyle w:val="NormalWeb"/>
        <w:numPr>
          <w:ilvl w:val="0"/>
          <w:numId w:val="29"/>
        </w:numPr>
        <w:spacing w:line="276" w:lineRule="auto"/>
        <w:jc w:val="both"/>
      </w:pPr>
      <w:r w:rsidRPr="00921414">
        <w:rPr>
          <w:rStyle w:val="Strong"/>
          <w:b w:val="0"/>
        </w:rPr>
        <w:t>Karcinom debelog creva</w:t>
      </w:r>
      <w:r>
        <w:t xml:space="preserve"> je danas u svetu i u našoj zemlji na</w:t>
      </w:r>
      <w:r w:rsidRPr="00921414">
        <w:t> </w:t>
      </w:r>
      <w:r w:rsidRPr="009779B7">
        <w:rPr>
          <w:rStyle w:val="Strong"/>
          <w:b w:val="0"/>
        </w:rPr>
        <w:t>drugom</w:t>
      </w:r>
      <w:r>
        <w:t xml:space="preserve"> mestu po značaju kao uzrok smrti među malignim oboljenjima.</w:t>
      </w:r>
    </w:p>
    <w:p w:rsidR="000B51E1" w:rsidRDefault="000B51E1" w:rsidP="00182FC6">
      <w:pPr>
        <w:pStyle w:val="NormalWeb"/>
        <w:numPr>
          <w:ilvl w:val="0"/>
          <w:numId w:val="29"/>
        </w:numPr>
        <w:spacing w:line="276" w:lineRule="auto"/>
        <w:jc w:val="both"/>
      </w:pPr>
      <w:r>
        <w:t>Ukoliko dođe do nastajanja karcinoma, uspeh lečenja je veći ako se bolest otkrije u ranijoj fazi.</w:t>
      </w:r>
    </w:p>
    <w:p w:rsidR="000B51E1" w:rsidRDefault="000B51E1" w:rsidP="00182FC6">
      <w:pPr>
        <w:pStyle w:val="NormalWeb"/>
        <w:numPr>
          <w:ilvl w:val="0"/>
          <w:numId w:val="29"/>
        </w:numPr>
        <w:spacing w:line="276" w:lineRule="auto"/>
        <w:jc w:val="both"/>
      </w:pPr>
      <w:r>
        <w:t>U većini slučajeva, bolest se može sprečiti primenom preventivnih ispitivanja i terapijskih procedura.</w:t>
      </w:r>
    </w:p>
    <w:p w:rsidR="000B51E1" w:rsidRDefault="000B51E1" w:rsidP="00182FC6">
      <w:pPr>
        <w:pStyle w:val="ListParagraph"/>
        <w:numPr>
          <w:ilvl w:val="0"/>
          <w:numId w:val="29"/>
        </w:numPr>
        <w:spacing w:line="276" w:lineRule="auto"/>
        <w:jc w:val="both"/>
      </w:pPr>
      <w:r>
        <w:t>Ukoliko se otkrije na vreme, 90% karcinoma debelog creva je izlečivo.</w:t>
      </w:r>
    </w:p>
    <w:p w:rsidR="000B51E1" w:rsidRDefault="000B51E1" w:rsidP="00182FC6">
      <w:pPr>
        <w:pStyle w:val="NormalWeb"/>
        <w:numPr>
          <w:ilvl w:val="0"/>
          <w:numId w:val="29"/>
        </w:numPr>
        <w:spacing w:line="276" w:lineRule="auto"/>
        <w:jc w:val="both"/>
      </w:pPr>
      <w:r>
        <w:t>Cilj preventivnih ispitivanja je rano otkrivanje prekanceroznih promena i njihovo lečenje pre razvoja karcinoma.</w:t>
      </w:r>
    </w:p>
    <w:p w:rsidR="000B51E1" w:rsidRPr="00921414" w:rsidRDefault="000B51E1" w:rsidP="000B51E1">
      <w:pPr>
        <w:pStyle w:val="Heading2"/>
        <w:jc w:val="both"/>
        <w:rPr>
          <w:color w:val="0070C0"/>
          <w:sz w:val="28"/>
          <w:szCs w:val="28"/>
        </w:rPr>
      </w:pPr>
      <w:r w:rsidRPr="00921414">
        <w:rPr>
          <w:rStyle w:val="Strong"/>
          <w:b/>
          <w:bCs/>
          <w:color w:val="0070C0"/>
          <w:sz w:val="28"/>
          <w:szCs w:val="28"/>
        </w:rPr>
        <w:t>Faktori rizika za nastajanje karcinoma debelog creva</w:t>
      </w:r>
    </w:p>
    <w:p w:rsidR="000B51E1" w:rsidRDefault="000B51E1" w:rsidP="00182FC6">
      <w:pPr>
        <w:pStyle w:val="NormalWeb"/>
        <w:numPr>
          <w:ilvl w:val="0"/>
          <w:numId w:val="28"/>
        </w:numPr>
        <w:jc w:val="both"/>
      </w:pPr>
      <w:r>
        <w:t>Rizik od pojave karcinoma debelog creva je podjednak kod oba pola i povećava se sa godinama starosti.</w:t>
      </w:r>
    </w:p>
    <w:p w:rsidR="000B51E1" w:rsidRDefault="000B51E1" w:rsidP="00182FC6">
      <w:pPr>
        <w:pStyle w:val="NormalWeb"/>
        <w:numPr>
          <w:ilvl w:val="0"/>
          <w:numId w:val="28"/>
        </w:numPr>
        <w:jc w:val="both"/>
      </w:pPr>
      <w:r>
        <w:t>Bolest može nastati i ranije.</w:t>
      </w:r>
    </w:p>
    <w:p w:rsidR="000B51E1" w:rsidRDefault="000B51E1" w:rsidP="00182FC6">
      <w:pPr>
        <w:pStyle w:val="NormalWeb"/>
        <w:numPr>
          <w:ilvl w:val="0"/>
          <w:numId w:val="28"/>
        </w:numPr>
        <w:jc w:val="both"/>
      </w:pPr>
      <w:r>
        <w:t>Nasledna sklonost karcinomu debelog creva je prisutna u 15-20% slučajeva.</w:t>
      </w:r>
    </w:p>
    <w:p w:rsidR="00F009C4" w:rsidRDefault="000B51E1" w:rsidP="00182FC6">
      <w:pPr>
        <w:pStyle w:val="ListParagraph"/>
        <w:numPr>
          <w:ilvl w:val="0"/>
          <w:numId w:val="28"/>
        </w:numPr>
      </w:pPr>
      <w:r>
        <w:t>Više od 90% svih karcinoma se otkrije kod osoba starijih od 50 godina.</w:t>
      </w:r>
    </w:p>
    <w:p w:rsidR="00F009C4" w:rsidRDefault="00F009C4" w:rsidP="00F009C4"/>
    <w:p w:rsidR="00182FC6" w:rsidRDefault="00182FC6" w:rsidP="00F009C4">
      <w:pPr>
        <w:rPr>
          <w:rStyle w:val="Strong"/>
          <w:color w:val="0070C0"/>
          <w:sz w:val="28"/>
          <w:szCs w:val="28"/>
        </w:rPr>
      </w:pPr>
    </w:p>
    <w:p w:rsidR="000B51E1" w:rsidRPr="00F009C4" w:rsidRDefault="000B51E1" w:rsidP="00F009C4">
      <w:r w:rsidRPr="00921414">
        <w:rPr>
          <w:rStyle w:val="Strong"/>
          <w:color w:val="0070C0"/>
          <w:sz w:val="28"/>
          <w:szCs w:val="28"/>
        </w:rPr>
        <w:t>Faktori koji povećavaju rizik od karcinoma debelog creva:</w:t>
      </w:r>
    </w:p>
    <w:p w:rsidR="000B51E1" w:rsidRDefault="000B51E1" w:rsidP="00921414">
      <w:pPr>
        <w:numPr>
          <w:ilvl w:val="0"/>
          <w:numId w:val="4"/>
        </w:numPr>
        <w:spacing w:before="100" w:beforeAutospacing="1" w:after="100" w:afterAutospacing="1" w:line="276" w:lineRule="auto"/>
        <w:jc w:val="both"/>
      </w:pPr>
      <w:r>
        <w:rPr>
          <w:rStyle w:val="Strong"/>
        </w:rPr>
        <w:t>Godine starosti</w:t>
      </w:r>
      <w:r>
        <w:t xml:space="preserve"> ( 50 ili više godina),</w:t>
      </w:r>
    </w:p>
    <w:p w:rsidR="000B51E1" w:rsidRDefault="000B51E1" w:rsidP="00921414">
      <w:pPr>
        <w:numPr>
          <w:ilvl w:val="0"/>
          <w:numId w:val="4"/>
        </w:numPr>
        <w:spacing w:before="100" w:beforeAutospacing="1" w:after="100" w:afterAutospacing="1" w:line="276" w:lineRule="auto"/>
        <w:jc w:val="both"/>
      </w:pPr>
      <w:r>
        <w:rPr>
          <w:rStyle w:val="Strong"/>
        </w:rPr>
        <w:t>Bolesti u porodici</w:t>
      </w:r>
    </w:p>
    <w:p w:rsidR="000B51E1" w:rsidRDefault="000B51E1" w:rsidP="00921414">
      <w:pPr>
        <w:numPr>
          <w:ilvl w:val="1"/>
          <w:numId w:val="4"/>
        </w:numPr>
        <w:spacing w:before="100" w:beforeAutospacing="1" w:after="100" w:afterAutospacing="1" w:line="276" w:lineRule="auto"/>
        <w:jc w:val="both"/>
      </w:pPr>
      <w:r>
        <w:lastRenderedPageBreak/>
        <w:t>Polipi debelog creva,</w:t>
      </w:r>
    </w:p>
    <w:p w:rsidR="000B51E1" w:rsidRDefault="000B51E1" w:rsidP="00921414">
      <w:pPr>
        <w:numPr>
          <w:ilvl w:val="1"/>
          <w:numId w:val="4"/>
        </w:numPr>
        <w:spacing w:before="100" w:beforeAutospacing="1" w:after="100" w:afterAutospacing="1" w:line="276" w:lineRule="auto"/>
        <w:jc w:val="both"/>
      </w:pPr>
      <w:r>
        <w:t>Karcinom: debelog creva, dojke, jajnika ili materice,</w:t>
      </w:r>
    </w:p>
    <w:p w:rsidR="000B51E1" w:rsidRDefault="000B51E1" w:rsidP="00921414">
      <w:pPr>
        <w:numPr>
          <w:ilvl w:val="1"/>
          <w:numId w:val="4"/>
        </w:numPr>
        <w:spacing w:before="100" w:beforeAutospacing="1" w:after="100" w:afterAutospacing="1" w:line="276" w:lineRule="auto"/>
        <w:jc w:val="both"/>
      </w:pPr>
      <w:r>
        <w:t>Hronične upalne bolesti debelog creva: Kronova bolest ili ulcerozni kolitis,</w:t>
      </w:r>
    </w:p>
    <w:p w:rsidR="000B51E1" w:rsidRDefault="000B51E1" w:rsidP="00921414">
      <w:pPr>
        <w:numPr>
          <w:ilvl w:val="0"/>
          <w:numId w:val="4"/>
        </w:numPr>
        <w:spacing w:before="100" w:beforeAutospacing="1" w:after="100" w:afterAutospacing="1" w:line="276" w:lineRule="auto"/>
        <w:jc w:val="both"/>
      </w:pPr>
      <w:r>
        <w:rPr>
          <w:rStyle w:val="Strong"/>
        </w:rPr>
        <w:t>Prethodno lečenje od nekih bolesti:</w:t>
      </w:r>
    </w:p>
    <w:p w:rsidR="000B51E1" w:rsidRDefault="000B51E1" w:rsidP="00921414">
      <w:pPr>
        <w:numPr>
          <w:ilvl w:val="1"/>
          <w:numId w:val="4"/>
        </w:numPr>
        <w:spacing w:before="100" w:beforeAutospacing="1" w:after="100" w:afterAutospacing="1" w:line="276" w:lineRule="auto"/>
        <w:jc w:val="both"/>
      </w:pPr>
      <w:r>
        <w:t>Polipi debelog creva,</w:t>
      </w:r>
    </w:p>
    <w:p w:rsidR="000B51E1" w:rsidRDefault="000B51E1" w:rsidP="00921414">
      <w:pPr>
        <w:numPr>
          <w:ilvl w:val="1"/>
          <w:numId w:val="4"/>
        </w:numPr>
        <w:spacing w:before="100" w:beforeAutospacing="1" w:after="100" w:afterAutospacing="1" w:line="276" w:lineRule="auto"/>
        <w:jc w:val="both"/>
      </w:pPr>
      <w:r>
        <w:t>Karcinom: dojke, jajnika ili materice,</w:t>
      </w:r>
    </w:p>
    <w:p w:rsidR="000B51E1" w:rsidRDefault="000B51E1" w:rsidP="00921414">
      <w:pPr>
        <w:numPr>
          <w:ilvl w:val="1"/>
          <w:numId w:val="4"/>
        </w:numPr>
        <w:spacing w:before="100" w:beforeAutospacing="1" w:after="100" w:afterAutospacing="1" w:line="276" w:lineRule="auto"/>
        <w:jc w:val="both"/>
      </w:pPr>
      <w:r>
        <w:t>Hronične upalne bolesti debelog creva: Kronova bolest ili ulcerozni kolitis,</w:t>
      </w:r>
    </w:p>
    <w:p w:rsidR="000B51E1" w:rsidRDefault="000B51E1" w:rsidP="00921414">
      <w:pPr>
        <w:numPr>
          <w:ilvl w:val="0"/>
          <w:numId w:val="4"/>
        </w:numPr>
        <w:spacing w:before="100" w:beforeAutospacing="1" w:after="100" w:afterAutospacing="1" w:line="276" w:lineRule="auto"/>
        <w:jc w:val="both"/>
      </w:pPr>
      <w:r>
        <w:rPr>
          <w:rStyle w:val="Strong"/>
        </w:rPr>
        <w:t>Pušenje</w:t>
      </w:r>
    </w:p>
    <w:p w:rsidR="000B51E1" w:rsidRDefault="000B51E1" w:rsidP="00921414">
      <w:pPr>
        <w:numPr>
          <w:ilvl w:val="0"/>
          <w:numId w:val="4"/>
        </w:numPr>
        <w:spacing w:before="100" w:beforeAutospacing="1" w:after="100" w:afterAutospacing="1" w:line="276" w:lineRule="auto"/>
        <w:jc w:val="both"/>
      </w:pPr>
      <w:r>
        <w:rPr>
          <w:rStyle w:val="Strong"/>
        </w:rPr>
        <w:t>Gojaznost i fizička neaktivnost</w:t>
      </w:r>
    </w:p>
    <w:p w:rsidR="000B51E1" w:rsidRDefault="000B51E1" w:rsidP="00921414">
      <w:pPr>
        <w:numPr>
          <w:ilvl w:val="0"/>
          <w:numId w:val="4"/>
        </w:numPr>
        <w:spacing w:before="100" w:beforeAutospacing="1" w:after="100" w:afterAutospacing="1" w:line="276" w:lineRule="auto"/>
        <w:jc w:val="both"/>
      </w:pPr>
      <w:r>
        <w:rPr>
          <w:rStyle w:val="Strong"/>
        </w:rPr>
        <w:t>Ishrana (preterana upotreba crvenog mesa, nedovoljna zastupljenost povrća i voća)</w:t>
      </w:r>
    </w:p>
    <w:p w:rsidR="00921414" w:rsidRPr="00182FC6" w:rsidRDefault="000B51E1" w:rsidP="000B51E1">
      <w:pPr>
        <w:numPr>
          <w:ilvl w:val="0"/>
          <w:numId w:val="4"/>
        </w:numPr>
        <w:spacing w:before="100" w:beforeAutospacing="1" w:after="100" w:afterAutospacing="1" w:line="276" w:lineRule="auto"/>
        <w:jc w:val="both"/>
        <w:rPr>
          <w:rStyle w:val="Strong"/>
          <w:b w:val="0"/>
          <w:bCs w:val="0"/>
        </w:rPr>
      </w:pPr>
      <w:r>
        <w:rPr>
          <w:rStyle w:val="Strong"/>
        </w:rPr>
        <w:t>Zloupotreba alkohola</w:t>
      </w:r>
    </w:p>
    <w:p w:rsidR="000B51E1" w:rsidRPr="00182FC6" w:rsidRDefault="000B51E1" w:rsidP="000B51E1">
      <w:pPr>
        <w:pStyle w:val="Heading2"/>
        <w:jc w:val="both"/>
        <w:rPr>
          <w:color w:val="0070C0"/>
          <w:sz w:val="28"/>
          <w:szCs w:val="28"/>
        </w:rPr>
      </w:pPr>
      <w:r w:rsidRPr="00182FC6">
        <w:rPr>
          <w:rStyle w:val="Strong"/>
          <w:b/>
          <w:bCs/>
          <w:color w:val="0070C0"/>
          <w:sz w:val="28"/>
          <w:szCs w:val="28"/>
        </w:rPr>
        <w:t>Koji su simptomi karcinoma debelog creva</w:t>
      </w:r>
    </w:p>
    <w:p w:rsidR="000B51E1" w:rsidRDefault="000B51E1" w:rsidP="00921414">
      <w:pPr>
        <w:pStyle w:val="NormalWeb"/>
        <w:spacing w:line="276" w:lineRule="auto"/>
        <w:jc w:val="both"/>
      </w:pPr>
      <w:r>
        <w:rPr>
          <w:rStyle w:val="Strong"/>
        </w:rPr>
        <w:t>Karcinom debelog creva</w:t>
      </w:r>
      <w:r>
        <w:t xml:space="preserve"> često nastaje ne dajući nikakve simptome. Zbog toga su preventivni pregledi u vreme kada nema nikakvih simptoma od velikog značaja.</w:t>
      </w:r>
    </w:p>
    <w:p w:rsidR="000B51E1" w:rsidRDefault="000B51E1" w:rsidP="00921414">
      <w:pPr>
        <w:pStyle w:val="NormalWeb"/>
        <w:spacing w:line="276" w:lineRule="auto"/>
        <w:jc w:val="both"/>
      </w:pPr>
      <w:r>
        <w:t>Simptomi koji navode na potrebu konsultacije sa lekarom o potrebi dopunske dijagnostike su sledeći:</w:t>
      </w:r>
    </w:p>
    <w:p w:rsidR="000B51E1" w:rsidRDefault="000B51E1" w:rsidP="00921414">
      <w:pPr>
        <w:numPr>
          <w:ilvl w:val="0"/>
          <w:numId w:val="5"/>
        </w:numPr>
        <w:spacing w:before="100" w:beforeAutospacing="1" w:after="100" w:afterAutospacing="1" w:line="276" w:lineRule="auto"/>
        <w:jc w:val="both"/>
      </w:pPr>
      <w:r>
        <w:t>Neobjašnjiva promena pražnjenja creva,</w:t>
      </w:r>
    </w:p>
    <w:p w:rsidR="000B51E1" w:rsidRDefault="000B51E1" w:rsidP="00921414">
      <w:pPr>
        <w:numPr>
          <w:ilvl w:val="0"/>
          <w:numId w:val="5"/>
        </w:numPr>
        <w:spacing w:before="100" w:beforeAutospacing="1" w:after="100" w:afterAutospacing="1" w:line="276" w:lineRule="auto"/>
        <w:jc w:val="both"/>
      </w:pPr>
      <w:r>
        <w:t>Hronični zatvor ili proliv,</w:t>
      </w:r>
    </w:p>
    <w:p w:rsidR="000B51E1" w:rsidRDefault="000B51E1" w:rsidP="00921414">
      <w:pPr>
        <w:numPr>
          <w:ilvl w:val="0"/>
          <w:numId w:val="5"/>
        </w:numPr>
        <w:spacing w:before="100" w:beforeAutospacing="1" w:after="100" w:afterAutospacing="1" w:line="276" w:lineRule="auto"/>
        <w:jc w:val="both"/>
      </w:pPr>
      <w:r>
        <w:t>Pojava krvi u stolici,</w:t>
      </w:r>
    </w:p>
    <w:p w:rsidR="000B51E1" w:rsidRDefault="000B51E1" w:rsidP="00921414">
      <w:pPr>
        <w:numPr>
          <w:ilvl w:val="0"/>
          <w:numId w:val="5"/>
        </w:numPr>
        <w:spacing w:before="100" w:beforeAutospacing="1" w:after="100" w:afterAutospacing="1" w:line="276" w:lineRule="auto"/>
        <w:jc w:val="both"/>
      </w:pPr>
      <w:r>
        <w:t>Prisustvo bola u trbuhu,</w:t>
      </w:r>
    </w:p>
    <w:p w:rsidR="000B51E1" w:rsidRDefault="000B51E1" w:rsidP="00921414">
      <w:pPr>
        <w:numPr>
          <w:ilvl w:val="0"/>
          <w:numId w:val="5"/>
        </w:numPr>
        <w:spacing w:before="100" w:beforeAutospacing="1" w:after="100" w:afterAutospacing="1" w:line="276" w:lineRule="auto"/>
        <w:jc w:val="both"/>
      </w:pPr>
      <w:r>
        <w:t>Gubitak telesne mase bez poznatog razloga,</w:t>
      </w:r>
    </w:p>
    <w:p w:rsidR="000B51E1" w:rsidRDefault="000B51E1" w:rsidP="00921414">
      <w:pPr>
        <w:numPr>
          <w:ilvl w:val="0"/>
          <w:numId w:val="5"/>
        </w:numPr>
        <w:spacing w:before="100" w:beforeAutospacing="1" w:after="100" w:afterAutospacing="1" w:line="276" w:lineRule="auto"/>
        <w:jc w:val="both"/>
      </w:pPr>
      <w:r>
        <w:t>Hroničan umor ili neobjašnjiv osećaj slabosti.</w:t>
      </w:r>
    </w:p>
    <w:p w:rsidR="000B51E1" w:rsidRDefault="000B51E1" w:rsidP="000B51E1">
      <w:pPr>
        <w:pStyle w:val="NormalWeb"/>
        <w:jc w:val="both"/>
      </w:pPr>
      <w:r>
        <w:t>Simptomi nisu specifični i mogu biti prisutni kao posledica drugih oboljenja i poremećaja.</w:t>
      </w:r>
    </w:p>
    <w:p w:rsidR="00921414" w:rsidRPr="00182FC6" w:rsidRDefault="000B51E1" w:rsidP="00182FC6">
      <w:r>
        <w:t>Simptomi karcinoma debelog creva su dugo odsutni, a kada se pojave ne moraju biti specifični.</w:t>
      </w:r>
    </w:p>
    <w:p w:rsidR="00921414" w:rsidRDefault="00921414" w:rsidP="00001AE5">
      <w:pPr>
        <w:autoSpaceDE w:val="0"/>
        <w:autoSpaceDN w:val="0"/>
        <w:adjustRightInd w:val="0"/>
        <w:spacing w:line="276" w:lineRule="auto"/>
        <w:jc w:val="both"/>
        <w:rPr>
          <w:rFonts w:eastAsiaTheme="minorHAnsi"/>
        </w:rPr>
      </w:pPr>
    </w:p>
    <w:p w:rsidR="00001AE5" w:rsidRDefault="00921414" w:rsidP="00001AE5">
      <w:pPr>
        <w:autoSpaceDE w:val="0"/>
        <w:autoSpaceDN w:val="0"/>
        <w:adjustRightInd w:val="0"/>
        <w:spacing w:line="276" w:lineRule="auto"/>
        <w:jc w:val="both"/>
        <w:rPr>
          <w:rFonts w:eastAsiaTheme="minorHAnsi"/>
          <w:b/>
          <w:color w:val="0070C0"/>
          <w:sz w:val="28"/>
          <w:szCs w:val="28"/>
        </w:rPr>
      </w:pPr>
      <w:r w:rsidRPr="00921414">
        <w:rPr>
          <w:rFonts w:eastAsiaTheme="minorHAnsi"/>
          <w:b/>
          <w:color w:val="0070C0"/>
          <w:sz w:val="28"/>
          <w:szCs w:val="28"/>
        </w:rPr>
        <w:t>Faktori rizika za nastajanje raka debelog creva</w:t>
      </w:r>
    </w:p>
    <w:p w:rsidR="00921414" w:rsidRPr="00921414" w:rsidRDefault="00921414" w:rsidP="00001AE5">
      <w:pPr>
        <w:autoSpaceDE w:val="0"/>
        <w:autoSpaceDN w:val="0"/>
        <w:adjustRightInd w:val="0"/>
        <w:spacing w:line="276" w:lineRule="auto"/>
        <w:jc w:val="both"/>
        <w:rPr>
          <w:rFonts w:eastAsiaTheme="minorHAnsi"/>
          <w:b/>
          <w:color w:val="0070C0"/>
          <w:sz w:val="28"/>
          <w:szCs w:val="28"/>
        </w:rPr>
      </w:pPr>
    </w:p>
    <w:p w:rsidR="00001AE5" w:rsidRPr="00921414" w:rsidRDefault="00001AE5" w:rsidP="00921414">
      <w:pPr>
        <w:pStyle w:val="ListParagraph"/>
        <w:numPr>
          <w:ilvl w:val="0"/>
          <w:numId w:val="26"/>
        </w:numPr>
        <w:autoSpaceDE w:val="0"/>
        <w:autoSpaceDN w:val="0"/>
        <w:adjustRightInd w:val="0"/>
        <w:spacing w:line="276" w:lineRule="auto"/>
        <w:jc w:val="both"/>
        <w:rPr>
          <w:rFonts w:eastAsiaTheme="minorHAnsi"/>
        </w:rPr>
      </w:pPr>
      <w:r w:rsidRPr="00921414">
        <w:rPr>
          <w:rFonts w:eastAsiaTheme="minorHAnsi"/>
        </w:rPr>
        <w:t xml:space="preserve">dele se na: </w:t>
      </w:r>
    </w:p>
    <w:p w:rsidR="00001AE5" w:rsidRDefault="00001AE5" w:rsidP="00001AE5">
      <w:pPr>
        <w:autoSpaceDE w:val="0"/>
        <w:autoSpaceDN w:val="0"/>
        <w:adjustRightInd w:val="0"/>
        <w:spacing w:line="276" w:lineRule="auto"/>
        <w:jc w:val="both"/>
        <w:rPr>
          <w:rFonts w:eastAsiaTheme="minorHAnsi"/>
        </w:rPr>
      </w:pPr>
    </w:p>
    <w:p w:rsidR="00001AE5" w:rsidRDefault="00001AE5" w:rsidP="00001AE5">
      <w:pPr>
        <w:pStyle w:val="ListParagraph"/>
        <w:numPr>
          <w:ilvl w:val="0"/>
          <w:numId w:val="7"/>
        </w:numPr>
        <w:autoSpaceDE w:val="0"/>
        <w:autoSpaceDN w:val="0"/>
        <w:adjustRightInd w:val="0"/>
        <w:spacing w:line="276" w:lineRule="auto"/>
        <w:jc w:val="both"/>
        <w:rPr>
          <w:rFonts w:eastAsiaTheme="minorHAnsi"/>
        </w:rPr>
      </w:pPr>
      <w:r w:rsidRPr="00001AE5">
        <w:rPr>
          <w:rFonts w:eastAsiaTheme="minorHAnsi"/>
          <w:b/>
          <w:bCs/>
        </w:rPr>
        <w:t>genetske faktor</w:t>
      </w:r>
      <w:r w:rsidR="00921414">
        <w:rPr>
          <w:rFonts w:eastAsiaTheme="minorHAnsi"/>
          <w:b/>
          <w:bCs/>
        </w:rPr>
        <w:t>e</w:t>
      </w:r>
      <w:r w:rsidRPr="00001AE5">
        <w:rPr>
          <w:rFonts w:eastAsiaTheme="minorHAnsi"/>
          <w:b/>
          <w:bCs/>
        </w:rPr>
        <w:t xml:space="preserve">- </w:t>
      </w:r>
      <w:r w:rsidRPr="00001AE5">
        <w:rPr>
          <w:rFonts w:eastAsiaTheme="minorHAnsi"/>
        </w:rPr>
        <w:t>procenjuje se da u oko 70% slučajeva rak debelog creva nije nasledan, a da se u 20% nasleđuje. Osobe imaju 2-3 puta veći rizik da obole od raka debelog creva ukoliko su njihovi prvostepeni srodnici bolovali od istog oboljenja, a za 3-6 puta je rizik veći ako je kod prvostepenog srodnika rak debe</w:t>
      </w:r>
      <w:r w:rsidR="00921414">
        <w:rPr>
          <w:rFonts w:eastAsiaTheme="minorHAnsi"/>
        </w:rPr>
        <w:t>log creva dijagnostikovan u mlađ</w:t>
      </w:r>
      <w:r w:rsidRPr="00001AE5">
        <w:rPr>
          <w:rFonts w:eastAsiaTheme="minorHAnsi"/>
        </w:rPr>
        <w:t xml:space="preserve">im godinama. Veći rizik za rak debelog creva imaju i osobe sa naslednim sindromima. Dva </w:t>
      </w:r>
      <w:r w:rsidRPr="00001AE5">
        <w:rPr>
          <w:rFonts w:eastAsiaTheme="minorHAnsi"/>
        </w:rPr>
        <w:lastRenderedPageBreak/>
        <w:t>ključna nasledna sindroma su porodična adenomatozna polipoza i Linč sindrom ili nasledni nepolipozni kolorektalni kancer (NNKK).</w:t>
      </w:r>
    </w:p>
    <w:p w:rsidR="00001AE5" w:rsidRPr="00001AE5" w:rsidRDefault="00001AE5" w:rsidP="00001AE5">
      <w:pPr>
        <w:pStyle w:val="ListParagraph"/>
        <w:autoSpaceDE w:val="0"/>
        <w:autoSpaceDN w:val="0"/>
        <w:adjustRightInd w:val="0"/>
        <w:spacing w:line="276" w:lineRule="auto"/>
        <w:jc w:val="both"/>
        <w:rPr>
          <w:rFonts w:eastAsiaTheme="minorHAnsi"/>
        </w:rPr>
      </w:pPr>
    </w:p>
    <w:p w:rsidR="00001AE5" w:rsidRPr="00001AE5" w:rsidRDefault="00001AE5" w:rsidP="00001AE5">
      <w:pPr>
        <w:pStyle w:val="ListParagraph"/>
        <w:numPr>
          <w:ilvl w:val="0"/>
          <w:numId w:val="7"/>
        </w:numPr>
        <w:autoSpaceDE w:val="0"/>
        <w:autoSpaceDN w:val="0"/>
        <w:adjustRightInd w:val="0"/>
        <w:spacing w:line="276" w:lineRule="auto"/>
        <w:jc w:val="both"/>
      </w:pPr>
      <w:r>
        <w:rPr>
          <w:rFonts w:ascii="Times New Roman,Bold" w:eastAsiaTheme="minorHAnsi" w:hAnsi="Times New Roman,Bold" w:cs="Times New Roman,Bold"/>
          <w:b/>
          <w:bCs/>
        </w:rPr>
        <w:t>faktori spoljašnje sredine</w:t>
      </w:r>
      <w:r>
        <w:rPr>
          <w:rFonts w:eastAsiaTheme="minorHAnsi"/>
        </w:rPr>
        <w:t>- u njih spada: ishrana i način života.</w:t>
      </w:r>
    </w:p>
    <w:p w:rsidR="00001AE5" w:rsidRDefault="00001AE5" w:rsidP="00001AE5">
      <w:pPr>
        <w:pStyle w:val="ListParagraph"/>
      </w:pPr>
    </w:p>
    <w:p w:rsidR="00001AE5" w:rsidRDefault="00001AE5" w:rsidP="00001AE5">
      <w:pPr>
        <w:autoSpaceDE w:val="0"/>
        <w:autoSpaceDN w:val="0"/>
        <w:adjustRightInd w:val="0"/>
        <w:spacing w:line="276" w:lineRule="auto"/>
        <w:jc w:val="both"/>
      </w:pPr>
    </w:p>
    <w:p w:rsidR="00001AE5" w:rsidRPr="00E40AE6" w:rsidRDefault="00001AE5" w:rsidP="00001AE5">
      <w:pPr>
        <w:autoSpaceDE w:val="0"/>
        <w:autoSpaceDN w:val="0"/>
        <w:adjustRightInd w:val="0"/>
        <w:spacing w:line="276" w:lineRule="auto"/>
        <w:jc w:val="both"/>
        <w:rPr>
          <w:b/>
          <w:color w:val="7030A0"/>
        </w:rPr>
      </w:pPr>
      <w:r w:rsidRPr="00E40AE6">
        <w:rPr>
          <w:b/>
          <w:color w:val="7030A0"/>
        </w:rPr>
        <w:t>PREVENCIJA I RANO OTKRIVANJE RAKA DEBELOG CREVA</w:t>
      </w:r>
    </w:p>
    <w:p w:rsidR="00921414" w:rsidRPr="00001AE5" w:rsidRDefault="00921414" w:rsidP="00001AE5">
      <w:pPr>
        <w:autoSpaceDE w:val="0"/>
        <w:autoSpaceDN w:val="0"/>
        <w:adjustRightInd w:val="0"/>
        <w:spacing w:line="276" w:lineRule="auto"/>
        <w:jc w:val="both"/>
        <w:rPr>
          <w:b/>
        </w:rPr>
      </w:pPr>
    </w:p>
    <w:p w:rsidR="00001AE5" w:rsidRDefault="00001AE5" w:rsidP="00921414">
      <w:pPr>
        <w:pStyle w:val="ListParagraph"/>
        <w:numPr>
          <w:ilvl w:val="0"/>
          <w:numId w:val="26"/>
        </w:numPr>
        <w:autoSpaceDE w:val="0"/>
        <w:autoSpaceDN w:val="0"/>
        <w:adjustRightInd w:val="0"/>
        <w:spacing w:line="276" w:lineRule="auto"/>
        <w:jc w:val="both"/>
      </w:pPr>
      <w:r>
        <w:t xml:space="preserve">postoje dva načina prevencije : </w:t>
      </w:r>
    </w:p>
    <w:p w:rsidR="00001AE5" w:rsidRDefault="00001AE5" w:rsidP="00001AE5">
      <w:pPr>
        <w:autoSpaceDE w:val="0"/>
        <w:autoSpaceDN w:val="0"/>
        <w:adjustRightInd w:val="0"/>
        <w:spacing w:line="276" w:lineRule="auto"/>
        <w:jc w:val="both"/>
      </w:pPr>
    </w:p>
    <w:p w:rsidR="00001AE5" w:rsidRDefault="00001AE5" w:rsidP="00001AE5">
      <w:pPr>
        <w:pStyle w:val="ListParagraph"/>
        <w:numPr>
          <w:ilvl w:val="0"/>
          <w:numId w:val="8"/>
        </w:numPr>
        <w:autoSpaceDE w:val="0"/>
        <w:autoSpaceDN w:val="0"/>
        <w:adjustRightInd w:val="0"/>
        <w:spacing w:line="276" w:lineRule="auto"/>
        <w:jc w:val="both"/>
      </w:pPr>
      <w:r>
        <w:t>PRIMARNA- najbolji način borbe protiv malignih bolesti. Predstavlja sprečavanje nastanka oboljenja putem sprečavanja delovanja različitih štetnih činilaca i promocije tzv. pozitivnog ponašanja (ishrana sa dosta svežeg voća i povrća, fizička aktivnost, kontrola telesne mase i izbegavanje pušenja i konzumacije veće količine alkohola). Iz svega onoga što se zna o nastanku malignih bolesti, procena je da bi se preduzimanjem preventivnih mera mogao sprečiti nastanak tumora u oko dve trećine osoba.</w:t>
      </w:r>
    </w:p>
    <w:p w:rsidR="00001AE5" w:rsidRDefault="00001AE5" w:rsidP="00001AE5">
      <w:pPr>
        <w:autoSpaceDE w:val="0"/>
        <w:autoSpaceDN w:val="0"/>
        <w:adjustRightInd w:val="0"/>
        <w:spacing w:line="276" w:lineRule="auto"/>
        <w:jc w:val="both"/>
      </w:pPr>
    </w:p>
    <w:p w:rsidR="00001AE5" w:rsidRDefault="00001AE5" w:rsidP="00001AE5">
      <w:pPr>
        <w:pStyle w:val="ListParagraph"/>
        <w:numPr>
          <w:ilvl w:val="0"/>
          <w:numId w:val="8"/>
        </w:numPr>
        <w:autoSpaceDE w:val="0"/>
        <w:autoSpaceDN w:val="0"/>
        <w:adjustRightInd w:val="0"/>
        <w:spacing w:line="276" w:lineRule="auto"/>
        <w:jc w:val="both"/>
      </w:pPr>
      <w:r>
        <w:t>SEKUNDARNA- jako značajna jer prevencija raka nije uvek moguća, nisu uvek poznati svi uzročnici ili nismo uvek u mogućnosti da izbegnemo njihovo delovanje. Sekundarna prevencija odnosno rano otkrivanje bolesti je jako bitna kada je moguće njeno lečenje i izlečenje. Kada se bolest pojavi, uspešnost njenog lečenja zavisi, na prvom mestu, od proširensti bolesti u trenutku postavljanja dijagnoze. Cilj skrininga je otkrivanje bolesti u ranom, asimptomatskom stadijumu, jer je tada lečenjeneuporedivo efikasnije nego kada su se simptomi bolesti već razvili.</w:t>
      </w:r>
    </w:p>
    <w:p w:rsidR="00001AE5" w:rsidRDefault="00001AE5" w:rsidP="00001AE5">
      <w:pPr>
        <w:pStyle w:val="ListParagraph"/>
      </w:pPr>
    </w:p>
    <w:p w:rsidR="00001AE5" w:rsidRDefault="00001AE5" w:rsidP="00001AE5">
      <w:pPr>
        <w:pStyle w:val="ListParagraph"/>
        <w:autoSpaceDE w:val="0"/>
        <w:autoSpaceDN w:val="0"/>
        <w:adjustRightInd w:val="0"/>
        <w:spacing w:line="276" w:lineRule="auto"/>
        <w:jc w:val="both"/>
      </w:pPr>
      <w:r>
        <w:t>Oko dve trećine obolelih od raka debelog creva (70-75%) spadaju u osobe tzv. prosečnog rizika. Skrining opšte, populacije omogućava nam, sa jedne strane, prevenciju nastanka bolesti uočavanjem i uklanjanjemprekanceroznih promena i sa druge, rano otkrivanje bolesti u stadijumu kada je izlečenje moguće i izvesno. Do sada je objavljeno vise vodiča dobre kliničke prakse, između ostalog i u našoj zemlji, koji se tiču prevencije, ranog otkrivanja raka debelog creva i praćenja ovih bolesnika.</w:t>
      </w:r>
    </w:p>
    <w:p w:rsidR="000B51E1" w:rsidRPr="00921414" w:rsidRDefault="000B51E1" w:rsidP="000B51E1">
      <w:pPr>
        <w:pStyle w:val="Heading2"/>
        <w:jc w:val="both"/>
        <w:rPr>
          <w:color w:val="0070C0"/>
          <w:sz w:val="28"/>
          <w:szCs w:val="28"/>
        </w:rPr>
      </w:pPr>
      <w:r w:rsidRPr="00921414">
        <w:rPr>
          <w:rStyle w:val="Strong"/>
          <w:b/>
          <w:bCs/>
          <w:color w:val="0070C0"/>
          <w:sz w:val="28"/>
          <w:szCs w:val="28"/>
        </w:rPr>
        <w:t>Metode pregleda</w:t>
      </w:r>
    </w:p>
    <w:p w:rsidR="000B51E1" w:rsidRDefault="000B51E1" w:rsidP="000B51E1">
      <w:pPr>
        <w:pStyle w:val="Heading3"/>
        <w:jc w:val="both"/>
      </w:pPr>
      <w:r w:rsidRPr="00921414">
        <w:rPr>
          <w:rStyle w:val="Strong"/>
          <w:rFonts w:ascii="Times New Roman" w:hAnsi="Times New Roman" w:cs="Times New Roman"/>
          <w:bCs/>
          <w:color w:val="auto"/>
        </w:rPr>
        <w:t>Kolonoskopija je najpouzdanija metoda pregleda debelog creva</w:t>
      </w:r>
      <w:r>
        <w:rPr>
          <w:rStyle w:val="Strong"/>
          <w:b/>
          <w:bCs/>
        </w:rPr>
        <w:t>.</w:t>
      </w:r>
    </w:p>
    <w:p w:rsidR="003E2EA8" w:rsidRPr="00E40AE6" w:rsidRDefault="000B51E1" w:rsidP="000B51E1">
      <w:pPr>
        <w:pStyle w:val="NormalWeb"/>
        <w:jc w:val="both"/>
        <w:rPr>
          <w:rFonts w:asciiTheme="majorHAnsi" w:hAnsiTheme="majorHAnsi"/>
          <w:color w:val="7030A0"/>
          <w:sz w:val="28"/>
          <w:szCs w:val="28"/>
        </w:rPr>
      </w:pPr>
      <w:r w:rsidRPr="00E40AE6">
        <w:rPr>
          <w:rFonts w:asciiTheme="majorHAnsi" w:hAnsiTheme="majorHAnsi"/>
          <w:b/>
          <w:bCs/>
          <w:color w:val="7030A0"/>
          <w:sz w:val="28"/>
          <w:szCs w:val="28"/>
        </w:rPr>
        <w:t>Kolonoskopija</w:t>
      </w:r>
      <w:r w:rsidRPr="00E40AE6">
        <w:rPr>
          <w:rFonts w:asciiTheme="majorHAnsi" w:hAnsiTheme="majorHAnsi"/>
          <w:color w:val="7030A0"/>
          <w:sz w:val="28"/>
          <w:szCs w:val="28"/>
        </w:rPr>
        <w:t xml:space="preserve">: </w:t>
      </w:r>
    </w:p>
    <w:p w:rsidR="00921414" w:rsidRDefault="00921414" w:rsidP="00921414">
      <w:pPr>
        <w:spacing w:line="276" w:lineRule="auto"/>
        <w:jc w:val="both"/>
      </w:pPr>
      <w:r w:rsidRPr="00921414">
        <w:rPr>
          <w:rStyle w:val="Strong"/>
          <w:b w:val="0"/>
        </w:rPr>
        <w:t>Kolonoskopija</w:t>
      </w:r>
      <w:r>
        <w:t xml:space="preserve">je endoskopska procedura, koja omogućava prikaz izgleda unutrašnjosti za celokupno </w:t>
      </w:r>
      <w:r w:rsidRPr="00921414">
        <w:t>debelo crevo</w:t>
      </w:r>
      <w:r>
        <w:t xml:space="preserve"> i završni deo tankog creva. Kolonoskopija se izvodi se endoskopskim instrumentom - kolonoskopom, koji ima oblik fleksibilne dugačke cevi sa video kamerom na </w:t>
      </w:r>
      <w:r>
        <w:lastRenderedPageBreak/>
        <w:t>vrhu. Radi se u cilju dijagnostike upala sluznice koja obuhvata debelo crevo, diverticulose i tumora, ali može se raditi i u terapijske svrhe (uklanjanja polipa).</w:t>
      </w:r>
    </w:p>
    <w:p w:rsidR="00921414" w:rsidRDefault="00921414" w:rsidP="00921414">
      <w:pPr>
        <w:spacing w:line="276" w:lineRule="auto"/>
        <w:jc w:val="both"/>
      </w:pPr>
    </w:p>
    <w:p w:rsidR="000B51E1" w:rsidRDefault="000B51E1" w:rsidP="00921414">
      <w:pPr>
        <w:spacing w:line="276" w:lineRule="auto"/>
        <w:jc w:val="both"/>
      </w:pPr>
      <w:r>
        <w:t xml:space="preserve">Uobičajena </w:t>
      </w:r>
      <w:r w:rsidRPr="00921414">
        <w:t>kolonoskopija</w:t>
      </w:r>
      <w:r>
        <w:t xml:space="preserve"> izvodi se pomoću dugačkog, elastičnog creva koje se naziva kolonoskop, na čijem kraju se nalazi mala optička kamera. Kolonoskop se uvlači u pacijentovo </w:t>
      </w:r>
      <w:r w:rsidRPr="00921414">
        <w:t>debelo crevo</w:t>
      </w:r>
      <w:r>
        <w:t xml:space="preserve"> i na video monitoru lekar  može da vidi slike iz kolonoskopa (debelo crevo, odnosno njegova unutrašnjost).</w:t>
      </w:r>
      <w:r w:rsidR="00083F0F">
        <w:t>Kolonoskopija se izvodi plasiranjem kolonskopa kroz čmar preko celokupnog debelog creva do ušća debelog u tanko crevo.</w:t>
      </w:r>
    </w:p>
    <w:p w:rsidR="000B51E1" w:rsidRDefault="000B51E1" w:rsidP="00921414">
      <w:pPr>
        <w:spacing w:line="276" w:lineRule="auto"/>
        <w:jc w:val="both"/>
      </w:pPr>
    </w:p>
    <w:p w:rsidR="000B51E1" w:rsidRDefault="000B51E1" w:rsidP="00921414">
      <w:pPr>
        <w:spacing w:line="276" w:lineRule="auto"/>
        <w:jc w:val="both"/>
      </w:pPr>
      <w:r>
        <w:t>Kada se endoskopom ne može proći debelom crevu zbog izrazitog suženja ili prisustva velikog tumora a potrebno je videti debelo crevo u celoj dužini, primenjuje se virtuelna kolonoskopija.</w:t>
      </w:r>
    </w:p>
    <w:p w:rsidR="000B51E1" w:rsidRDefault="000B51E1" w:rsidP="000B51E1">
      <w:pPr>
        <w:spacing w:line="276" w:lineRule="auto"/>
        <w:jc w:val="both"/>
      </w:pPr>
    </w:p>
    <w:p w:rsidR="00D75AA0" w:rsidRDefault="00D75AA0" w:rsidP="000B51E1">
      <w:pPr>
        <w:spacing w:line="276" w:lineRule="auto"/>
        <w:jc w:val="both"/>
      </w:pPr>
      <w:r>
        <w:t>Da bi se kolonoskopija mogla obaviti, debelo crevo mora biti oslobođeno sadržaja, što se postiže upotrebom lekova koji prazne creva, i dijetom. Priprema u većini slučajeva počinje 24 h pre pregleda. U nekim slučajevima je priprema za kolonoskopiju i duža, i kod nekih pacijenata mora se obaviti u bolničkim uslovima. Kao lek za pripremu se najčešće koristi Fortrans prašak, i to na sledeći način:</w:t>
      </w:r>
    </w:p>
    <w:p w:rsidR="00D75AA0" w:rsidRDefault="00921414" w:rsidP="000B51E1">
      <w:pPr>
        <w:numPr>
          <w:ilvl w:val="0"/>
          <w:numId w:val="1"/>
        </w:numPr>
        <w:spacing w:before="100" w:beforeAutospacing="1" w:after="100" w:afterAutospacing="1" w:line="276" w:lineRule="auto"/>
        <w:jc w:val="both"/>
      </w:pPr>
      <w:r>
        <w:t>Rastvoriti</w:t>
      </w:r>
      <w:r w:rsidR="00D75AA0">
        <w:t xml:space="preserve"> dve kesice Fortrans praška u 2 l</w:t>
      </w:r>
      <w:r>
        <w:t xml:space="preserve">itra vode i u 10h ujutru početi sa pijenjem.  Ovu </w:t>
      </w:r>
      <w:r w:rsidR="00D75AA0">
        <w:t xml:space="preserve">količinu tečnosti bi trebalo </w:t>
      </w:r>
      <w:r>
        <w:t>bi popiti</w:t>
      </w:r>
      <w:r w:rsidR="00D75AA0">
        <w:t xml:space="preserve"> u naredna 2 -2,5 sata. Debelo crevo počinje sa pražnjenjem 1-2 sata nakon što ste</w:t>
      </w:r>
      <w:r>
        <w:t>je popijen</w:t>
      </w:r>
      <w:r w:rsidR="00D75AA0">
        <w:t xml:space="preserve"> Fortrans</w:t>
      </w:r>
    </w:p>
    <w:p w:rsidR="00D75AA0" w:rsidRDefault="00921414" w:rsidP="000B51E1">
      <w:pPr>
        <w:numPr>
          <w:ilvl w:val="0"/>
          <w:numId w:val="1"/>
        </w:numPr>
        <w:spacing w:before="100" w:beforeAutospacing="1" w:after="100" w:afterAutospacing="1" w:line="276" w:lineRule="auto"/>
        <w:jc w:val="both"/>
      </w:pPr>
      <w:r>
        <w:t>U 18 h rastvoriti</w:t>
      </w:r>
      <w:r w:rsidR="00D75AA0">
        <w:t xml:space="preserve"> još dve kesice Fortrans praška u 2 litra vode i </w:t>
      </w:r>
      <w:r>
        <w:t>početi sa pijenjem</w:t>
      </w:r>
      <w:r w:rsidR="00D75AA0">
        <w:t>. I ovu</w:t>
      </w:r>
      <w:r>
        <w:t xml:space="preserve"> količinu tečnosti bi trebalo popiti</w:t>
      </w:r>
      <w:r w:rsidR="00D75AA0">
        <w:t xml:space="preserve"> u naredna 2 - 2,5 sata.</w:t>
      </w:r>
    </w:p>
    <w:p w:rsidR="00921414" w:rsidRDefault="00D75AA0" w:rsidP="00921414">
      <w:pPr>
        <w:spacing w:before="100" w:beforeAutospacing="1" w:after="100" w:afterAutospacing="1" w:line="276" w:lineRule="auto"/>
        <w:jc w:val="both"/>
        <w:rPr>
          <w:rStyle w:val="Strong"/>
        </w:rPr>
      </w:pPr>
      <w:r>
        <w:t>Preporuka za dijetu je unos nealkoholnih bistrih napitaka: bistre supe, bistrih voćnih sokova, čaja, vode. Isplanirajte svoje obaveze, jer je neophodno da dan tokom kojeg se obavlja priprema za kolonoskopiju budete blizu toaleta.</w:t>
      </w:r>
      <w:r w:rsidRPr="00083F0F">
        <w:rPr>
          <w:rStyle w:val="Strong"/>
          <w:b w:val="0"/>
        </w:rPr>
        <w:t>Na dan intervencije ne jesti i ne piti ništa</w:t>
      </w:r>
      <w:r>
        <w:rPr>
          <w:rStyle w:val="Strong"/>
        </w:rPr>
        <w:t>.</w:t>
      </w:r>
    </w:p>
    <w:p w:rsidR="00083F0F" w:rsidRDefault="00D75AA0" w:rsidP="00083F0F">
      <w:pPr>
        <w:spacing w:before="100" w:beforeAutospacing="1" w:after="100" w:afterAutospacing="1" w:line="276" w:lineRule="auto"/>
        <w:jc w:val="both"/>
      </w:pPr>
      <w:r w:rsidRPr="00083F0F">
        <w:rPr>
          <w:rStyle w:val="Strong"/>
          <w:b w:val="0"/>
        </w:rPr>
        <w:t>Kolonoskopija se može izvoditi bez, ili sa opštom intravenskom anestezijom</w:t>
      </w:r>
      <w:r w:rsidRPr="00083F0F">
        <w:rPr>
          <w:b/>
        </w:rPr>
        <w:t>.</w:t>
      </w:r>
      <w:r>
        <w:t xml:space="preserve">U slučaju da se </w:t>
      </w:r>
      <w:r w:rsidR="00083F0F">
        <w:t>radi pod opštom anestezijom</w:t>
      </w:r>
      <w:r>
        <w:t xml:space="preserve">, potrebno je da 4 h pre ove procedure ništa ne </w:t>
      </w:r>
      <w:r w:rsidR="00083F0F">
        <w:t>jesti i ne piti.R</w:t>
      </w:r>
      <w:r>
        <w:t>edovnu terapiju redovno uzeti sa malo vode. Pacijenti koji redovno u terapiji koriste lekove za regulaciju šećera u krvi, antikoagulativnu terapiju, aspirine, brufene, diklofene, pre izvođenja ove procedure moraju da konsultuju svog lekar</w:t>
      </w:r>
      <w:r w:rsidR="00083F0F">
        <w:t>a oko upotrebe svoje terapije.</w:t>
      </w:r>
    </w:p>
    <w:p w:rsidR="00D75AA0" w:rsidRDefault="00D75AA0" w:rsidP="00083F0F">
      <w:pPr>
        <w:spacing w:before="100" w:beforeAutospacing="1" w:after="100" w:afterAutospacing="1" w:line="276" w:lineRule="auto"/>
        <w:jc w:val="both"/>
      </w:pPr>
      <w:r>
        <w:t>Komplikacije su danas retke, a reč je o povredama zida creva instrumentom, krvavljenja na mestu biopsije, alergijskoj reakciji na anestetik ili lek koji se daje pre intervencije.</w:t>
      </w:r>
    </w:p>
    <w:p w:rsidR="00D75AA0" w:rsidRDefault="00D75AA0" w:rsidP="000B51E1">
      <w:pPr>
        <w:spacing w:line="276" w:lineRule="auto"/>
        <w:jc w:val="both"/>
      </w:pPr>
      <w:r w:rsidRPr="00083F0F">
        <w:rPr>
          <w:rStyle w:val="Strong"/>
          <w:b w:val="0"/>
        </w:rPr>
        <w:t xml:space="preserve">Nakon završetka kolonoskopije koja je izvođena u opštoj anesteziji nije preporučljivo da </w:t>
      </w:r>
      <w:r w:rsidR="00083F0F">
        <w:rPr>
          <w:rStyle w:val="Strong"/>
          <w:b w:val="0"/>
        </w:rPr>
        <w:t>SE sledeća 24 h radi</w:t>
      </w:r>
      <w:r w:rsidRPr="00083F0F">
        <w:rPr>
          <w:rStyle w:val="Strong"/>
          <w:b w:val="0"/>
        </w:rPr>
        <w:t xml:space="preserve"> i vozi</w:t>
      </w:r>
      <w:r w:rsidRPr="00083F0F">
        <w:rPr>
          <w:b/>
        </w:rPr>
        <w:t>,</w:t>
      </w:r>
      <w:r>
        <w:t xml:space="preserve"> pa je poželjno da imat</w:t>
      </w:r>
      <w:r w:rsidR="00083F0F">
        <w:t>I pratnju. Može se</w:t>
      </w:r>
      <w:r>
        <w:t xml:space="preserve"> osećati naduvenost stomaka i ispuštanje gasova, koje prolazi par sati nakon intervencije. Čajevi i voda se mogu piti nakon 2 sata, i nastaviti sa uzimanjem lakše hrane.</w:t>
      </w:r>
    </w:p>
    <w:p w:rsidR="00921414" w:rsidRPr="00E40AE6" w:rsidRDefault="00921414" w:rsidP="00921414">
      <w:pPr>
        <w:pStyle w:val="Heading3"/>
        <w:spacing w:line="276" w:lineRule="auto"/>
        <w:jc w:val="both"/>
        <w:rPr>
          <w:sz w:val="28"/>
          <w:szCs w:val="28"/>
        </w:rPr>
      </w:pPr>
      <w:r w:rsidRPr="009779B7">
        <w:rPr>
          <w:rStyle w:val="Strong"/>
          <w:b/>
          <w:bCs/>
          <w:color w:val="7030A0"/>
          <w:sz w:val="28"/>
          <w:szCs w:val="28"/>
        </w:rPr>
        <w:lastRenderedPageBreak/>
        <w:t>„</w:t>
      </w:r>
      <w:r w:rsidRPr="00E40AE6">
        <w:rPr>
          <w:rStyle w:val="Strong"/>
          <w:b/>
          <w:bCs/>
          <w:color w:val="7030A0"/>
          <w:sz w:val="28"/>
          <w:szCs w:val="28"/>
        </w:rPr>
        <w:t>Virtuelna kolonoskopija“</w:t>
      </w:r>
    </w:p>
    <w:p w:rsidR="00921414" w:rsidRDefault="00921414" w:rsidP="00921414">
      <w:pPr>
        <w:pStyle w:val="NormalWeb"/>
        <w:spacing w:line="276" w:lineRule="auto"/>
        <w:jc w:val="both"/>
      </w:pPr>
      <w:r>
        <w:t>Pregled se obavlja nakon adekvatne pripreme i čišćenja creva kao za kolonoskopiju, ali se u crevo ne uvodi kolonoskop već se kroz plastični tubus ubacuje vazduh i nakon toga se vrši snimanje kompjuterizovanom tomografijom (</w:t>
      </w:r>
      <w:r w:rsidRPr="00083F0F">
        <w:rPr>
          <w:rStyle w:val="Strong"/>
          <w:b w:val="0"/>
        </w:rPr>
        <w:t>C.T.</w:t>
      </w:r>
      <w:r w:rsidRPr="00083F0F">
        <w:rPr>
          <w:b/>
        </w:rPr>
        <w:t>)</w:t>
      </w:r>
      <w:r w:rsidR="00083F0F">
        <w:t xml:space="preserve"> ili magnentnom rezonanc</w:t>
      </w:r>
      <w:r>
        <w:t>om (</w:t>
      </w:r>
      <w:r w:rsidRPr="00083F0F">
        <w:rPr>
          <w:rStyle w:val="Strong"/>
          <w:b w:val="0"/>
        </w:rPr>
        <w:t>M.R.I.</w:t>
      </w:r>
      <w:r w:rsidRPr="00083F0F">
        <w:rPr>
          <w:b/>
        </w:rPr>
        <w:t>).</w:t>
      </w:r>
    </w:p>
    <w:p w:rsidR="00921414" w:rsidRDefault="00921414" w:rsidP="00921414">
      <w:pPr>
        <w:pStyle w:val="NormalWeb"/>
        <w:spacing w:line="276" w:lineRule="auto"/>
        <w:jc w:val="both"/>
      </w:pPr>
      <w:r>
        <w:t xml:space="preserve">Pregled je neinvazivan, ali zahteva prethodnu pripremu, uvođenje vazduha tokom procedure, a u slučaju utvrđivanja određenih anomalija, zahteva dalje preglede, po pravilu klasičnu </w:t>
      </w:r>
      <w:r w:rsidRPr="00083F0F">
        <w:rPr>
          <w:rStyle w:val="Strong"/>
          <w:b w:val="0"/>
        </w:rPr>
        <w:t>kolonoskopiju</w:t>
      </w:r>
      <w:r w:rsidRPr="00083F0F">
        <w:rPr>
          <w:b/>
        </w:rPr>
        <w:t>.</w:t>
      </w:r>
    </w:p>
    <w:p w:rsidR="00921414" w:rsidRPr="00E40AE6" w:rsidRDefault="00921414" w:rsidP="00921414">
      <w:pPr>
        <w:pStyle w:val="Heading3"/>
        <w:spacing w:line="276" w:lineRule="auto"/>
        <w:jc w:val="both"/>
        <w:rPr>
          <w:color w:val="7030A0"/>
          <w:sz w:val="28"/>
          <w:szCs w:val="28"/>
        </w:rPr>
      </w:pPr>
      <w:r w:rsidRPr="00E40AE6">
        <w:rPr>
          <w:rStyle w:val="Strong"/>
          <w:b/>
          <w:bCs/>
          <w:color w:val="7030A0"/>
          <w:sz w:val="28"/>
          <w:szCs w:val="28"/>
        </w:rPr>
        <w:t>Pregled stolice na okultno krvavljenje</w:t>
      </w:r>
    </w:p>
    <w:p w:rsidR="00921414" w:rsidRDefault="00921414" w:rsidP="00921414">
      <w:pPr>
        <w:pStyle w:val="NormalWeb"/>
        <w:spacing w:line="276" w:lineRule="auto"/>
        <w:jc w:val="both"/>
      </w:pPr>
      <w:r>
        <w:t>Postoje različite vrste testova, od kojih neki zahtevaju prethodno sprovodjenje dijete (restrikcija mesa, C vitamina, Aspirina.. )</w:t>
      </w:r>
    </w:p>
    <w:p w:rsidR="00921414" w:rsidRDefault="00921414" w:rsidP="00921414">
      <w:pPr>
        <w:pStyle w:val="NormalWeb"/>
        <w:spacing w:line="276" w:lineRule="auto"/>
        <w:jc w:val="both"/>
      </w:pPr>
      <w:r>
        <w:t>Na analizu se šalje mali uzorak stolice u kome se određuje prisustvo krvi.</w:t>
      </w:r>
    </w:p>
    <w:p w:rsidR="00921414" w:rsidRDefault="00921414" w:rsidP="00921414">
      <w:pPr>
        <w:pStyle w:val="NormalWeb"/>
        <w:spacing w:line="276" w:lineRule="auto"/>
        <w:jc w:val="both"/>
      </w:pPr>
      <w:r>
        <w:t>Ukoliko je test pozitivan, on ne ukazuje na uzrok prisustva krvi u stolici i predstavlja indikaciju za dalje preglede, najčešće kolonoskopiju.</w:t>
      </w:r>
    </w:p>
    <w:p w:rsidR="00921414" w:rsidRDefault="00E40AE6" w:rsidP="000B51E1">
      <w:pPr>
        <w:spacing w:line="276" w:lineRule="auto"/>
        <w:jc w:val="both"/>
      </w:pPr>
      <w:r>
        <w:rPr>
          <w:noProof/>
        </w:rPr>
        <w:drawing>
          <wp:anchor distT="0" distB="0" distL="114300" distR="114300" simplePos="0" relativeHeight="251664384" behindDoc="1" locked="0" layoutInCell="1" allowOverlap="1">
            <wp:simplePos x="0" y="0"/>
            <wp:positionH relativeFrom="column">
              <wp:posOffset>4152900</wp:posOffset>
            </wp:positionH>
            <wp:positionV relativeFrom="paragraph">
              <wp:posOffset>173355</wp:posOffset>
            </wp:positionV>
            <wp:extent cx="1809750" cy="1514475"/>
            <wp:effectExtent l="19050" t="0" r="0" b="0"/>
            <wp:wrapTight wrapText="bothSides">
              <wp:wrapPolygon edited="0">
                <wp:start x="-227" y="0"/>
                <wp:lineTo x="-227" y="21464"/>
                <wp:lineTo x="21600" y="21464"/>
                <wp:lineTo x="21600" y="0"/>
                <wp:lineTo x="-227" y="0"/>
              </wp:wrapPolygon>
            </wp:wrapTight>
            <wp:docPr id="5" name="Picture 5"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
                    <pic:cNvPicPr>
                      <a:picLocks noChangeAspect="1" noChangeArrowheads="1"/>
                    </pic:cNvPicPr>
                  </pic:nvPicPr>
                  <pic:blipFill>
                    <a:blip r:embed="rId15"/>
                    <a:srcRect/>
                    <a:stretch>
                      <a:fillRect/>
                    </a:stretch>
                  </pic:blipFill>
                  <pic:spPr bwMode="auto">
                    <a:xfrm>
                      <a:off x="0" y="0"/>
                      <a:ext cx="1809750" cy="1514475"/>
                    </a:xfrm>
                    <a:prstGeom prst="rect">
                      <a:avLst/>
                    </a:prstGeom>
                    <a:noFill/>
                    <a:ln w="9525">
                      <a:noFill/>
                      <a:miter lim="800000"/>
                      <a:headEnd/>
                      <a:tailEnd/>
                    </a:ln>
                  </pic:spPr>
                </pic:pic>
              </a:graphicData>
            </a:graphic>
          </wp:anchor>
        </w:drawing>
      </w:r>
    </w:p>
    <w:p w:rsidR="00D75AA0" w:rsidRPr="00083F0F" w:rsidRDefault="00D75AA0" w:rsidP="000B51E1">
      <w:pPr>
        <w:spacing w:line="276" w:lineRule="auto"/>
        <w:jc w:val="both"/>
        <w:rPr>
          <w:color w:val="7030A0"/>
        </w:rPr>
      </w:pPr>
    </w:p>
    <w:p w:rsidR="00D75AA0" w:rsidRPr="00E40AE6" w:rsidRDefault="00083F0F" w:rsidP="000B51E1">
      <w:pPr>
        <w:spacing w:line="276" w:lineRule="auto"/>
        <w:jc w:val="both"/>
        <w:rPr>
          <w:b/>
          <w:color w:val="7030A0"/>
          <w:sz w:val="28"/>
          <w:szCs w:val="28"/>
        </w:rPr>
      </w:pPr>
      <w:r w:rsidRPr="00E40AE6">
        <w:rPr>
          <w:b/>
          <w:color w:val="7030A0"/>
          <w:sz w:val="28"/>
          <w:szCs w:val="28"/>
        </w:rPr>
        <w:t xml:space="preserve">CT kolonografija </w:t>
      </w:r>
    </w:p>
    <w:p w:rsidR="000B51E1" w:rsidRDefault="000B51E1" w:rsidP="000B51E1">
      <w:pPr>
        <w:spacing w:line="276" w:lineRule="auto"/>
        <w:jc w:val="both"/>
        <w:rPr>
          <w:b/>
        </w:rPr>
      </w:pPr>
    </w:p>
    <w:p w:rsidR="000B51E1" w:rsidRDefault="009779B7" w:rsidP="000B51E1">
      <w:pPr>
        <w:spacing w:line="276" w:lineRule="auto"/>
        <w:jc w:val="both"/>
      </w:pPr>
      <w:r w:rsidRPr="009779B7">
        <w:t xml:space="preserve">CT kolonografija, ili virtuelna kolonoskopija, je radiološka dijagnostička procedura za pregled debelog creva koja služi za otkrivanje kancera i polipa. Glavna prednost u odnosu na uobičajene radiološke nalaze je u tome što CT kolonografija pruža mnogo detaljnije informacije, posebno mekih tkiva i krvnih sudova. </w:t>
      </w:r>
      <w:r>
        <w:t>R</w:t>
      </w:r>
      <w:r w:rsidR="000B51E1">
        <w:t xml:space="preserve">adi se pomoću  skenera. Moguće je videti promene za debelo crevo koje su manje i od 10 milimetara (polipi, krvarenja, </w:t>
      </w:r>
      <w:r w:rsidR="00083F0F">
        <w:t>zapaljenske</w:t>
      </w:r>
      <w:r w:rsidR="000B51E1">
        <w:t xml:space="preserve"> bolesti creva, divertikuloza, tumori)</w:t>
      </w:r>
    </w:p>
    <w:p w:rsidR="000B51E1" w:rsidRDefault="000B51E1" w:rsidP="000B51E1">
      <w:pPr>
        <w:spacing w:line="276" w:lineRule="auto"/>
        <w:jc w:val="both"/>
      </w:pPr>
    </w:p>
    <w:p w:rsidR="00D75AA0" w:rsidRDefault="00D75AA0" w:rsidP="000B51E1">
      <w:pPr>
        <w:spacing w:line="276" w:lineRule="auto"/>
        <w:jc w:val="both"/>
      </w:pPr>
      <w:r>
        <w:t>CT- kolonografij</w:t>
      </w:r>
      <w:r w:rsidR="00083F0F">
        <w:t>a (kolonografija kompjuterizova</w:t>
      </w:r>
      <w:r>
        <w:t>nom tomografijom) je radiološka dijagnostička metoda snimanj</w:t>
      </w:r>
      <w:r w:rsidR="000B51E1">
        <w:t>a debelog creva, gde se za dobi</w:t>
      </w:r>
      <w:r>
        <w:t>janje slike koristi kombinacija rendgenskog zraka i složene kompjuterske obrade podataka.</w:t>
      </w:r>
    </w:p>
    <w:p w:rsidR="000B51E1" w:rsidRDefault="000B51E1" w:rsidP="000B51E1">
      <w:pPr>
        <w:spacing w:line="276" w:lineRule="auto"/>
        <w:jc w:val="both"/>
      </w:pPr>
    </w:p>
    <w:p w:rsidR="00D75AA0" w:rsidRDefault="000B51E1" w:rsidP="000B51E1">
      <w:pPr>
        <w:spacing w:line="276" w:lineRule="auto"/>
        <w:jc w:val="both"/>
      </w:pPr>
      <w:r>
        <w:t>Multislajsni skener  na ovom pregledu omogućava trodimenzionalnu vizuelizaciju šupljine debelog creva i eventualnih promena u njemu. Minimalno je invazivna dijagnostika i ne zahteva sedaciju kao ni anesteziju, traje kratko i nakon nje se pacijent istog dana vraća svojim uobičajenim aktivnostima. Kao i za kolonoskopski pregled koji se izvodi uz pomoć fiberoptičkog instrumenta, indikaciju postavlja gastroenterolog.</w:t>
      </w:r>
    </w:p>
    <w:p w:rsidR="00D75AA0" w:rsidRDefault="00D75AA0" w:rsidP="00D75AA0"/>
    <w:p w:rsidR="00D75AA0" w:rsidRDefault="00D75AA0" w:rsidP="00D75AA0">
      <w:r>
        <w:rPr>
          <w:noProof/>
        </w:rPr>
        <w:drawing>
          <wp:inline distT="0" distB="0" distL="0" distR="0">
            <wp:extent cx="5943600" cy="200651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43600" cy="2006519"/>
                    </a:xfrm>
                    <a:prstGeom prst="rect">
                      <a:avLst/>
                    </a:prstGeom>
                    <a:noFill/>
                    <a:ln w="9525">
                      <a:noFill/>
                      <a:miter lim="800000"/>
                      <a:headEnd/>
                      <a:tailEnd/>
                    </a:ln>
                  </pic:spPr>
                </pic:pic>
              </a:graphicData>
            </a:graphic>
          </wp:inline>
        </w:drawing>
      </w:r>
    </w:p>
    <w:p w:rsidR="00D75AA0" w:rsidRPr="00D75AA0" w:rsidRDefault="00D75AA0" w:rsidP="00D75AA0">
      <w:pPr>
        <w:pStyle w:val="Default"/>
        <w:spacing w:line="276" w:lineRule="auto"/>
        <w:jc w:val="both"/>
        <w:rPr>
          <w:rFonts w:ascii="Times New Roman" w:hAnsi="Times New Roman" w:cs="Times New Roman"/>
        </w:rPr>
      </w:pPr>
    </w:p>
    <w:p w:rsidR="00D75AA0" w:rsidRPr="00D75AA0" w:rsidRDefault="00D75AA0" w:rsidP="00D75AA0">
      <w:pPr>
        <w:pStyle w:val="Default"/>
        <w:spacing w:line="276" w:lineRule="auto"/>
        <w:jc w:val="both"/>
        <w:rPr>
          <w:rFonts w:ascii="Times New Roman" w:hAnsi="Times New Roman" w:cs="Times New Roman"/>
        </w:rPr>
      </w:pPr>
      <w:r w:rsidRPr="00D75AA0">
        <w:rPr>
          <w:rFonts w:ascii="Times New Roman" w:hAnsi="Times New Roman" w:cs="Times New Roman"/>
        </w:rPr>
        <w:t>Doza zračenja kojoj je pacijent izložen u toku ovog pregleda zavisi od dužine trajanja i vrste pregleda. Nek</w:t>
      </w:r>
      <w:r w:rsidR="00083F0F">
        <w:rPr>
          <w:rFonts w:ascii="Times New Roman" w:hAnsi="Times New Roman" w:cs="Times New Roman"/>
        </w:rPr>
        <w:t>oliko puta je veća nego pri sta</w:t>
      </w:r>
      <w:r w:rsidRPr="00D75AA0">
        <w:rPr>
          <w:rFonts w:ascii="Times New Roman" w:hAnsi="Times New Roman" w:cs="Times New Roman"/>
        </w:rPr>
        <w:t>ndardnom ren</w:t>
      </w:r>
      <w:r w:rsidR="00083F0F">
        <w:rPr>
          <w:rFonts w:ascii="Times New Roman" w:hAnsi="Times New Roman" w:cs="Times New Roman"/>
        </w:rPr>
        <w:t>dgenskom snimanju ali svi proto</w:t>
      </w:r>
      <w:r w:rsidRPr="00D75AA0">
        <w:rPr>
          <w:rFonts w:ascii="Times New Roman" w:hAnsi="Times New Roman" w:cs="Times New Roman"/>
        </w:rPr>
        <w:t xml:space="preserve">koli za snimanje na CT aparatu su prilagođeni da se sa najmanjom mogućom dozom dobiju optimalni i kvalitetni dijagnostički snimci. </w:t>
      </w:r>
    </w:p>
    <w:p w:rsidR="00D75AA0" w:rsidRPr="00D75AA0" w:rsidRDefault="00D75AA0" w:rsidP="00D75AA0">
      <w:pPr>
        <w:pStyle w:val="Default"/>
        <w:spacing w:line="276" w:lineRule="auto"/>
        <w:jc w:val="both"/>
        <w:rPr>
          <w:rFonts w:ascii="Times New Roman" w:hAnsi="Times New Roman" w:cs="Times New Roman"/>
          <w:b/>
          <w:bCs/>
        </w:rPr>
      </w:pPr>
    </w:p>
    <w:p w:rsidR="00E40AE6" w:rsidRDefault="00E40AE6" w:rsidP="00D75AA0">
      <w:pPr>
        <w:pStyle w:val="Default"/>
        <w:spacing w:line="276" w:lineRule="auto"/>
        <w:jc w:val="both"/>
        <w:rPr>
          <w:rFonts w:ascii="Times New Roman" w:hAnsi="Times New Roman" w:cs="Times New Roman"/>
          <w:b/>
          <w:bCs/>
          <w:color w:val="7030A0"/>
          <w:sz w:val="28"/>
          <w:szCs w:val="28"/>
          <w:u w:val="single"/>
        </w:rPr>
        <w:sectPr w:rsidR="00E40AE6" w:rsidSect="00D75AA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pPr>
    </w:p>
    <w:p w:rsidR="000B51E1" w:rsidRPr="00E40AE6" w:rsidRDefault="00083F0F" w:rsidP="00D75AA0">
      <w:pPr>
        <w:pStyle w:val="Default"/>
        <w:spacing w:line="276" w:lineRule="auto"/>
        <w:jc w:val="both"/>
        <w:rPr>
          <w:rFonts w:ascii="Times New Roman" w:hAnsi="Times New Roman" w:cs="Times New Roman"/>
          <w:b/>
          <w:bCs/>
          <w:color w:val="7030A0"/>
          <w:sz w:val="28"/>
          <w:szCs w:val="28"/>
          <w:u w:val="single"/>
        </w:rPr>
      </w:pPr>
      <w:r w:rsidRPr="00E40AE6">
        <w:rPr>
          <w:rFonts w:ascii="Times New Roman" w:hAnsi="Times New Roman" w:cs="Times New Roman"/>
          <w:b/>
          <w:bCs/>
          <w:color w:val="7030A0"/>
          <w:sz w:val="28"/>
          <w:szCs w:val="28"/>
          <w:u w:val="single"/>
        </w:rPr>
        <w:lastRenderedPageBreak/>
        <w:t>Indikacije</w:t>
      </w:r>
    </w:p>
    <w:p w:rsidR="009B0EE7" w:rsidRPr="00083F0F" w:rsidRDefault="009B0EE7" w:rsidP="00D75AA0">
      <w:pPr>
        <w:pStyle w:val="Default"/>
        <w:spacing w:line="276" w:lineRule="auto"/>
        <w:jc w:val="both"/>
        <w:rPr>
          <w:rFonts w:ascii="Times New Roman" w:hAnsi="Times New Roman" w:cs="Times New Roman"/>
          <w:b/>
          <w:bCs/>
          <w:u w:val="single"/>
        </w:rPr>
      </w:pPr>
    </w:p>
    <w:p w:rsidR="00A81ED4" w:rsidRPr="00083F0F" w:rsidRDefault="00A81ED4" w:rsidP="009B0EE7">
      <w:pPr>
        <w:pStyle w:val="Default"/>
        <w:numPr>
          <w:ilvl w:val="0"/>
          <w:numId w:val="14"/>
        </w:numPr>
        <w:spacing w:line="276" w:lineRule="auto"/>
        <w:jc w:val="both"/>
        <w:rPr>
          <w:rFonts w:ascii="Times New Roman" w:hAnsi="Times New Roman" w:cs="Times New Roman"/>
          <w:bCs/>
        </w:rPr>
      </w:pPr>
      <w:r w:rsidRPr="00083F0F">
        <w:rPr>
          <w:rFonts w:ascii="Times New Roman" w:hAnsi="Times New Roman" w:cs="Times New Roman"/>
          <w:bCs/>
        </w:rPr>
        <w:t>detekcije malih polipa (ispod 10mm)</w:t>
      </w:r>
    </w:p>
    <w:p w:rsidR="00A81ED4" w:rsidRPr="00083F0F" w:rsidRDefault="00A81ED4" w:rsidP="009B0EE7">
      <w:pPr>
        <w:pStyle w:val="Default"/>
        <w:numPr>
          <w:ilvl w:val="0"/>
          <w:numId w:val="14"/>
        </w:numPr>
        <w:spacing w:line="276" w:lineRule="auto"/>
        <w:jc w:val="both"/>
        <w:rPr>
          <w:rFonts w:ascii="Times New Roman" w:hAnsi="Times New Roman" w:cs="Times New Roman"/>
          <w:bCs/>
        </w:rPr>
      </w:pPr>
      <w:r w:rsidRPr="00083F0F">
        <w:rPr>
          <w:rFonts w:ascii="Times New Roman" w:hAnsi="Times New Roman" w:cs="Times New Roman"/>
          <w:bCs/>
        </w:rPr>
        <w:t xml:space="preserve">detekcije karcinoma </w:t>
      </w:r>
    </w:p>
    <w:p w:rsidR="00A81ED4" w:rsidRPr="00083F0F" w:rsidRDefault="00A81ED4" w:rsidP="009B0EE7">
      <w:pPr>
        <w:pStyle w:val="Default"/>
        <w:numPr>
          <w:ilvl w:val="0"/>
          <w:numId w:val="14"/>
        </w:numPr>
        <w:spacing w:line="276" w:lineRule="auto"/>
        <w:jc w:val="both"/>
        <w:rPr>
          <w:rFonts w:ascii="Times New Roman" w:hAnsi="Times New Roman" w:cs="Times New Roman"/>
          <w:bCs/>
        </w:rPr>
      </w:pPr>
      <w:r w:rsidRPr="00083F0F">
        <w:rPr>
          <w:rFonts w:ascii="Times New Roman" w:hAnsi="Times New Roman" w:cs="Times New Roman"/>
          <w:bCs/>
        </w:rPr>
        <w:t xml:space="preserve">inflamatorne bolesti kolona </w:t>
      </w:r>
    </w:p>
    <w:p w:rsidR="00A81ED4" w:rsidRPr="00083F0F" w:rsidRDefault="00A81ED4" w:rsidP="009B0EE7">
      <w:pPr>
        <w:pStyle w:val="Default"/>
        <w:numPr>
          <w:ilvl w:val="0"/>
          <w:numId w:val="14"/>
        </w:numPr>
        <w:spacing w:line="276" w:lineRule="auto"/>
        <w:jc w:val="both"/>
        <w:rPr>
          <w:rFonts w:ascii="Times New Roman" w:hAnsi="Times New Roman" w:cs="Times New Roman"/>
          <w:bCs/>
        </w:rPr>
      </w:pPr>
      <w:r w:rsidRPr="00083F0F">
        <w:rPr>
          <w:rFonts w:ascii="Times New Roman" w:hAnsi="Times New Roman" w:cs="Times New Roman"/>
          <w:bCs/>
        </w:rPr>
        <w:t>starije osobe, lo</w:t>
      </w:r>
      <w:r w:rsidRPr="00083F0F">
        <w:rPr>
          <w:rFonts w:ascii="Times New Roman" w:hAnsi="Times New Roman" w:cs="Times New Roman"/>
          <w:bCs/>
          <w:lang w:val="sr-Latn-CS"/>
        </w:rPr>
        <w:t>š</w:t>
      </w:r>
      <w:r w:rsidRPr="00083F0F">
        <w:rPr>
          <w:rFonts w:ascii="Times New Roman" w:hAnsi="Times New Roman" w:cs="Times New Roman"/>
          <w:bCs/>
        </w:rPr>
        <w:t>e op</w:t>
      </w:r>
      <w:r w:rsidRPr="00083F0F">
        <w:rPr>
          <w:rFonts w:ascii="Times New Roman" w:hAnsi="Times New Roman" w:cs="Times New Roman"/>
          <w:bCs/>
          <w:lang w:val="sr-Latn-CS"/>
        </w:rPr>
        <w:t>š</w:t>
      </w:r>
      <w:r w:rsidRPr="00083F0F">
        <w:rPr>
          <w:rFonts w:ascii="Times New Roman" w:hAnsi="Times New Roman" w:cs="Times New Roman"/>
          <w:bCs/>
        </w:rPr>
        <w:t xml:space="preserve">te stanje </w:t>
      </w:r>
    </w:p>
    <w:p w:rsidR="00E40AE6" w:rsidRDefault="00E40AE6" w:rsidP="009B0EE7">
      <w:pPr>
        <w:pStyle w:val="Default"/>
        <w:spacing w:line="276" w:lineRule="auto"/>
        <w:jc w:val="both"/>
        <w:rPr>
          <w:rFonts w:ascii="Times New Roman" w:hAnsi="Times New Roman" w:cs="Times New Roman"/>
          <w:bCs/>
          <w:color w:val="7030A0"/>
        </w:rPr>
      </w:pPr>
    </w:p>
    <w:p w:rsidR="00E40AE6" w:rsidRDefault="00E40AE6" w:rsidP="009B0EE7">
      <w:pPr>
        <w:pStyle w:val="Default"/>
        <w:spacing w:line="276" w:lineRule="auto"/>
        <w:jc w:val="both"/>
        <w:rPr>
          <w:rFonts w:ascii="Times New Roman" w:hAnsi="Times New Roman" w:cs="Times New Roman"/>
          <w:bCs/>
          <w:color w:val="7030A0"/>
        </w:rPr>
      </w:pPr>
    </w:p>
    <w:p w:rsidR="009B0EE7" w:rsidRPr="00E40AE6" w:rsidRDefault="00083F0F" w:rsidP="009B0EE7">
      <w:pPr>
        <w:pStyle w:val="Default"/>
        <w:spacing w:line="276" w:lineRule="auto"/>
        <w:jc w:val="both"/>
        <w:rPr>
          <w:rFonts w:ascii="Times New Roman" w:hAnsi="Times New Roman" w:cs="Times New Roman"/>
          <w:b/>
          <w:bCs/>
          <w:color w:val="7030A0"/>
          <w:sz w:val="28"/>
          <w:szCs w:val="28"/>
          <w:u w:val="single"/>
        </w:rPr>
      </w:pPr>
      <w:r w:rsidRPr="00E40AE6">
        <w:rPr>
          <w:rFonts w:ascii="Times New Roman" w:hAnsi="Times New Roman" w:cs="Times New Roman"/>
          <w:b/>
          <w:bCs/>
          <w:color w:val="7030A0"/>
          <w:sz w:val="28"/>
          <w:szCs w:val="28"/>
          <w:u w:val="single"/>
        </w:rPr>
        <w:lastRenderedPageBreak/>
        <w:t>Kontraindikacije</w:t>
      </w:r>
    </w:p>
    <w:p w:rsidR="009B0EE7" w:rsidRPr="00083F0F" w:rsidRDefault="009B0EE7" w:rsidP="009B0EE7">
      <w:pPr>
        <w:pStyle w:val="Default"/>
        <w:spacing w:line="276" w:lineRule="auto"/>
        <w:jc w:val="both"/>
        <w:rPr>
          <w:rFonts w:ascii="Times New Roman" w:hAnsi="Times New Roman" w:cs="Times New Roman"/>
          <w:bCs/>
          <w:u w:val="single"/>
        </w:rPr>
      </w:pPr>
    </w:p>
    <w:p w:rsidR="00A81ED4" w:rsidRPr="00083F0F" w:rsidRDefault="00A81ED4" w:rsidP="009B0EE7">
      <w:pPr>
        <w:pStyle w:val="Default"/>
        <w:numPr>
          <w:ilvl w:val="0"/>
          <w:numId w:val="15"/>
        </w:numPr>
        <w:spacing w:line="276" w:lineRule="auto"/>
        <w:jc w:val="both"/>
        <w:rPr>
          <w:rFonts w:ascii="Times New Roman" w:hAnsi="Times New Roman" w:cs="Times New Roman"/>
          <w:bCs/>
        </w:rPr>
      </w:pPr>
      <w:r w:rsidRPr="00083F0F">
        <w:rPr>
          <w:rFonts w:ascii="Times New Roman" w:hAnsi="Times New Roman" w:cs="Times New Roman"/>
          <w:bCs/>
        </w:rPr>
        <w:t>akutni abdomen</w:t>
      </w:r>
    </w:p>
    <w:p w:rsidR="00A81ED4" w:rsidRPr="00083F0F" w:rsidRDefault="00A81ED4" w:rsidP="009B0EE7">
      <w:pPr>
        <w:pStyle w:val="Default"/>
        <w:numPr>
          <w:ilvl w:val="0"/>
          <w:numId w:val="15"/>
        </w:numPr>
        <w:spacing w:line="276" w:lineRule="auto"/>
        <w:jc w:val="both"/>
        <w:rPr>
          <w:rFonts w:ascii="Times New Roman" w:hAnsi="Times New Roman" w:cs="Times New Roman"/>
          <w:bCs/>
        </w:rPr>
      </w:pPr>
      <w:r w:rsidRPr="00083F0F">
        <w:rPr>
          <w:rFonts w:ascii="Times New Roman" w:hAnsi="Times New Roman" w:cs="Times New Roman"/>
          <w:bCs/>
        </w:rPr>
        <w:t xml:space="preserve">akutne inflamatorne bolesti kolona </w:t>
      </w:r>
    </w:p>
    <w:p w:rsidR="009B0EE7" w:rsidRPr="00083F0F" w:rsidRDefault="00182FC6" w:rsidP="009B0EE7">
      <w:pPr>
        <w:pStyle w:val="Default"/>
        <w:spacing w:line="276" w:lineRule="auto"/>
        <w:jc w:val="both"/>
        <w:rPr>
          <w:rFonts w:ascii="Times New Roman" w:hAnsi="Times New Roman" w:cs="Times New Roman"/>
          <w:bCs/>
        </w:rPr>
      </w:pPr>
      <w:r>
        <w:rPr>
          <w:rFonts w:ascii="Times New Roman" w:hAnsi="Times New Roman" w:cs="Times New Roman"/>
          <w:bCs/>
        </w:rPr>
        <w:t xml:space="preserve">              </w:t>
      </w:r>
      <w:r w:rsidR="00F009C4">
        <w:rPr>
          <w:rFonts w:ascii="Times New Roman" w:hAnsi="Times New Roman" w:cs="Times New Roman"/>
          <w:bCs/>
        </w:rPr>
        <w:t>-</w:t>
      </w:r>
      <w:r w:rsidR="009B0EE7" w:rsidRPr="00083F0F">
        <w:rPr>
          <w:rFonts w:ascii="Times New Roman" w:hAnsi="Times New Roman" w:cs="Times New Roman"/>
          <w:bCs/>
        </w:rPr>
        <w:t xml:space="preserve"> toski</w:t>
      </w:r>
      <w:r w:rsidR="009B0EE7" w:rsidRPr="00083F0F">
        <w:rPr>
          <w:rFonts w:ascii="Times New Roman" w:hAnsi="Times New Roman" w:cs="Times New Roman"/>
          <w:bCs/>
          <w:lang w:val="sr-Latn-CS"/>
        </w:rPr>
        <w:t>č</w:t>
      </w:r>
      <w:r w:rsidR="009B0EE7" w:rsidRPr="00083F0F">
        <w:rPr>
          <w:rFonts w:ascii="Times New Roman" w:hAnsi="Times New Roman" w:cs="Times New Roman"/>
          <w:bCs/>
        </w:rPr>
        <w:t xml:space="preserve">ni megakolon </w:t>
      </w:r>
    </w:p>
    <w:p w:rsidR="009B0EE7" w:rsidRPr="00083F0F" w:rsidRDefault="00182FC6" w:rsidP="009B0EE7">
      <w:pPr>
        <w:pStyle w:val="Default"/>
        <w:spacing w:line="276" w:lineRule="auto"/>
        <w:jc w:val="both"/>
        <w:rPr>
          <w:rFonts w:ascii="Times New Roman" w:hAnsi="Times New Roman" w:cs="Times New Roman"/>
          <w:bCs/>
        </w:rPr>
      </w:pPr>
      <w:r>
        <w:rPr>
          <w:rFonts w:ascii="Times New Roman" w:hAnsi="Times New Roman" w:cs="Times New Roman"/>
          <w:bCs/>
        </w:rPr>
        <w:t xml:space="preserve">              </w:t>
      </w:r>
      <w:r w:rsidR="00F009C4">
        <w:rPr>
          <w:rFonts w:ascii="Times New Roman" w:hAnsi="Times New Roman" w:cs="Times New Roman"/>
          <w:bCs/>
        </w:rPr>
        <w:t xml:space="preserve">- </w:t>
      </w:r>
      <w:r w:rsidR="009B0EE7" w:rsidRPr="00083F0F">
        <w:rPr>
          <w:rFonts w:ascii="Times New Roman" w:hAnsi="Times New Roman" w:cs="Times New Roman"/>
          <w:bCs/>
        </w:rPr>
        <w:t xml:space="preserve">akutni divertikulitis </w:t>
      </w:r>
    </w:p>
    <w:p w:rsidR="009B0EE7" w:rsidRPr="00083F0F" w:rsidRDefault="00182FC6" w:rsidP="009B0EE7">
      <w:pPr>
        <w:pStyle w:val="Default"/>
        <w:spacing w:line="276" w:lineRule="auto"/>
        <w:jc w:val="both"/>
        <w:rPr>
          <w:rFonts w:ascii="Times New Roman" w:hAnsi="Times New Roman" w:cs="Times New Roman"/>
          <w:bCs/>
        </w:rPr>
      </w:pPr>
      <w:r>
        <w:rPr>
          <w:rFonts w:ascii="Times New Roman" w:hAnsi="Times New Roman" w:cs="Times New Roman"/>
          <w:bCs/>
        </w:rPr>
        <w:t xml:space="preserve">              </w:t>
      </w:r>
      <w:r w:rsidR="00F009C4">
        <w:rPr>
          <w:rFonts w:ascii="Times New Roman" w:hAnsi="Times New Roman" w:cs="Times New Roman"/>
          <w:bCs/>
        </w:rPr>
        <w:t>-</w:t>
      </w:r>
      <w:r w:rsidR="009B0EE7" w:rsidRPr="00083F0F">
        <w:rPr>
          <w:rFonts w:ascii="Times New Roman" w:hAnsi="Times New Roman" w:cs="Times New Roman"/>
          <w:bCs/>
        </w:rPr>
        <w:t xml:space="preserve"> akutni infektivni kolitis </w:t>
      </w:r>
    </w:p>
    <w:p w:rsidR="00A81ED4" w:rsidRPr="00083F0F" w:rsidRDefault="00A81ED4" w:rsidP="009B0EE7">
      <w:pPr>
        <w:pStyle w:val="Default"/>
        <w:numPr>
          <w:ilvl w:val="0"/>
          <w:numId w:val="16"/>
        </w:numPr>
        <w:spacing w:line="276" w:lineRule="auto"/>
        <w:jc w:val="both"/>
        <w:rPr>
          <w:rFonts w:ascii="Times New Roman" w:hAnsi="Times New Roman" w:cs="Times New Roman"/>
          <w:bCs/>
        </w:rPr>
      </w:pPr>
      <w:r w:rsidRPr="00083F0F">
        <w:rPr>
          <w:rFonts w:ascii="Times New Roman" w:hAnsi="Times New Roman" w:cs="Times New Roman"/>
          <w:bCs/>
        </w:rPr>
        <w:t xml:space="preserve">hernije sa zahvatanjem kolona </w:t>
      </w:r>
    </w:p>
    <w:p w:rsidR="00E40AE6" w:rsidRDefault="00E40AE6" w:rsidP="00D75AA0">
      <w:pPr>
        <w:pStyle w:val="Default"/>
        <w:spacing w:line="276" w:lineRule="auto"/>
        <w:jc w:val="both"/>
        <w:rPr>
          <w:rFonts w:ascii="Times New Roman" w:hAnsi="Times New Roman" w:cs="Times New Roman"/>
        </w:rPr>
        <w:sectPr w:rsidR="00E40AE6" w:rsidSect="00E40AE6">
          <w:type w:val="continuous"/>
          <w:pgSz w:w="12240" w:h="15840"/>
          <w:pgMar w:top="1440" w:right="1440" w:bottom="1440" w:left="1440" w:header="720" w:footer="720" w:gutter="0"/>
          <w:cols w:num="2" w:space="720"/>
          <w:titlePg/>
          <w:docGrid w:linePitch="360"/>
        </w:sectPr>
      </w:pPr>
    </w:p>
    <w:p w:rsidR="00E40AE6" w:rsidRDefault="00E40AE6" w:rsidP="00D75AA0">
      <w:pPr>
        <w:pStyle w:val="Default"/>
        <w:spacing w:line="276" w:lineRule="auto"/>
        <w:jc w:val="both"/>
        <w:rPr>
          <w:rFonts w:ascii="Times New Roman" w:hAnsi="Times New Roman" w:cs="Times New Roman"/>
        </w:rPr>
      </w:pPr>
    </w:p>
    <w:p w:rsidR="00D75AA0" w:rsidRDefault="00D75AA0" w:rsidP="00D75AA0">
      <w:pPr>
        <w:pStyle w:val="Default"/>
        <w:spacing w:line="276" w:lineRule="auto"/>
        <w:jc w:val="both"/>
        <w:rPr>
          <w:rFonts w:ascii="Times New Roman" w:hAnsi="Times New Roman" w:cs="Times New Roman"/>
        </w:rPr>
      </w:pPr>
      <w:r w:rsidRPr="00D75AA0">
        <w:rPr>
          <w:rFonts w:ascii="Times New Roman" w:hAnsi="Times New Roman" w:cs="Times New Roman"/>
        </w:rPr>
        <w:t xml:space="preserve">Nekada, mada retko, mogu nastupiti neželjene reakcije kod intravesnkog davanja kontrastnog sredstva, </w:t>
      </w:r>
      <w:r w:rsidRPr="00083F0F">
        <w:rPr>
          <w:rFonts w:ascii="Times New Roman" w:hAnsi="Times New Roman" w:cs="Times New Roman"/>
          <w:bCs/>
        </w:rPr>
        <w:t xml:space="preserve">a ukoliko je kod </w:t>
      </w:r>
      <w:r w:rsidR="00083F0F" w:rsidRPr="00083F0F">
        <w:rPr>
          <w:rFonts w:ascii="Times New Roman" w:hAnsi="Times New Roman" w:cs="Times New Roman"/>
          <w:bCs/>
        </w:rPr>
        <w:t>pacijenta</w:t>
      </w:r>
      <w:r w:rsidRPr="00083F0F">
        <w:rPr>
          <w:rFonts w:ascii="Times New Roman" w:hAnsi="Times New Roman" w:cs="Times New Roman"/>
          <w:bCs/>
        </w:rPr>
        <w:t xml:space="preserve"> već prethod</w:t>
      </w:r>
      <w:r w:rsidR="00083F0F" w:rsidRPr="00083F0F">
        <w:rPr>
          <w:rFonts w:ascii="Times New Roman" w:hAnsi="Times New Roman" w:cs="Times New Roman"/>
          <w:bCs/>
        </w:rPr>
        <w:t>no zabeležena alergijska reakci</w:t>
      </w:r>
      <w:r w:rsidRPr="00083F0F">
        <w:rPr>
          <w:rFonts w:ascii="Times New Roman" w:hAnsi="Times New Roman" w:cs="Times New Roman"/>
          <w:bCs/>
        </w:rPr>
        <w:t>ja priliko</w:t>
      </w:r>
      <w:r w:rsidR="00083F0F" w:rsidRPr="00083F0F">
        <w:rPr>
          <w:rFonts w:ascii="Times New Roman" w:hAnsi="Times New Roman" w:cs="Times New Roman"/>
          <w:bCs/>
        </w:rPr>
        <w:t>m primene jodnog kontrasta o tome mora</w:t>
      </w:r>
      <w:r w:rsidRPr="00083F0F">
        <w:rPr>
          <w:rFonts w:ascii="Times New Roman" w:hAnsi="Times New Roman" w:cs="Times New Roman"/>
          <w:bCs/>
        </w:rPr>
        <w:t xml:space="preserve"> obavestiti radiološkog tehničara pre započinjanja snimanja</w:t>
      </w:r>
      <w:r w:rsidRPr="00083F0F">
        <w:rPr>
          <w:rFonts w:ascii="Times New Roman" w:hAnsi="Times New Roman" w:cs="Times New Roman"/>
        </w:rPr>
        <w:t>.</w:t>
      </w:r>
      <w:r w:rsidRPr="00D75AA0">
        <w:rPr>
          <w:rFonts w:ascii="Times New Roman" w:hAnsi="Times New Roman" w:cs="Times New Roman"/>
        </w:rPr>
        <w:t xml:space="preserve"> Kao i kod svake druge injekcije, na mestu uboda može isteći manja količina krvi, a kasnije na mestu uboda može eventualno zaostati modrica. Moguće je pucanje vene prilikom davanja kontrastnog sredstva. Povremeno su zabeleženi i osjećaj toplote na mestu davanja kontrasta, promenjen ukus u ustima, </w:t>
      </w:r>
      <w:r w:rsidR="00083F0F">
        <w:rPr>
          <w:rFonts w:ascii="Times New Roman" w:hAnsi="Times New Roman" w:cs="Times New Roman"/>
        </w:rPr>
        <w:t>osip, mučnina, vrtoglavica, gla</w:t>
      </w:r>
      <w:r w:rsidRPr="00D75AA0">
        <w:rPr>
          <w:rFonts w:ascii="Times New Roman" w:hAnsi="Times New Roman" w:cs="Times New Roman"/>
        </w:rPr>
        <w:t>vobolja. Izuze</w:t>
      </w:r>
      <w:r w:rsidR="00083F0F">
        <w:rPr>
          <w:rFonts w:ascii="Times New Roman" w:hAnsi="Times New Roman" w:cs="Times New Roman"/>
        </w:rPr>
        <w:t>tno retko može doći do pada krv</w:t>
      </w:r>
      <w:r w:rsidRPr="00D75AA0">
        <w:rPr>
          <w:rFonts w:ascii="Times New Roman" w:hAnsi="Times New Roman" w:cs="Times New Roman"/>
        </w:rPr>
        <w:t>nog pritiska, bolova u telu, otoka usana i jezika, gušenja. Ukoliko bi nastupile</w:t>
      </w:r>
      <w:r w:rsidR="00083F0F">
        <w:rPr>
          <w:rFonts w:ascii="Times New Roman" w:hAnsi="Times New Roman" w:cs="Times New Roman"/>
        </w:rPr>
        <w:t xml:space="preserve"> neželjene pojave potrebno je  obavestiti</w:t>
      </w:r>
      <w:r w:rsidRPr="00D75AA0">
        <w:rPr>
          <w:rFonts w:ascii="Times New Roman" w:hAnsi="Times New Roman" w:cs="Times New Roman"/>
        </w:rPr>
        <w:t xml:space="preserve"> prisutno medicinsko osoblje</w:t>
      </w:r>
      <w:r w:rsidR="00083F0F">
        <w:rPr>
          <w:rFonts w:ascii="Times New Roman" w:hAnsi="Times New Roman" w:cs="Times New Roman"/>
        </w:rPr>
        <w:t>.</w:t>
      </w:r>
    </w:p>
    <w:p w:rsidR="00D75AA0" w:rsidRPr="00D75AA0" w:rsidRDefault="00D75AA0" w:rsidP="00D75AA0">
      <w:pPr>
        <w:pStyle w:val="Default"/>
        <w:spacing w:line="276" w:lineRule="auto"/>
        <w:jc w:val="both"/>
        <w:rPr>
          <w:rFonts w:ascii="Times New Roman" w:hAnsi="Times New Roman" w:cs="Times New Roman"/>
        </w:rPr>
      </w:pPr>
    </w:p>
    <w:p w:rsidR="00D75AA0" w:rsidRPr="00D75AA0" w:rsidRDefault="00D75AA0" w:rsidP="00D75AA0">
      <w:pPr>
        <w:spacing w:line="276" w:lineRule="auto"/>
        <w:jc w:val="both"/>
      </w:pPr>
      <w:r w:rsidRPr="00D75AA0">
        <w:t>Pre započinja</w:t>
      </w:r>
      <w:r w:rsidR="00083F0F">
        <w:t>nja CT pregleda potrebno je oba</w:t>
      </w:r>
      <w:r w:rsidRPr="00D75AA0">
        <w:t>vestiti nadležnog lekara o mogućoj ili planiranoj trudnoći jer primena zračenja u trudnoći može štetiti plodu.</w:t>
      </w:r>
    </w:p>
    <w:p w:rsidR="00D75AA0" w:rsidRPr="00D75AA0" w:rsidRDefault="00D75AA0" w:rsidP="00D75AA0"/>
    <w:p w:rsidR="00D75AA0" w:rsidRPr="00D75AA0" w:rsidRDefault="00D75AA0" w:rsidP="00D75AA0"/>
    <w:p w:rsidR="00182FC6" w:rsidRDefault="00182FC6" w:rsidP="00D75AA0">
      <w:pPr>
        <w:rPr>
          <w:b/>
          <w:color w:val="7030A0"/>
          <w:sz w:val="28"/>
          <w:szCs w:val="28"/>
        </w:rPr>
      </w:pPr>
    </w:p>
    <w:p w:rsidR="00D75AA0" w:rsidRPr="00E40AE6" w:rsidRDefault="00083F0F" w:rsidP="00D75AA0">
      <w:pPr>
        <w:rPr>
          <w:b/>
          <w:color w:val="7030A0"/>
          <w:sz w:val="28"/>
          <w:szCs w:val="28"/>
        </w:rPr>
      </w:pPr>
      <w:r w:rsidRPr="00E40AE6">
        <w:rPr>
          <w:b/>
          <w:color w:val="7030A0"/>
          <w:sz w:val="28"/>
          <w:szCs w:val="28"/>
        </w:rPr>
        <w:lastRenderedPageBreak/>
        <w:t>Priprema za CT- kolon</w:t>
      </w:r>
      <w:r w:rsidR="009779B7">
        <w:rPr>
          <w:b/>
          <w:color w:val="7030A0"/>
          <w:sz w:val="28"/>
          <w:szCs w:val="28"/>
        </w:rPr>
        <w:t>oskopiju</w:t>
      </w:r>
    </w:p>
    <w:p w:rsidR="00D75AA0" w:rsidRDefault="00D75AA0" w:rsidP="00D75AA0"/>
    <w:p w:rsidR="00D75AA0" w:rsidRPr="00083F0F" w:rsidRDefault="00D75AA0" w:rsidP="00D75AA0">
      <w:pPr>
        <w:pStyle w:val="ListParagraph"/>
        <w:numPr>
          <w:ilvl w:val="0"/>
          <w:numId w:val="3"/>
        </w:numPr>
        <w:spacing w:line="276" w:lineRule="auto"/>
        <w:jc w:val="both"/>
        <w:rPr>
          <w:color w:val="7030A0"/>
        </w:rPr>
      </w:pPr>
      <w:r w:rsidRPr="00083F0F">
        <w:rPr>
          <w:color w:val="7030A0"/>
        </w:rPr>
        <w:t>Da bi se o</w:t>
      </w:r>
      <w:r w:rsidR="007A73D7" w:rsidRPr="00083F0F">
        <w:rPr>
          <w:color w:val="7030A0"/>
        </w:rPr>
        <w:t>vaj pregled uspešno izvršio, ne</w:t>
      </w:r>
      <w:r w:rsidRPr="00083F0F">
        <w:rPr>
          <w:color w:val="7030A0"/>
        </w:rPr>
        <w:t xml:space="preserve">ophodno je da debelo crevo bude potpuno ispražnjeno. Zato </w:t>
      </w:r>
      <w:r w:rsidR="007153C8">
        <w:rPr>
          <w:color w:val="7030A0"/>
        </w:rPr>
        <w:t>je pre dolaska</w:t>
      </w:r>
      <w:r w:rsidR="007A73D7" w:rsidRPr="00083F0F">
        <w:rPr>
          <w:color w:val="7030A0"/>
        </w:rPr>
        <w:t xml:space="preserve"> oba</w:t>
      </w:r>
      <w:r w:rsidRPr="00083F0F">
        <w:rPr>
          <w:color w:val="7030A0"/>
        </w:rPr>
        <w:t>viti odgovar</w:t>
      </w:r>
      <w:r w:rsidR="007A73D7" w:rsidRPr="00083F0F">
        <w:rPr>
          <w:color w:val="7030A0"/>
        </w:rPr>
        <w:t>ajuću pripremu koja traje u pro</w:t>
      </w:r>
      <w:r w:rsidRPr="00083F0F">
        <w:rPr>
          <w:color w:val="7030A0"/>
        </w:rPr>
        <w:t>seku oko 3 dana i sastoji se iz sledećeg:</w:t>
      </w:r>
    </w:p>
    <w:p w:rsidR="00D75AA0" w:rsidRPr="00083F0F" w:rsidRDefault="00D75AA0" w:rsidP="00D75AA0">
      <w:pPr>
        <w:pStyle w:val="ListParagraph"/>
        <w:spacing w:line="276" w:lineRule="auto"/>
        <w:jc w:val="both"/>
        <w:rPr>
          <w:color w:val="7030A0"/>
        </w:rPr>
      </w:pPr>
    </w:p>
    <w:p w:rsidR="00D75AA0" w:rsidRPr="00083F0F" w:rsidRDefault="007153C8" w:rsidP="00D75AA0">
      <w:pPr>
        <w:pStyle w:val="ListParagraph"/>
        <w:numPr>
          <w:ilvl w:val="0"/>
          <w:numId w:val="3"/>
        </w:numPr>
        <w:spacing w:line="276" w:lineRule="auto"/>
        <w:jc w:val="both"/>
        <w:rPr>
          <w:color w:val="7030A0"/>
        </w:rPr>
      </w:pPr>
      <w:r>
        <w:rPr>
          <w:color w:val="7030A0"/>
        </w:rPr>
        <w:t>Ne</w:t>
      </w:r>
      <w:r w:rsidR="00D75AA0" w:rsidRPr="00083F0F">
        <w:rPr>
          <w:color w:val="7030A0"/>
        </w:rPr>
        <w:t xml:space="preserve"> uzimati 2-3 dana pre pregleda sledeće nam</w:t>
      </w:r>
      <w:r>
        <w:rPr>
          <w:color w:val="7030A0"/>
        </w:rPr>
        <w:t>irnice: sveže voće i sveže povr</w:t>
      </w:r>
      <w:r w:rsidR="00D75AA0" w:rsidRPr="00083F0F">
        <w:rPr>
          <w:color w:val="7030A0"/>
        </w:rPr>
        <w:t>će, pasulj, ku</w:t>
      </w:r>
      <w:r w:rsidR="00182FC6">
        <w:rPr>
          <w:color w:val="7030A0"/>
        </w:rPr>
        <w:t>pus (jer sadrže celulozu i nadi</w:t>
      </w:r>
      <w:r w:rsidR="00D75AA0" w:rsidRPr="00083F0F">
        <w:rPr>
          <w:color w:val="7030A0"/>
        </w:rPr>
        <w:t xml:space="preserve">maju), pečeno i suvo meso, te </w:t>
      </w:r>
      <w:r>
        <w:rPr>
          <w:color w:val="7030A0"/>
        </w:rPr>
        <w:t>mleko i mlečne proizvode. Može se</w:t>
      </w:r>
      <w:r w:rsidR="00D75AA0" w:rsidRPr="00083F0F">
        <w:rPr>
          <w:color w:val="7030A0"/>
        </w:rPr>
        <w:t xml:space="preserve"> jesti npr. kuvano voće i povrće, kuvano </w:t>
      </w:r>
      <w:r w:rsidR="00182FC6">
        <w:rPr>
          <w:color w:val="7030A0"/>
        </w:rPr>
        <w:t>meso i riba</w:t>
      </w:r>
      <w:r>
        <w:rPr>
          <w:color w:val="7030A0"/>
        </w:rPr>
        <w:t>, jaja i hleb</w:t>
      </w:r>
      <w:r w:rsidR="00182FC6">
        <w:rPr>
          <w:color w:val="7030A0"/>
        </w:rPr>
        <w:t>. Može se piti voda, prazna supa</w:t>
      </w:r>
      <w:r>
        <w:rPr>
          <w:color w:val="7030A0"/>
        </w:rPr>
        <w:t>, negazirani sokovi, kafa, čaj</w:t>
      </w:r>
      <w:r w:rsidR="00D75AA0" w:rsidRPr="00083F0F">
        <w:rPr>
          <w:color w:val="7030A0"/>
        </w:rPr>
        <w:t xml:space="preserve"> itd.</w:t>
      </w:r>
    </w:p>
    <w:p w:rsidR="00D75AA0" w:rsidRPr="00083F0F" w:rsidRDefault="00D75AA0" w:rsidP="00D75AA0">
      <w:pPr>
        <w:pStyle w:val="ListParagraph"/>
        <w:spacing w:line="276" w:lineRule="auto"/>
        <w:jc w:val="both"/>
        <w:rPr>
          <w:color w:val="7030A0"/>
        </w:rPr>
      </w:pPr>
    </w:p>
    <w:p w:rsidR="00D75AA0" w:rsidRPr="00083F0F" w:rsidRDefault="00D75AA0" w:rsidP="00D75AA0">
      <w:pPr>
        <w:pStyle w:val="ListParagraph"/>
        <w:numPr>
          <w:ilvl w:val="0"/>
          <w:numId w:val="3"/>
        </w:numPr>
        <w:spacing w:line="276" w:lineRule="auto"/>
        <w:jc w:val="both"/>
        <w:rPr>
          <w:color w:val="7030A0"/>
        </w:rPr>
      </w:pPr>
      <w:r w:rsidRPr="00083F0F">
        <w:rPr>
          <w:color w:val="7030A0"/>
        </w:rPr>
        <w:t xml:space="preserve">Preporučuje se primena sredstava za pražnjenje creva (laksativa), te je potrebno </w:t>
      </w:r>
      <w:r w:rsidR="007153C8">
        <w:rPr>
          <w:color w:val="7030A0"/>
        </w:rPr>
        <w:t>nabaviti</w:t>
      </w:r>
      <w:r w:rsidRPr="00083F0F">
        <w:rPr>
          <w:color w:val="7030A0"/>
        </w:rPr>
        <w:t xml:space="preserve"> Fortrans, Portalak ili Coloclens sirup. Dan pre pregleda </w:t>
      </w:r>
      <w:r w:rsidR="007153C8">
        <w:rPr>
          <w:color w:val="7030A0"/>
        </w:rPr>
        <w:t>ujutru, pripremiti</w:t>
      </w:r>
      <w:r w:rsidRPr="00083F0F">
        <w:rPr>
          <w:color w:val="7030A0"/>
        </w:rPr>
        <w:t xml:space="preserve"> Fortrans ili Portalak ili Coloclens i </w:t>
      </w:r>
      <w:r w:rsidR="007153C8">
        <w:rPr>
          <w:color w:val="7030A0"/>
        </w:rPr>
        <w:t>tako pripremljenu mešavinu piti</w:t>
      </w:r>
      <w:r w:rsidRPr="00083F0F">
        <w:rPr>
          <w:color w:val="7030A0"/>
        </w:rPr>
        <w:t xml:space="preserve"> prema uputstvima priloženim uz njih.</w:t>
      </w:r>
    </w:p>
    <w:p w:rsidR="00D75AA0" w:rsidRPr="00083F0F" w:rsidRDefault="00D75AA0" w:rsidP="00D75AA0">
      <w:pPr>
        <w:pStyle w:val="ListParagraph"/>
        <w:spacing w:line="276" w:lineRule="auto"/>
        <w:jc w:val="both"/>
        <w:rPr>
          <w:color w:val="7030A0"/>
        </w:rPr>
      </w:pPr>
    </w:p>
    <w:p w:rsidR="007153C8" w:rsidRDefault="00D75AA0" w:rsidP="00D75AA0">
      <w:pPr>
        <w:pStyle w:val="ListParagraph"/>
        <w:spacing w:line="276" w:lineRule="auto"/>
        <w:jc w:val="both"/>
        <w:rPr>
          <w:color w:val="7030A0"/>
        </w:rPr>
      </w:pPr>
      <w:r w:rsidRPr="00083F0F">
        <w:rPr>
          <w:color w:val="7030A0"/>
        </w:rPr>
        <w:t>Druga mogućnost za pripremu podrazumeva da</w:t>
      </w:r>
      <w:r w:rsidR="007153C8">
        <w:rPr>
          <w:color w:val="7030A0"/>
        </w:rPr>
        <w:t xml:space="preserve"> se</w:t>
      </w:r>
      <w:r w:rsidRPr="00083F0F">
        <w:rPr>
          <w:color w:val="7030A0"/>
        </w:rPr>
        <w:t xml:space="preserve"> u to</w:t>
      </w:r>
      <w:r w:rsidR="007153C8">
        <w:rPr>
          <w:color w:val="7030A0"/>
        </w:rPr>
        <w:t>ku prva 2 dana pripreme, uzimaju</w:t>
      </w:r>
      <w:r w:rsidRPr="00083F0F">
        <w:rPr>
          <w:color w:val="7030A0"/>
        </w:rPr>
        <w:t xml:space="preserve"> 3×2 tablete laksativa (npr. Dulcolax)</w:t>
      </w:r>
      <w:r w:rsidR="007153C8">
        <w:rPr>
          <w:color w:val="7030A0"/>
        </w:rPr>
        <w:t>, uz dijetalni režim ishrane</w:t>
      </w:r>
      <w:r w:rsidRPr="00083F0F">
        <w:rPr>
          <w:color w:val="7030A0"/>
        </w:rPr>
        <w:t>.</w:t>
      </w:r>
    </w:p>
    <w:p w:rsidR="007153C8" w:rsidRPr="007153C8" w:rsidRDefault="007153C8" w:rsidP="007153C8">
      <w:pPr>
        <w:spacing w:line="276" w:lineRule="auto"/>
        <w:jc w:val="both"/>
        <w:rPr>
          <w:color w:val="7030A0"/>
        </w:rPr>
      </w:pPr>
    </w:p>
    <w:p w:rsidR="00D75AA0" w:rsidRPr="007153C8" w:rsidRDefault="00D75AA0" w:rsidP="007153C8">
      <w:pPr>
        <w:pStyle w:val="ListParagraph"/>
        <w:numPr>
          <w:ilvl w:val="0"/>
          <w:numId w:val="3"/>
        </w:numPr>
        <w:spacing w:line="276" w:lineRule="auto"/>
        <w:jc w:val="both"/>
        <w:rPr>
          <w:color w:val="7030A0"/>
        </w:rPr>
      </w:pPr>
      <w:r w:rsidRPr="007153C8">
        <w:rPr>
          <w:color w:val="7030A0"/>
        </w:rPr>
        <w:t>Ujutro na</w:t>
      </w:r>
      <w:r w:rsidR="007153C8" w:rsidRPr="007153C8">
        <w:rPr>
          <w:color w:val="7030A0"/>
        </w:rPr>
        <w:t xml:space="preserve"> dan pregled obavezno ne jesti, doći praznog želuca</w:t>
      </w:r>
      <w:r w:rsidRPr="007153C8">
        <w:rPr>
          <w:color w:val="7030A0"/>
        </w:rPr>
        <w:t xml:space="preserve"> !</w:t>
      </w:r>
    </w:p>
    <w:p w:rsidR="00D75AA0" w:rsidRPr="00083F0F" w:rsidRDefault="00D75AA0" w:rsidP="00D75AA0">
      <w:pPr>
        <w:pStyle w:val="ListParagraph"/>
        <w:spacing w:line="276" w:lineRule="auto"/>
        <w:jc w:val="both"/>
        <w:rPr>
          <w:color w:val="7030A0"/>
        </w:rPr>
      </w:pPr>
    </w:p>
    <w:p w:rsidR="00D75AA0" w:rsidRPr="00083F0F" w:rsidRDefault="00D75AA0" w:rsidP="00D75AA0">
      <w:pPr>
        <w:pStyle w:val="ListParagraph"/>
        <w:numPr>
          <w:ilvl w:val="0"/>
          <w:numId w:val="3"/>
        </w:numPr>
        <w:spacing w:line="276" w:lineRule="auto"/>
        <w:jc w:val="both"/>
        <w:rPr>
          <w:color w:val="7030A0"/>
        </w:rPr>
      </w:pPr>
      <w:r w:rsidRPr="00083F0F">
        <w:rPr>
          <w:color w:val="7030A0"/>
        </w:rPr>
        <w:t xml:space="preserve">Ukoliko </w:t>
      </w:r>
      <w:r w:rsidR="00182FC6">
        <w:rPr>
          <w:color w:val="7030A0"/>
        </w:rPr>
        <w:t>pacijent nije dobro pripremljen</w:t>
      </w:r>
      <w:r w:rsidRPr="00083F0F">
        <w:rPr>
          <w:color w:val="7030A0"/>
        </w:rPr>
        <w:t>, pregled se neće obaviti ili će dobijeni podaci biti neupotrebljivi !</w:t>
      </w:r>
    </w:p>
    <w:p w:rsidR="00E40AE6" w:rsidRDefault="00E40AE6" w:rsidP="00D75AA0">
      <w:pPr>
        <w:spacing w:line="276" w:lineRule="auto"/>
        <w:jc w:val="both"/>
      </w:pPr>
    </w:p>
    <w:p w:rsidR="009779B7" w:rsidRDefault="007153C8" w:rsidP="009779B7">
      <w:pPr>
        <w:spacing w:line="276" w:lineRule="auto"/>
        <w:jc w:val="both"/>
      </w:pPr>
      <w:r>
        <w:t>Sa sobom obavezno poneti</w:t>
      </w:r>
      <w:r w:rsidR="00D75AA0">
        <w:t xml:space="preserve"> overenu zdravstven</w:t>
      </w:r>
      <w:r w:rsidR="00083F0F">
        <w:t>u knjižicu, važeći uput za pret</w:t>
      </w:r>
      <w:r w:rsidR="00D75AA0">
        <w:t xml:space="preserve">hodno zakazan CT pregled, odgovarajuću medicinsku dokumentaciju (izveštaj lekara specijaliste koji traži određeno snimanje, kao i nalaze prethodno načinjenih radioloških pre-gleda u formi slike, CD-a i teksta) </w:t>
      </w:r>
      <w:r w:rsidR="00083F0F">
        <w:t>vezanu za</w:t>
      </w:r>
      <w:r w:rsidR="00D75AA0">
        <w:t xml:space="preserve"> medicinski pregled, kao i nalaz urea-e i kreatinina ( iz nalaza krvi, ne stariji od 7 dana).</w:t>
      </w:r>
    </w:p>
    <w:p w:rsidR="00182FC6" w:rsidRDefault="00182FC6" w:rsidP="009779B7">
      <w:pPr>
        <w:spacing w:line="276" w:lineRule="auto"/>
        <w:jc w:val="both"/>
        <w:rPr>
          <w:b/>
          <w:color w:val="7030A0"/>
          <w:sz w:val="28"/>
          <w:szCs w:val="28"/>
          <w:u w:val="single"/>
        </w:rPr>
      </w:pPr>
    </w:p>
    <w:p w:rsidR="009B0EE7" w:rsidRPr="009779B7" w:rsidRDefault="00083F0F" w:rsidP="009779B7">
      <w:pPr>
        <w:spacing w:line="276" w:lineRule="auto"/>
        <w:jc w:val="both"/>
      </w:pPr>
      <w:r w:rsidRPr="00E40AE6">
        <w:rPr>
          <w:b/>
          <w:color w:val="7030A0"/>
          <w:sz w:val="28"/>
          <w:szCs w:val="28"/>
          <w:u w:val="single"/>
        </w:rPr>
        <w:t>Uloga radiolo</w:t>
      </w:r>
      <w:r w:rsidRPr="00E40AE6">
        <w:rPr>
          <w:b/>
          <w:color w:val="7030A0"/>
          <w:sz w:val="28"/>
          <w:szCs w:val="28"/>
          <w:u w:val="single"/>
          <w:lang w:val="sr-Latn-CS"/>
        </w:rPr>
        <w:t>š</w:t>
      </w:r>
      <w:r w:rsidRPr="00E40AE6">
        <w:rPr>
          <w:b/>
          <w:color w:val="7030A0"/>
          <w:sz w:val="28"/>
          <w:szCs w:val="28"/>
          <w:u w:val="single"/>
        </w:rPr>
        <w:t>kog tehni</w:t>
      </w:r>
      <w:r w:rsidRPr="00E40AE6">
        <w:rPr>
          <w:b/>
          <w:color w:val="7030A0"/>
          <w:sz w:val="28"/>
          <w:szCs w:val="28"/>
          <w:u w:val="single"/>
          <w:lang w:val="sr-Latn-CS"/>
        </w:rPr>
        <w:t>č</w:t>
      </w:r>
      <w:r w:rsidRPr="00E40AE6">
        <w:rPr>
          <w:b/>
          <w:color w:val="7030A0"/>
          <w:sz w:val="28"/>
          <w:szCs w:val="28"/>
          <w:u w:val="single"/>
        </w:rPr>
        <w:t>ara</w:t>
      </w:r>
    </w:p>
    <w:p w:rsidR="009B0EE7" w:rsidRDefault="009B0EE7" w:rsidP="00D75AA0">
      <w:pPr>
        <w:rPr>
          <w:b/>
        </w:rPr>
      </w:pPr>
    </w:p>
    <w:p w:rsidR="00A81ED4" w:rsidRPr="00083F0F" w:rsidRDefault="00A81ED4" w:rsidP="009B0EE7">
      <w:pPr>
        <w:numPr>
          <w:ilvl w:val="0"/>
          <w:numId w:val="17"/>
        </w:numPr>
      </w:pPr>
      <w:r w:rsidRPr="00083F0F">
        <w:t>objasniti pacijentu na</w:t>
      </w:r>
      <w:r w:rsidRPr="00083F0F">
        <w:rPr>
          <w:lang w:val="sr-Latn-CS"/>
        </w:rPr>
        <w:t>č</w:t>
      </w:r>
      <w:r w:rsidRPr="00083F0F">
        <w:t>in i va</w:t>
      </w:r>
      <w:r w:rsidRPr="00083F0F">
        <w:rPr>
          <w:lang w:val="sr-Latn-CS"/>
        </w:rPr>
        <w:t>ž</w:t>
      </w:r>
      <w:r w:rsidRPr="00083F0F">
        <w:t xml:space="preserve">nost pripreme </w:t>
      </w:r>
    </w:p>
    <w:p w:rsidR="00A81ED4" w:rsidRPr="00083F0F" w:rsidRDefault="00A81ED4" w:rsidP="009B0EE7">
      <w:pPr>
        <w:numPr>
          <w:ilvl w:val="0"/>
          <w:numId w:val="17"/>
        </w:numPr>
      </w:pPr>
      <w:r w:rsidRPr="00083F0F">
        <w:t xml:space="preserve">proceduru pregleda </w:t>
      </w:r>
    </w:p>
    <w:p w:rsidR="009B0EE7" w:rsidRDefault="009B0EE7" w:rsidP="00D75AA0">
      <w:pPr>
        <w:rPr>
          <w:b/>
        </w:rPr>
      </w:pPr>
    </w:p>
    <w:p w:rsidR="009B0EE7" w:rsidRDefault="009B0EE7" w:rsidP="00D75AA0">
      <w:pPr>
        <w:rPr>
          <w:b/>
        </w:rPr>
      </w:pPr>
    </w:p>
    <w:p w:rsidR="00D75AA0" w:rsidRPr="00E40AE6" w:rsidRDefault="00D75AA0" w:rsidP="00D75AA0">
      <w:pPr>
        <w:rPr>
          <w:b/>
          <w:color w:val="7030A0"/>
          <w:sz w:val="28"/>
          <w:szCs w:val="28"/>
        </w:rPr>
      </w:pPr>
      <w:r w:rsidRPr="00E40AE6">
        <w:rPr>
          <w:b/>
          <w:color w:val="7030A0"/>
          <w:sz w:val="28"/>
          <w:szCs w:val="28"/>
        </w:rPr>
        <w:t>Kako teče pregled ?</w:t>
      </w:r>
    </w:p>
    <w:p w:rsidR="00D75AA0" w:rsidRPr="00D75AA0" w:rsidRDefault="00D75AA0" w:rsidP="00D75AA0">
      <w:pPr>
        <w:rPr>
          <w:b/>
        </w:rPr>
      </w:pPr>
    </w:p>
    <w:p w:rsidR="000D3DFB" w:rsidRDefault="00D75AA0" w:rsidP="00D75AA0">
      <w:pPr>
        <w:spacing w:line="276" w:lineRule="auto"/>
        <w:jc w:val="both"/>
      </w:pPr>
      <w:r>
        <w:t>Pregled se zapo</w:t>
      </w:r>
      <w:r w:rsidR="00083F0F">
        <w:t>činje kada radiološki tehni</w:t>
      </w:r>
      <w:r>
        <w:t>čar  uvede</w:t>
      </w:r>
      <w:r w:rsidR="00E40AE6">
        <w:t>pacijenta</w:t>
      </w:r>
      <w:r>
        <w:t xml:space="preserve"> u prostoriju za snimanje gde </w:t>
      </w:r>
      <w:r w:rsidR="00E40AE6">
        <w:t>se  mora skinuti i osloboditi</w:t>
      </w:r>
      <w:r>
        <w:t xml:space="preserve"> svih metalnih stvari i kaiša</w:t>
      </w:r>
      <w:r w:rsidR="00E40AE6">
        <w:t>.</w:t>
      </w:r>
      <w:r>
        <w:t xml:space="preserve"> Nakon toga </w:t>
      </w:r>
      <w:r w:rsidR="00E40AE6">
        <w:t>se pacijentpostavlja</w:t>
      </w:r>
      <w:r>
        <w:t xml:space="preserve"> na sto za pregled</w:t>
      </w:r>
      <w:r w:rsidR="00E40AE6">
        <w:t>,</w:t>
      </w:r>
      <w:r>
        <w:t xml:space="preserve"> koji se tokom pregleda pokreće i ulazi u poluotvoren „tunel“ aparata.</w:t>
      </w:r>
    </w:p>
    <w:p w:rsidR="000D3DFB" w:rsidRDefault="00182FC6" w:rsidP="00D75AA0">
      <w:pPr>
        <w:spacing w:line="276" w:lineRule="auto"/>
        <w:jc w:val="both"/>
      </w:pPr>
      <w:r>
        <w:lastRenderedPageBreak/>
        <w:t xml:space="preserve">                         </w:t>
      </w:r>
      <w:r w:rsidR="000D3DFB" w:rsidRPr="000D3DFB">
        <w:rPr>
          <w:noProof/>
        </w:rPr>
        <w:drawing>
          <wp:inline distT="0" distB="0" distL="0" distR="0">
            <wp:extent cx="1409700" cy="1735455"/>
            <wp:effectExtent l="190500" t="152400" r="171450" b="131445"/>
            <wp:docPr id="6" name="Picture 1" descr="IMG_2023"/>
            <wp:cNvGraphicFramePr/>
            <a:graphic xmlns:a="http://schemas.openxmlformats.org/drawingml/2006/main">
              <a:graphicData uri="http://schemas.openxmlformats.org/drawingml/2006/picture">
                <pic:pic xmlns:pic="http://schemas.openxmlformats.org/drawingml/2006/picture">
                  <pic:nvPicPr>
                    <pic:cNvPr id="6" name="Picture 12" descr="IMG_2023"/>
                    <pic:cNvPicPr>
                      <a:picLocks noGrp="1" noChangeAspect="1" noChangeArrowheads="1"/>
                    </pic:cNvPicPr>
                  </pic:nvPicPr>
                  <pic:blipFill>
                    <a:blip r:embed="rId23" cstate="print"/>
                    <a:srcRect/>
                    <a:stretch>
                      <a:fillRect/>
                    </a:stretch>
                  </pic:blipFill>
                  <pic:spPr bwMode="auto">
                    <a:xfrm>
                      <a:off x="0" y="0"/>
                      <a:ext cx="1409472" cy="173517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0D3DFB" w:rsidRPr="000D3DFB">
        <w:rPr>
          <w:noProof/>
        </w:rPr>
        <w:drawing>
          <wp:inline distT="0" distB="0" distL="0" distR="0">
            <wp:extent cx="1714500" cy="1741488"/>
            <wp:effectExtent l="190500" t="152400" r="171450" b="125412"/>
            <wp:docPr id="7" name="Picture 2" descr="IMG_2020"/>
            <wp:cNvGraphicFramePr/>
            <a:graphic xmlns:a="http://schemas.openxmlformats.org/drawingml/2006/main">
              <a:graphicData uri="http://schemas.openxmlformats.org/drawingml/2006/picture">
                <pic:pic xmlns:pic="http://schemas.openxmlformats.org/drawingml/2006/picture">
                  <pic:nvPicPr>
                    <pic:cNvPr id="8" name="Picture 11" descr="IMG_2020"/>
                    <pic:cNvPicPr>
                      <a:picLocks noChangeAspect="1" noChangeArrowheads="1"/>
                    </pic:cNvPicPr>
                  </pic:nvPicPr>
                  <pic:blipFill>
                    <a:blip r:embed="rId24" cstate="print"/>
                    <a:srcRect t="25983"/>
                    <a:stretch>
                      <a:fillRect/>
                    </a:stretch>
                  </pic:blipFill>
                  <pic:spPr bwMode="auto">
                    <a:xfrm>
                      <a:off x="0" y="0"/>
                      <a:ext cx="1714500" cy="1741488"/>
                    </a:xfrm>
                    <a:prstGeom prst="rect">
                      <a:avLst/>
                    </a:prstGeom>
                    <a:ln>
                      <a:noFill/>
                    </a:ln>
                    <a:effectLst>
                      <a:outerShdw blurRad="190500" algn="tl" rotWithShape="0">
                        <a:srgbClr val="000000">
                          <a:alpha val="70000"/>
                        </a:srgbClr>
                      </a:outerShdw>
                    </a:effectLst>
                  </pic:spPr>
                </pic:pic>
              </a:graphicData>
            </a:graphic>
          </wp:inline>
        </w:drawing>
      </w:r>
    </w:p>
    <w:p w:rsidR="00D75AA0" w:rsidRDefault="00D75AA0" w:rsidP="00D75AA0">
      <w:pPr>
        <w:spacing w:line="276" w:lineRule="auto"/>
        <w:jc w:val="both"/>
      </w:pPr>
    </w:p>
    <w:p w:rsidR="007A73D7" w:rsidRDefault="00E40AE6" w:rsidP="00D75AA0">
      <w:pPr>
        <w:spacing w:line="276" w:lineRule="auto"/>
        <w:jc w:val="both"/>
      </w:pPr>
      <w:r>
        <w:t>Pre početka pregleda daje se</w:t>
      </w:r>
      <w:r w:rsidR="00A81ED4" w:rsidRPr="007A73D7">
        <w:t xml:space="preserve"> i.v. aplikacija spazmolitika (npr. Buscopan</w:t>
      </w:r>
      <w:r>
        <w:t>) radi optimalne distenzije cr</w:t>
      </w:r>
      <w:r w:rsidR="00A81ED4" w:rsidRPr="007A73D7">
        <w:t>eva</w:t>
      </w:r>
      <w:r>
        <w:t>.</w:t>
      </w:r>
    </w:p>
    <w:p w:rsidR="00A81ED4" w:rsidRPr="00A81ED4" w:rsidRDefault="00A81ED4" w:rsidP="00A81ED4">
      <w:pPr>
        <w:numPr>
          <w:ilvl w:val="0"/>
          <w:numId w:val="18"/>
        </w:numPr>
        <w:spacing w:line="276" w:lineRule="auto"/>
        <w:jc w:val="both"/>
      </w:pPr>
      <w:r w:rsidRPr="00A81ED4">
        <w:t>radiolo</w:t>
      </w:r>
      <w:r w:rsidRPr="00A81ED4">
        <w:rPr>
          <w:lang w:val="sr-Latn-CS"/>
        </w:rPr>
        <w:t>š</w:t>
      </w:r>
      <w:r w:rsidRPr="00A81ED4">
        <w:t>ki tehni</w:t>
      </w:r>
      <w:r w:rsidRPr="00A81ED4">
        <w:rPr>
          <w:lang w:val="sr-Latn-CS"/>
        </w:rPr>
        <w:t>č</w:t>
      </w:r>
      <w:r w:rsidRPr="00A81ED4">
        <w:t>ar postavi pacijenta na dijagnosti</w:t>
      </w:r>
      <w:r w:rsidRPr="00A81ED4">
        <w:rPr>
          <w:lang w:val="sr-Latn-CS"/>
        </w:rPr>
        <w:t>č</w:t>
      </w:r>
      <w:r w:rsidRPr="00A81ED4">
        <w:t xml:space="preserve">ki sto </w:t>
      </w:r>
    </w:p>
    <w:p w:rsidR="00A81ED4" w:rsidRPr="00A81ED4" w:rsidRDefault="00A81ED4" w:rsidP="00A81ED4">
      <w:pPr>
        <w:numPr>
          <w:ilvl w:val="0"/>
          <w:numId w:val="18"/>
        </w:numPr>
        <w:spacing w:line="276" w:lineRule="auto"/>
        <w:jc w:val="both"/>
      </w:pPr>
      <w:r w:rsidRPr="00A81ED4">
        <w:t xml:space="preserve">proveri u razgovoru kako se pacijent pripremio </w:t>
      </w:r>
    </w:p>
    <w:p w:rsidR="00A81ED4" w:rsidRPr="00A81ED4" w:rsidRDefault="00A81ED4" w:rsidP="00A81ED4">
      <w:pPr>
        <w:numPr>
          <w:ilvl w:val="0"/>
          <w:numId w:val="18"/>
        </w:numPr>
        <w:spacing w:line="276" w:lineRule="auto"/>
        <w:jc w:val="both"/>
      </w:pPr>
      <w:r w:rsidRPr="00A81ED4">
        <w:t xml:space="preserve">uzme podatke o alergiji (jod) i telesnoj masi </w:t>
      </w:r>
    </w:p>
    <w:p w:rsidR="007A73D7" w:rsidRDefault="00A81ED4" w:rsidP="00D75AA0">
      <w:pPr>
        <w:numPr>
          <w:ilvl w:val="0"/>
          <w:numId w:val="18"/>
        </w:numPr>
        <w:spacing w:line="276" w:lineRule="auto"/>
        <w:jc w:val="both"/>
      </w:pPr>
      <w:r w:rsidRPr="00A81ED4">
        <w:t xml:space="preserve">uvede i.v. kanilu </w:t>
      </w:r>
    </w:p>
    <w:p w:rsidR="00182FC6" w:rsidRDefault="00182FC6" w:rsidP="00182FC6">
      <w:pPr>
        <w:spacing w:line="276" w:lineRule="auto"/>
        <w:ind w:left="720"/>
        <w:jc w:val="both"/>
      </w:pPr>
    </w:p>
    <w:p w:rsidR="00E40AE6" w:rsidRDefault="00182FC6" w:rsidP="007A73D7">
      <w:pPr>
        <w:spacing w:line="276" w:lineRule="auto"/>
        <w:jc w:val="both"/>
      </w:pPr>
      <w:r>
        <w:t xml:space="preserve">                        </w:t>
      </w:r>
      <w:r w:rsidR="00A81ED4" w:rsidRPr="00A81ED4">
        <w:rPr>
          <w:noProof/>
        </w:rPr>
        <w:drawing>
          <wp:inline distT="0" distB="0" distL="0" distR="0">
            <wp:extent cx="2105025" cy="1530350"/>
            <wp:effectExtent l="19050" t="19050" r="28575" b="12700"/>
            <wp:docPr id="24" name="Picture 14"/>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25"/>
                    <a:srcRect/>
                    <a:stretch>
                      <a:fillRect/>
                    </a:stretch>
                  </pic:blipFill>
                  <pic:spPr bwMode="auto">
                    <a:xfrm>
                      <a:off x="0" y="0"/>
                      <a:ext cx="2105025" cy="1530350"/>
                    </a:xfrm>
                    <a:prstGeom prst="rect">
                      <a:avLst/>
                    </a:prstGeom>
                    <a:noFill/>
                    <a:ln w="9525">
                      <a:solidFill>
                        <a:srgbClr val="FF0000"/>
                      </a:solidFill>
                      <a:miter lim="800000"/>
                      <a:headEnd/>
                      <a:tailEnd/>
                    </a:ln>
                  </pic:spPr>
                </pic:pic>
              </a:graphicData>
            </a:graphic>
          </wp:inline>
        </w:drawing>
      </w:r>
      <w:r w:rsidR="00A81ED4" w:rsidRPr="00A81ED4">
        <w:rPr>
          <w:noProof/>
        </w:rPr>
        <w:drawing>
          <wp:inline distT="0" distB="0" distL="0" distR="0">
            <wp:extent cx="2095500" cy="1528763"/>
            <wp:effectExtent l="19050" t="19050" r="19050" b="14287"/>
            <wp:docPr id="25" name="Picture 15"/>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26"/>
                    <a:srcRect/>
                    <a:stretch>
                      <a:fillRect/>
                    </a:stretch>
                  </pic:blipFill>
                  <pic:spPr bwMode="auto">
                    <a:xfrm>
                      <a:off x="0" y="0"/>
                      <a:ext cx="2095500" cy="1528763"/>
                    </a:xfrm>
                    <a:prstGeom prst="rect">
                      <a:avLst/>
                    </a:prstGeom>
                    <a:noFill/>
                    <a:ln w="9525">
                      <a:solidFill>
                        <a:srgbClr val="FF0000"/>
                      </a:solidFill>
                      <a:miter lim="800000"/>
                      <a:headEnd/>
                      <a:tailEnd/>
                    </a:ln>
                  </pic:spPr>
                </pic:pic>
              </a:graphicData>
            </a:graphic>
          </wp:inline>
        </w:drawing>
      </w:r>
    </w:p>
    <w:p w:rsidR="00F009C4" w:rsidRDefault="00F009C4" w:rsidP="007A73D7">
      <w:pPr>
        <w:spacing w:line="276" w:lineRule="auto"/>
        <w:jc w:val="both"/>
        <w:rPr>
          <w:b/>
        </w:rPr>
      </w:pPr>
    </w:p>
    <w:p w:rsidR="007A73D7" w:rsidRPr="00E40AE6" w:rsidRDefault="007A73D7" w:rsidP="007A73D7">
      <w:pPr>
        <w:spacing w:line="276" w:lineRule="auto"/>
        <w:jc w:val="both"/>
        <w:rPr>
          <w:b/>
        </w:rPr>
      </w:pPr>
      <w:r w:rsidRPr="00E40AE6">
        <w:rPr>
          <w:b/>
        </w:rPr>
        <w:t>Šta je suspenzija za KT kolonografiju i čemu služi?</w:t>
      </w:r>
    </w:p>
    <w:p w:rsidR="00A81ED4" w:rsidRPr="007A73D7" w:rsidRDefault="00A81ED4" w:rsidP="007A73D7">
      <w:pPr>
        <w:numPr>
          <w:ilvl w:val="0"/>
          <w:numId w:val="10"/>
        </w:numPr>
        <w:spacing w:line="276" w:lineRule="auto"/>
        <w:jc w:val="both"/>
      </w:pPr>
      <w:r w:rsidRPr="007A73D7">
        <w:t>Suspenzija sadrži 250 ml 2%-tnog barijumovog mlijeka i 50-60 ml Gastrografin-a, Ultravist-a ili drugog nejonskog jodnog kontrastnog sredstva.</w:t>
      </w:r>
    </w:p>
    <w:p w:rsidR="00A81ED4" w:rsidRPr="007A73D7" w:rsidRDefault="00A81ED4" w:rsidP="007A73D7">
      <w:pPr>
        <w:numPr>
          <w:ilvl w:val="0"/>
          <w:numId w:val="10"/>
        </w:numPr>
        <w:spacing w:line="276" w:lineRule="auto"/>
        <w:jc w:val="both"/>
      </w:pPr>
      <w:r w:rsidRPr="007A73D7">
        <w:t xml:space="preserve">Služi za markiranje (prebojavanje) zaostalog fekalnog sadržaja i tečnosti u kolonu. </w:t>
      </w:r>
    </w:p>
    <w:p w:rsidR="007A73D7" w:rsidRDefault="007A73D7" w:rsidP="00D75AA0">
      <w:pPr>
        <w:spacing w:line="276" w:lineRule="auto"/>
        <w:jc w:val="both"/>
      </w:pPr>
    </w:p>
    <w:p w:rsidR="007A73D7" w:rsidRDefault="00182FC6" w:rsidP="00D75AA0">
      <w:pPr>
        <w:spacing w:line="276" w:lineRule="auto"/>
        <w:jc w:val="both"/>
      </w:pPr>
      <w:r>
        <w:rPr>
          <w:noProof/>
        </w:rPr>
        <w:drawing>
          <wp:anchor distT="0" distB="0" distL="114300" distR="114300" simplePos="0" relativeHeight="251666432" behindDoc="1" locked="0" layoutInCell="1" allowOverlap="1">
            <wp:simplePos x="0" y="0"/>
            <wp:positionH relativeFrom="column">
              <wp:posOffset>3038475</wp:posOffset>
            </wp:positionH>
            <wp:positionV relativeFrom="paragraph">
              <wp:posOffset>164465</wp:posOffset>
            </wp:positionV>
            <wp:extent cx="1685925" cy="1438275"/>
            <wp:effectExtent l="19050" t="0" r="9525" b="0"/>
            <wp:wrapTight wrapText="bothSides">
              <wp:wrapPolygon edited="0">
                <wp:start x="-244" y="0"/>
                <wp:lineTo x="-244" y="21457"/>
                <wp:lineTo x="21722" y="21457"/>
                <wp:lineTo x="21722" y="0"/>
                <wp:lineTo x="-244" y="0"/>
              </wp:wrapPolygon>
            </wp:wrapTight>
            <wp:docPr id="14" name="Picture 4" descr="http://interactive.snm.org/docs/pr/060110/Figure%205%20Axial%20CT%20colonography.jpg"/>
            <wp:cNvGraphicFramePr/>
            <a:graphic xmlns:a="http://schemas.openxmlformats.org/drawingml/2006/main">
              <a:graphicData uri="http://schemas.openxmlformats.org/drawingml/2006/picture">
                <pic:pic xmlns:pic="http://schemas.openxmlformats.org/drawingml/2006/picture">
                  <pic:nvPicPr>
                    <pic:cNvPr id="9221" name="Picture 13" descr="http://interactive.snm.org/docs/pr/060110/Figure%205%20Axial%20CT%20colonography.jpg"/>
                    <pic:cNvPicPr>
                      <a:picLocks noChangeAspect="1" noChangeArrowheads="1"/>
                    </pic:cNvPicPr>
                  </pic:nvPicPr>
                  <pic:blipFill>
                    <a:blip r:embed="rId27"/>
                    <a:srcRect/>
                    <a:stretch>
                      <a:fillRect/>
                    </a:stretch>
                  </pic:blipFill>
                  <pic:spPr bwMode="auto">
                    <a:xfrm>
                      <a:off x="0" y="0"/>
                      <a:ext cx="1685925" cy="143827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933450</wp:posOffset>
            </wp:positionH>
            <wp:positionV relativeFrom="paragraph">
              <wp:posOffset>126365</wp:posOffset>
            </wp:positionV>
            <wp:extent cx="1609725" cy="1476375"/>
            <wp:effectExtent l="190500" t="152400" r="180975" b="142875"/>
            <wp:wrapTight wrapText="bothSides">
              <wp:wrapPolygon edited="0">
                <wp:start x="0" y="-2230"/>
                <wp:lineTo x="-1534" y="-1394"/>
                <wp:lineTo x="-2556" y="279"/>
                <wp:lineTo x="-2556" y="21182"/>
                <wp:lineTo x="-767" y="23690"/>
                <wp:lineTo x="0" y="23690"/>
                <wp:lineTo x="21472" y="23690"/>
                <wp:lineTo x="22239" y="23690"/>
                <wp:lineTo x="24028" y="20903"/>
                <wp:lineTo x="24028" y="836"/>
                <wp:lineTo x="22750" y="-1672"/>
                <wp:lineTo x="21472" y="-2230"/>
                <wp:lineTo x="0" y="-2230"/>
              </wp:wrapPolygon>
            </wp:wrapTight>
            <wp:docPr id="2" name="Picture 3" descr="2006_01_20_17_09_56_706"/>
            <wp:cNvGraphicFramePr/>
            <a:graphic xmlns:a="http://schemas.openxmlformats.org/drawingml/2006/main">
              <a:graphicData uri="http://schemas.openxmlformats.org/drawingml/2006/picture">
                <pic:pic xmlns:pic="http://schemas.openxmlformats.org/drawingml/2006/picture">
                  <pic:nvPicPr>
                    <pic:cNvPr id="9220" name="Picture 4" descr="2006_01_20_17_09_56_706"/>
                    <pic:cNvPicPr>
                      <a:picLocks noChangeAspect="1" noChangeArrowheads="1"/>
                    </pic:cNvPicPr>
                  </pic:nvPicPr>
                  <pic:blipFill>
                    <a:blip r:embed="rId28"/>
                    <a:srcRect r="47147"/>
                    <a:stretch>
                      <a:fillRect/>
                    </a:stretch>
                  </pic:blipFill>
                  <pic:spPr bwMode="auto">
                    <a:xfrm>
                      <a:off x="0" y="0"/>
                      <a:ext cx="1609725" cy="1476375"/>
                    </a:xfrm>
                    <a:prstGeom prst="rect">
                      <a:avLst/>
                    </a:prstGeom>
                    <a:ln>
                      <a:noFill/>
                    </a:ln>
                    <a:effectLst>
                      <a:outerShdw blurRad="190500" algn="tl" rotWithShape="0">
                        <a:srgbClr val="000000">
                          <a:alpha val="70000"/>
                        </a:srgbClr>
                      </a:outerShdw>
                    </a:effectLst>
                  </pic:spPr>
                </pic:pic>
              </a:graphicData>
            </a:graphic>
          </wp:anchor>
        </w:drawing>
      </w:r>
    </w:p>
    <w:p w:rsidR="00182FC6" w:rsidRDefault="00182FC6" w:rsidP="007A73D7">
      <w:pPr>
        <w:spacing w:line="276" w:lineRule="auto"/>
        <w:jc w:val="both"/>
        <w:rPr>
          <w:b/>
          <w:bCs/>
          <w:color w:val="7030A0"/>
          <w:sz w:val="28"/>
          <w:szCs w:val="28"/>
          <w:lang w:val="sr-Latn-BA"/>
        </w:rPr>
      </w:pPr>
    </w:p>
    <w:p w:rsidR="00182FC6" w:rsidRDefault="00182FC6" w:rsidP="007A73D7">
      <w:pPr>
        <w:spacing w:line="276" w:lineRule="auto"/>
        <w:jc w:val="both"/>
        <w:rPr>
          <w:b/>
          <w:bCs/>
          <w:color w:val="7030A0"/>
          <w:sz w:val="28"/>
          <w:szCs w:val="28"/>
          <w:lang w:val="sr-Latn-BA"/>
        </w:rPr>
      </w:pPr>
    </w:p>
    <w:p w:rsidR="00182FC6" w:rsidRDefault="00182FC6" w:rsidP="007A73D7">
      <w:pPr>
        <w:spacing w:line="276" w:lineRule="auto"/>
        <w:jc w:val="both"/>
        <w:rPr>
          <w:b/>
          <w:bCs/>
          <w:color w:val="7030A0"/>
          <w:sz w:val="28"/>
          <w:szCs w:val="28"/>
          <w:lang w:val="sr-Latn-BA"/>
        </w:rPr>
      </w:pPr>
    </w:p>
    <w:p w:rsidR="00182FC6" w:rsidRDefault="00182FC6" w:rsidP="007A73D7">
      <w:pPr>
        <w:spacing w:line="276" w:lineRule="auto"/>
        <w:jc w:val="both"/>
        <w:rPr>
          <w:b/>
          <w:bCs/>
          <w:color w:val="7030A0"/>
          <w:sz w:val="28"/>
          <w:szCs w:val="28"/>
          <w:lang w:val="sr-Latn-BA"/>
        </w:rPr>
      </w:pPr>
    </w:p>
    <w:p w:rsidR="00182FC6" w:rsidRDefault="00182FC6" w:rsidP="007A73D7">
      <w:pPr>
        <w:spacing w:line="276" w:lineRule="auto"/>
        <w:jc w:val="both"/>
        <w:rPr>
          <w:b/>
          <w:bCs/>
          <w:color w:val="7030A0"/>
          <w:sz w:val="28"/>
          <w:szCs w:val="28"/>
          <w:lang w:val="sr-Latn-BA"/>
        </w:rPr>
      </w:pPr>
    </w:p>
    <w:p w:rsidR="00182FC6" w:rsidRDefault="00182FC6" w:rsidP="007A73D7">
      <w:pPr>
        <w:spacing w:line="276" w:lineRule="auto"/>
        <w:jc w:val="both"/>
        <w:rPr>
          <w:b/>
          <w:bCs/>
          <w:color w:val="7030A0"/>
          <w:sz w:val="28"/>
          <w:szCs w:val="28"/>
          <w:lang w:val="sr-Latn-BA"/>
        </w:rPr>
      </w:pPr>
    </w:p>
    <w:p w:rsidR="007A73D7" w:rsidRDefault="007A73D7" w:rsidP="007A73D7">
      <w:pPr>
        <w:spacing w:line="276" w:lineRule="auto"/>
        <w:jc w:val="both"/>
        <w:rPr>
          <w:b/>
          <w:bCs/>
          <w:color w:val="7030A0"/>
          <w:sz w:val="28"/>
          <w:szCs w:val="28"/>
        </w:rPr>
      </w:pPr>
      <w:r w:rsidRPr="00E40AE6">
        <w:rPr>
          <w:b/>
          <w:bCs/>
          <w:color w:val="7030A0"/>
          <w:sz w:val="28"/>
          <w:szCs w:val="28"/>
          <w:lang w:val="sr-Latn-BA"/>
        </w:rPr>
        <w:lastRenderedPageBreak/>
        <w:t>P</w:t>
      </w:r>
      <w:r w:rsidRPr="00E40AE6">
        <w:rPr>
          <w:b/>
          <w:bCs/>
          <w:color w:val="7030A0"/>
          <w:sz w:val="28"/>
          <w:szCs w:val="28"/>
        </w:rPr>
        <w:t>oložaj pacijenta:</w:t>
      </w:r>
    </w:p>
    <w:p w:rsidR="00F009C4" w:rsidRPr="00E40AE6" w:rsidRDefault="00F009C4" w:rsidP="007A73D7">
      <w:pPr>
        <w:spacing w:line="276" w:lineRule="auto"/>
        <w:jc w:val="both"/>
        <w:rPr>
          <w:color w:val="7030A0"/>
          <w:sz w:val="28"/>
          <w:szCs w:val="28"/>
        </w:rPr>
      </w:pPr>
    </w:p>
    <w:p w:rsidR="007A73D7" w:rsidRDefault="007A73D7" w:rsidP="007A73D7">
      <w:pPr>
        <w:spacing w:line="276" w:lineRule="auto"/>
        <w:jc w:val="both"/>
        <w:rPr>
          <w:lang w:val="sr-Latn-BA"/>
        </w:rPr>
      </w:pPr>
      <w:r w:rsidRPr="007A73D7">
        <w:rPr>
          <w:b/>
          <w:bCs/>
        </w:rPr>
        <w:tab/>
      </w:r>
      <w:r w:rsidRPr="007A73D7">
        <w:rPr>
          <w:lang w:val="sr-Latn-BA"/>
        </w:rPr>
        <w:t>Pacijent na desnom boku;insufliranje vazduha pneumokolonom</w:t>
      </w:r>
    </w:p>
    <w:p w:rsidR="007A73D7" w:rsidRDefault="00182FC6" w:rsidP="00A81ED4">
      <w:pPr>
        <w:spacing w:line="276" w:lineRule="auto"/>
      </w:pPr>
      <w:r>
        <w:rPr>
          <w:noProof/>
        </w:rPr>
        <w:t xml:space="preserve"> </w:t>
      </w:r>
      <w:r w:rsidR="007A73D7" w:rsidRPr="007A73D7">
        <w:rPr>
          <w:noProof/>
        </w:rPr>
        <w:drawing>
          <wp:inline distT="0" distB="0" distL="0" distR="0">
            <wp:extent cx="2867025" cy="1619250"/>
            <wp:effectExtent l="190500" t="152400" r="180975" b="133350"/>
            <wp:docPr id="15" name="Picture 5" descr="HPIM0659"/>
            <wp:cNvGraphicFramePr/>
            <a:graphic xmlns:a="http://schemas.openxmlformats.org/drawingml/2006/main">
              <a:graphicData uri="http://schemas.openxmlformats.org/drawingml/2006/picture">
                <pic:pic xmlns:pic="http://schemas.openxmlformats.org/drawingml/2006/picture">
                  <pic:nvPicPr>
                    <pic:cNvPr id="12292" name="Picture 4" descr="HPIM0659"/>
                    <pic:cNvPicPr>
                      <a:picLocks noGrp="1" noChangeAspect="1" noChangeArrowheads="1"/>
                    </pic:cNvPicPr>
                  </pic:nvPicPr>
                  <pic:blipFill>
                    <a:blip r:embed="rId29" cstate="print"/>
                    <a:srcRect/>
                    <a:stretch>
                      <a:fillRect/>
                    </a:stretch>
                  </pic:blipFill>
                  <pic:spPr bwMode="auto">
                    <a:xfrm>
                      <a:off x="0" y="0"/>
                      <a:ext cx="2867025" cy="161925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A81ED4" w:rsidRPr="00A81ED4">
        <w:rPr>
          <w:noProof/>
        </w:rPr>
        <w:drawing>
          <wp:inline distT="0" distB="0" distL="0" distR="0">
            <wp:extent cx="1666875" cy="1846580"/>
            <wp:effectExtent l="38100" t="19050" r="28575" b="20320"/>
            <wp:docPr id="26" name="Picture 16" descr="im0627_copie"/>
            <wp:cNvGraphicFramePr/>
            <a:graphic xmlns:a="http://schemas.openxmlformats.org/drawingml/2006/main">
              <a:graphicData uri="http://schemas.openxmlformats.org/drawingml/2006/picture">
                <pic:pic xmlns:pic="http://schemas.openxmlformats.org/drawingml/2006/picture">
                  <pic:nvPicPr>
                    <pic:cNvPr id="10244" name="Picture 7" descr="im0627_copie"/>
                    <pic:cNvPicPr>
                      <a:picLocks noGrp="1" noChangeAspect="1" noChangeArrowheads="1"/>
                    </pic:cNvPicPr>
                  </pic:nvPicPr>
                  <pic:blipFill>
                    <a:blip r:embed="rId30"/>
                    <a:srcRect/>
                    <a:stretch>
                      <a:fillRect/>
                    </a:stretch>
                  </pic:blipFill>
                  <pic:spPr bwMode="auto">
                    <a:xfrm>
                      <a:off x="0" y="0"/>
                      <a:ext cx="1666875" cy="1846580"/>
                    </a:xfrm>
                    <a:prstGeom prst="rect">
                      <a:avLst/>
                    </a:prstGeom>
                    <a:noFill/>
                    <a:ln w="25400">
                      <a:solidFill>
                        <a:srgbClr val="FF0000"/>
                      </a:solidFill>
                      <a:miter lim="800000"/>
                      <a:headEnd/>
                      <a:tailEnd/>
                    </a:ln>
                  </pic:spPr>
                </pic:pic>
              </a:graphicData>
            </a:graphic>
          </wp:inline>
        </w:drawing>
      </w:r>
    </w:p>
    <w:p w:rsidR="007A73D7" w:rsidRPr="007A73D7" w:rsidRDefault="007A73D7" w:rsidP="007A73D7">
      <w:pPr>
        <w:spacing w:line="276" w:lineRule="auto"/>
        <w:jc w:val="center"/>
        <w:rPr>
          <w:color w:val="C00000"/>
          <w:lang w:val="sr-Latn-BA"/>
        </w:rPr>
      </w:pPr>
      <w:r w:rsidRPr="007A73D7">
        <w:rPr>
          <w:color w:val="C00000"/>
          <w:lang w:val="sr-Latn-BA"/>
        </w:rPr>
        <w:t>Pacijent na desnom boku;</w:t>
      </w:r>
      <w:r w:rsidR="00182FC6">
        <w:rPr>
          <w:color w:val="C00000"/>
          <w:lang w:val="sr-Latn-BA"/>
        </w:rPr>
        <w:t xml:space="preserve">          </w:t>
      </w:r>
      <w:r w:rsidRPr="007A73D7">
        <w:rPr>
          <w:color w:val="C00000"/>
          <w:lang w:val="sr-Latn-BA"/>
        </w:rPr>
        <w:t>insufliranje vazduha pneumokolonom</w:t>
      </w:r>
    </w:p>
    <w:p w:rsidR="007A73D7" w:rsidRDefault="007A73D7" w:rsidP="007A73D7">
      <w:pPr>
        <w:spacing w:line="276" w:lineRule="auto"/>
      </w:pPr>
    </w:p>
    <w:p w:rsidR="00E40AE6" w:rsidRDefault="00F009C4" w:rsidP="007A73D7">
      <w:pPr>
        <w:spacing w:line="276" w:lineRule="auto"/>
      </w:pPr>
      <w:r>
        <w:rPr>
          <w:noProof/>
        </w:rPr>
        <w:drawing>
          <wp:anchor distT="0" distB="0" distL="114300" distR="114300" simplePos="0" relativeHeight="251667456" behindDoc="1" locked="0" layoutInCell="1" allowOverlap="1">
            <wp:simplePos x="0" y="0"/>
            <wp:positionH relativeFrom="column">
              <wp:posOffset>3381375</wp:posOffset>
            </wp:positionH>
            <wp:positionV relativeFrom="paragraph">
              <wp:posOffset>122555</wp:posOffset>
            </wp:positionV>
            <wp:extent cx="1876425" cy="1962150"/>
            <wp:effectExtent l="19050" t="0" r="9525" b="0"/>
            <wp:wrapTight wrapText="bothSides">
              <wp:wrapPolygon edited="0">
                <wp:start x="-219" y="0"/>
                <wp:lineTo x="-219" y="21390"/>
                <wp:lineTo x="21710" y="21390"/>
                <wp:lineTo x="21710" y="0"/>
                <wp:lineTo x="-219" y="0"/>
              </wp:wrapPolygon>
            </wp:wrapTight>
            <wp:docPr id="17" name="Picture 7" descr="JANKOVIC^NENAD^^^"/>
            <wp:cNvGraphicFramePr/>
            <a:graphic xmlns:a="http://schemas.openxmlformats.org/drawingml/2006/main">
              <a:graphicData uri="http://schemas.openxmlformats.org/drawingml/2006/picture">
                <pic:pic xmlns:pic="http://schemas.openxmlformats.org/drawingml/2006/picture">
                  <pic:nvPicPr>
                    <pic:cNvPr id="14339" name="Picture 4" descr="JANKOVIC^NENAD^^^"/>
                    <pic:cNvPicPr>
                      <a:picLocks noGrp="1" noChangeAspect="1" noChangeArrowheads="1"/>
                    </pic:cNvPicPr>
                  </pic:nvPicPr>
                  <pic:blipFill>
                    <a:blip r:embed="rId31"/>
                    <a:srcRect t="1396"/>
                    <a:stretch>
                      <a:fillRect/>
                    </a:stretch>
                  </pic:blipFill>
                  <pic:spPr bwMode="auto">
                    <a:xfrm>
                      <a:off x="0" y="0"/>
                      <a:ext cx="1876425" cy="196215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314325</wp:posOffset>
            </wp:positionH>
            <wp:positionV relativeFrom="paragraph">
              <wp:posOffset>17780</wp:posOffset>
            </wp:positionV>
            <wp:extent cx="2743200" cy="1889125"/>
            <wp:effectExtent l="190500" t="152400" r="171450" b="130175"/>
            <wp:wrapTight wrapText="bothSides">
              <wp:wrapPolygon edited="0">
                <wp:start x="0" y="-1743"/>
                <wp:lineTo x="-900" y="-1089"/>
                <wp:lineTo x="-1500" y="218"/>
                <wp:lineTo x="-1500" y="20039"/>
                <wp:lineTo x="-900" y="22653"/>
                <wp:lineTo x="0" y="23088"/>
                <wp:lineTo x="21450" y="23088"/>
                <wp:lineTo x="21600" y="23088"/>
                <wp:lineTo x="22200" y="22653"/>
                <wp:lineTo x="22350" y="22653"/>
                <wp:lineTo x="22950" y="20039"/>
                <wp:lineTo x="22950" y="653"/>
                <wp:lineTo x="22200" y="-1307"/>
                <wp:lineTo x="21450" y="-1743"/>
                <wp:lineTo x="0" y="-1743"/>
              </wp:wrapPolygon>
            </wp:wrapTight>
            <wp:docPr id="16" name="Picture 6" descr="HPIM0660"/>
            <wp:cNvGraphicFramePr/>
            <a:graphic xmlns:a="http://schemas.openxmlformats.org/drawingml/2006/main">
              <a:graphicData uri="http://schemas.openxmlformats.org/drawingml/2006/picture">
                <pic:pic xmlns:pic="http://schemas.openxmlformats.org/drawingml/2006/picture">
                  <pic:nvPicPr>
                    <pic:cNvPr id="13316" name="Picture 4" descr="HPIM0660"/>
                    <pic:cNvPicPr>
                      <a:picLocks noGrp="1" noChangeAspect="1" noChangeArrowheads="1"/>
                    </pic:cNvPicPr>
                  </pic:nvPicPr>
                  <pic:blipFill>
                    <a:blip r:embed="rId32" cstate="print">
                      <a:lum bright="-10000"/>
                    </a:blip>
                    <a:srcRect/>
                    <a:stretch>
                      <a:fillRect/>
                    </a:stretch>
                  </pic:blipFill>
                  <pic:spPr bwMode="auto">
                    <a:xfrm>
                      <a:off x="0" y="0"/>
                      <a:ext cx="2743200" cy="1889125"/>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p>
    <w:p w:rsidR="00E40AE6" w:rsidRDefault="00E40AE6" w:rsidP="007A73D7">
      <w:pPr>
        <w:spacing w:line="276" w:lineRule="auto"/>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F009C4" w:rsidRDefault="00F009C4" w:rsidP="00E40AE6">
      <w:pPr>
        <w:spacing w:line="276" w:lineRule="auto"/>
        <w:jc w:val="center"/>
        <w:rPr>
          <w:color w:val="C00000"/>
          <w:lang w:val="sr-Latn-BA"/>
        </w:rPr>
      </w:pPr>
    </w:p>
    <w:p w:rsidR="007A73D7" w:rsidRPr="007A73D7" w:rsidRDefault="007A73D7" w:rsidP="00E40AE6">
      <w:pPr>
        <w:spacing w:line="276" w:lineRule="auto"/>
        <w:jc w:val="center"/>
        <w:rPr>
          <w:color w:val="C00000"/>
          <w:lang w:val="sr-Latn-BA"/>
        </w:rPr>
      </w:pPr>
      <w:r w:rsidRPr="00E40AE6">
        <w:rPr>
          <w:color w:val="C00000"/>
          <w:lang w:val="sr-Latn-BA"/>
        </w:rPr>
        <w:t>Položaj u supinaciji</w:t>
      </w:r>
      <w:r w:rsidRPr="007A73D7">
        <w:rPr>
          <w:color w:val="C00000"/>
          <w:lang w:val="sr-Latn-BA"/>
        </w:rPr>
        <w:t xml:space="preserve">-uradi se nativna serija             </w:t>
      </w:r>
      <w:r w:rsidRPr="007A73D7">
        <w:rPr>
          <w:color w:val="C00000"/>
        </w:rPr>
        <w:t>Prikaz kolona</w:t>
      </w:r>
      <w:r w:rsidRPr="007A73D7">
        <w:rPr>
          <w:color w:val="C00000"/>
          <w:lang w:val="sr-Latn-BA"/>
        </w:rPr>
        <w:t xml:space="preserve"> u supinaciji</w:t>
      </w:r>
    </w:p>
    <w:p w:rsidR="007A73D7" w:rsidRPr="007A73D7" w:rsidRDefault="00F009C4" w:rsidP="007A73D7">
      <w:pPr>
        <w:spacing w:line="276" w:lineRule="auto"/>
      </w:pPr>
      <w:r>
        <w:rPr>
          <w:noProof/>
        </w:rPr>
        <w:drawing>
          <wp:anchor distT="0" distB="0" distL="114300" distR="114300" simplePos="0" relativeHeight="251672576" behindDoc="1" locked="0" layoutInCell="1" allowOverlap="1">
            <wp:simplePos x="0" y="0"/>
            <wp:positionH relativeFrom="column">
              <wp:posOffset>142875</wp:posOffset>
            </wp:positionH>
            <wp:positionV relativeFrom="paragraph">
              <wp:posOffset>9525</wp:posOffset>
            </wp:positionV>
            <wp:extent cx="2914650" cy="1924050"/>
            <wp:effectExtent l="19050" t="0" r="0" b="0"/>
            <wp:wrapTight wrapText="bothSides">
              <wp:wrapPolygon edited="0">
                <wp:start x="565" y="0"/>
                <wp:lineTo x="-141" y="1497"/>
                <wp:lineTo x="-141" y="20531"/>
                <wp:lineTo x="424" y="21386"/>
                <wp:lineTo x="565" y="21386"/>
                <wp:lineTo x="20894" y="21386"/>
                <wp:lineTo x="21035" y="21386"/>
                <wp:lineTo x="21600" y="20745"/>
                <wp:lineTo x="21600" y="1497"/>
                <wp:lineTo x="21318" y="214"/>
                <wp:lineTo x="20894" y="0"/>
                <wp:lineTo x="565" y="0"/>
              </wp:wrapPolygon>
            </wp:wrapTight>
            <wp:docPr id="18" name="Picture 8" descr="HPIM0664"/>
            <wp:cNvGraphicFramePr/>
            <a:graphic xmlns:a="http://schemas.openxmlformats.org/drawingml/2006/main">
              <a:graphicData uri="http://schemas.openxmlformats.org/drawingml/2006/picture">
                <pic:pic xmlns:pic="http://schemas.openxmlformats.org/drawingml/2006/picture">
                  <pic:nvPicPr>
                    <pic:cNvPr id="15364" name="Picture 4" descr="HPIM0664"/>
                    <pic:cNvPicPr>
                      <a:picLocks noGrp="1" noChangeAspect="1" noChangeArrowheads="1"/>
                    </pic:cNvPicPr>
                  </pic:nvPicPr>
                  <pic:blipFill>
                    <a:blip r:embed="rId33" cstate="print">
                      <a:lum bright="-10000"/>
                    </a:blip>
                    <a:srcRect/>
                    <a:stretch>
                      <a:fillRect/>
                    </a:stretch>
                  </pic:blipFill>
                  <pic:spPr bwMode="auto">
                    <a:xfrm>
                      <a:off x="0" y="0"/>
                      <a:ext cx="2914650" cy="1924050"/>
                    </a:xfrm>
                    <a:prstGeom prst="rect">
                      <a:avLst/>
                    </a:prstGeom>
                    <a:noFill/>
                    <a:ln w="9525">
                      <a:noFill/>
                      <a:miter lim="800000"/>
                      <a:headEnd/>
                      <a:tailEnd/>
                    </a:ln>
                    <a:effectLst>
                      <a:softEdge rad="112500"/>
                    </a:effectLst>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3314700</wp:posOffset>
            </wp:positionH>
            <wp:positionV relativeFrom="paragraph">
              <wp:posOffset>9525</wp:posOffset>
            </wp:positionV>
            <wp:extent cx="2124075" cy="1857375"/>
            <wp:effectExtent l="19050" t="0" r="9525" b="0"/>
            <wp:wrapTight wrapText="bothSides">
              <wp:wrapPolygon edited="0">
                <wp:start x="-194" y="0"/>
                <wp:lineTo x="-194" y="21489"/>
                <wp:lineTo x="21697" y="21489"/>
                <wp:lineTo x="21697" y="0"/>
                <wp:lineTo x="-194" y="0"/>
              </wp:wrapPolygon>
            </wp:wrapTight>
            <wp:docPr id="19" name="Picture 9" descr="JANKOVIC^NENAD^^^"/>
            <wp:cNvGraphicFramePr/>
            <a:graphic xmlns:a="http://schemas.openxmlformats.org/drawingml/2006/main">
              <a:graphicData uri="http://schemas.openxmlformats.org/drawingml/2006/picture">
                <pic:pic xmlns:pic="http://schemas.openxmlformats.org/drawingml/2006/picture">
                  <pic:nvPicPr>
                    <pic:cNvPr id="16387" name="Picture 4" descr="JANKOVIC^NENAD^^^"/>
                    <pic:cNvPicPr>
                      <a:picLocks noGrp="1" noChangeAspect="1" noChangeArrowheads="1"/>
                    </pic:cNvPicPr>
                  </pic:nvPicPr>
                  <pic:blipFill>
                    <a:blip r:embed="rId34"/>
                    <a:srcRect t="1350"/>
                    <a:stretch>
                      <a:fillRect/>
                    </a:stretch>
                  </pic:blipFill>
                  <pic:spPr bwMode="auto">
                    <a:xfrm>
                      <a:off x="0" y="0"/>
                      <a:ext cx="2124075" cy="1857375"/>
                    </a:xfrm>
                    <a:prstGeom prst="rect">
                      <a:avLst/>
                    </a:prstGeom>
                    <a:noFill/>
                    <a:ln w="9525">
                      <a:noFill/>
                      <a:miter lim="800000"/>
                      <a:headEnd/>
                      <a:tailEnd/>
                    </a:ln>
                  </pic:spPr>
                </pic:pic>
              </a:graphicData>
            </a:graphic>
          </wp:anchor>
        </w:drawing>
      </w:r>
    </w:p>
    <w:p w:rsidR="007A73D7" w:rsidRDefault="007A73D7" w:rsidP="007A73D7">
      <w:pPr>
        <w:spacing w:line="276" w:lineRule="auto"/>
        <w:rPr>
          <w:noProof/>
        </w:rPr>
      </w:pPr>
    </w:p>
    <w:p w:rsidR="007A73D7" w:rsidRPr="007A73D7" w:rsidRDefault="007A73D7" w:rsidP="007A73D7">
      <w:pPr>
        <w:spacing w:line="276" w:lineRule="auto"/>
      </w:pPr>
    </w:p>
    <w:p w:rsidR="00F009C4" w:rsidRDefault="00F009C4" w:rsidP="007A73D7">
      <w:pPr>
        <w:spacing w:line="276" w:lineRule="auto"/>
        <w:rPr>
          <w:lang w:val="sr-Latn-BA"/>
        </w:rPr>
      </w:pPr>
    </w:p>
    <w:p w:rsidR="00F009C4" w:rsidRDefault="00F009C4" w:rsidP="007A73D7">
      <w:pPr>
        <w:spacing w:line="276" w:lineRule="auto"/>
        <w:rPr>
          <w:lang w:val="sr-Latn-BA"/>
        </w:rPr>
      </w:pPr>
    </w:p>
    <w:p w:rsidR="00F009C4" w:rsidRDefault="00F009C4" w:rsidP="007A73D7">
      <w:pPr>
        <w:spacing w:line="276" w:lineRule="auto"/>
        <w:rPr>
          <w:lang w:val="sr-Latn-BA"/>
        </w:rPr>
      </w:pPr>
    </w:p>
    <w:p w:rsidR="00F009C4" w:rsidRDefault="00F009C4" w:rsidP="007A73D7">
      <w:pPr>
        <w:spacing w:line="276" w:lineRule="auto"/>
        <w:rPr>
          <w:lang w:val="sr-Latn-BA"/>
        </w:rPr>
      </w:pPr>
    </w:p>
    <w:p w:rsidR="00F009C4" w:rsidRDefault="00F009C4" w:rsidP="007A73D7">
      <w:pPr>
        <w:spacing w:line="276" w:lineRule="auto"/>
        <w:rPr>
          <w:lang w:val="sr-Latn-BA"/>
        </w:rPr>
      </w:pPr>
    </w:p>
    <w:p w:rsidR="00F009C4" w:rsidRDefault="00F009C4" w:rsidP="007A73D7">
      <w:pPr>
        <w:spacing w:line="276" w:lineRule="auto"/>
        <w:rPr>
          <w:lang w:val="sr-Latn-BA"/>
        </w:rPr>
      </w:pPr>
    </w:p>
    <w:p w:rsidR="00182FC6" w:rsidRDefault="00182FC6" w:rsidP="00F009C4">
      <w:pPr>
        <w:spacing w:line="276" w:lineRule="auto"/>
        <w:rPr>
          <w:color w:val="C00000"/>
          <w:lang w:val="sr-Latn-BA"/>
        </w:rPr>
      </w:pPr>
    </w:p>
    <w:p w:rsidR="007A73D7" w:rsidRPr="00F009C4" w:rsidRDefault="007A73D7" w:rsidP="00F009C4">
      <w:pPr>
        <w:spacing w:line="276" w:lineRule="auto"/>
        <w:rPr>
          <w:lang w:val="sr-Latn-BA"/>
        </w:rPr>
      </w:pPr>
      <w:r w:rsidRPr="00E40AE6">
        <w:rPr>
          <w:color w:val="C00000"/>
          <w:lang w:val="sr-Latn-BA"/>
        </w:rPr>
        <w:t>Položaj u pronaciji</w:t>
      </w:r>
      <w:r w:rsidRPr="007A73D7">
        <w:rPr>
          <w:color w:val="C00000"/>
          <w:lang w:val="sr-Latn-BA"/>
        </w:rPr>
        <w:t>-uradi se nativna serija</w:t>
      </w:r>
      <w:r w:rsidR="00182FC6">
        <w:rPr>
          <w:color w:val="C00000"/>
          <w:lang w:val="sr-Latn-BA"/>
        </w:rPr>
        <w:t xml:space="preserve">                             </w:t>
      </w:r>
      <w:r w:rsidRPr="007A73D7">
        <w:rPr>
          <w:color w:val="C00000"/>
        </w:rPr>
        <w:t>Prikaz kolona</w:t>
      </w:r>
      <w:r w:rsidRPr="007A73D7">
        <w:rPr>
          <w:color w:val="C00000"/>
          <w:lang w:val="sr-Latn-BA"/>
        </w:rPr>
        <w:t xml:space="preserve"> u </w:t>
      </w:r>
      <w:r w:rsidRPr="007A73D7">
        <w:rPr>
          <w:color w:val="C00000"/>
        </w:rPr>
        <w:t>pro</w:t>
      </w:r>
      <w:r w:rsidRPr="007A73D7">
        <w:rPr>
          <w:color w:val="C00000"/>
          <w:lang w:val="sr-Latn-BA"/>
        </w:rPr>
        <w:t>naciji</w:t>
      </w:r>
    </w:p>
    <w:p w:rsidR="007A73D7" w:rsidRPr="007A73D7" w:rsidRDefault="007A73D7" w:rsidP="007A73D7">
      <w:pPr>
        <w:spacing w:line="276" w:lineRule="auto"/>
      </w:pPr>
    </w:p>
    <w:p w:rsidR="00182FC6" w:rsidRDefault="00182FC6" w:rsidP="009B0EE7">
      <w:pPr>
        <w:spacing w:line="276" w:lineRule="auto"/>
        <w:rPr>
          <w:b/>
        </w:rPr>
      </w:pPr>
    </w:p>
    <w:p w:rsidR="00182FC6" w:rsidRDefault="00182FC6" w:rsidP="009B0EE7">
      <w:pPr>
        <w:spacing w:line="276" w:lineRule="auto"/>
        <w:rPr>
          <w:b/>
        </w:rPr>
      </w:pPr>
    </w:p>
    <w:p w:rsidR="009B0EE7" w:rsidRPr="009B0EE7" w:rsidRDefault="009B0EE7" w:rsidP="009B0EE7">
      <w:pPr>
        <w:spacing w:line="276" w:lineRule="auto"/>
        <w:rPr>
          <w:b/>
        </w:rPr>
      </w:pPr>
      <w:r w:rsidRPr="009B0EE7">
        <w:rPr>
          <w:b/>
        </w:rPr>
        <w:lastRenderedPageBreak/>
        <w:t>Zašto se snima i na leđima (supinacija) i na stomaku (pronacija)?</w:t>
      </w:r>
    </w:p>
    <w:p w:rsidR="009B0EE7" w:rsidRPr="009B0EE7" w:rsidRDefault="009B0EE7" w:rsidP="009B0EE7">
      <w:pPr>
        <w:spacing w:line="276" w:lineRule="auto"/>
      </w:pPr>
    </w:p>
    <w:p w:rsidR="00A81ED4" w:rsidRPr="009B0EE7" w:rsidRDefault="00A81ED4" w:rsidP="009B0EE7">
      <w:pPr>
        <w:numPr>
          <w:ilvl w:val="0"/>
          <w:numId w:val="11"/>
        </w:numPr>
        <w:spacing w:line="276" w:lineRule="auto"/>
      </w:pPr>
      <w:r w:rsidRPr="009B0EE7">
        <w:t xml:space="preserve">Količina zaostale tečnosti u kolonu može prekriti polipe </w:t>
      </w:r>
    </w:p>
    <w:p w:rsidR="00A81ED4" w:rsidRPr="009B0EE7" w:rsidRDefault="00A81ED4" w:rsidP="009B0EE7">
      <w:pPr>
        <w:numPr>
          <w:ilvl w:val="0"/>
          <w:numId w:val="11"/>
        </w:numPr>
        <w:spacing w:line="276" w:lineRule="auto"/>
      </w:pPr>
      <w:r w:rsidRPr="009B0EE7">
        <w:t xml:space="preserve">Zbog prikaza fekalnog sadržaja koji je u pokretu </w:t>
      </w:r>
    </w:p>
    <w:p w:rsidR="00A81ED4" w:rsidRPr="009B0EE7" w:rsidRDefault="00A81ED4" w:rsidP="009B0EE7">
      <w:pPr>
        <w:numPr>
          <w:ilvl w:val="0"/>
          <w:numId w:val="11"/>
        </w:numPr>
        <w:spacing w:line="276" w:lineRule="auto"/>
      </w:pPr>
      <w:r w:rsidRPr="009B0EE7">
        <w:t xml:space="preserve">Zbog različite distenzije crijeva u navedena 2 položaja </w:t>
      </w:r>
    </w:p>
    <w:p w:rsidR="007A73D7" w:rsidRDefault="007A73D7" w:rsidP="007A73D7">
      <w:pPr>
        <w:spacing w:line="276" w:lineRule="auto"/>
      </w:pPr>
    </w:p>
    <w:p w:rsidR="007A73D7" w:rsidRDefault="009B0EE7" w:rsidP="009B0EE7">
      <w:pPr>
        <w:spacing w:line="276" w:lineRule="auto"/>
        <w:jc w:val="center"/>
      </w:pPr>
      <w:r w:rsidRPr="009B0EE7">
        <w:rPr>
          <w:noProof/>
        </w:rPr>
        <w:drawing>
          <wp:inline distT="0" distB="0" distL="0" distR="0">
            <wp:extent cx="1606550" cy="1600200"/>
            <wp:effectExtent l="19050" t="0" r="0" b="0"/>
            <wp:docPr id="20" name="Picture 10"/>
            <wp:cNvGraphicFramePr/>
            <a:graphic xmlns:a="http://schemas.openxmlformats.org/drawingml/2006/main">
              <a:graphicData uri="http://schemas.openxmlformats.org/drawingml/2006/picture">
                <pic:pic xmlns:pic="http://schemas.openxmlformats.org/drawingml/2006/picture">
                  <pic:nvPicPr>
                    <pic:cNvPr id="17412" name="Picture 7"/>
                    <pic:cNvPicPr>
                      <a:picLocks noGrp="1" noChangeAspect="1" noChangeArrowheads="1"/>
                    </pic:cNvPicPr>
                  </pic:nvPicPr>
                  <pic:blipFill>
                    <a:blip r:embed="rId35"/>
                    <a:srcRect/>
                    <a:stretch>
                      <a:fillRect/>
                    </a:stretch>
                  </pic:blipFill>
                  <pic:spPr bwMode="auto">
                    <a:xfrm>
                      <a:off x="0" y="0"/>
                      <a:ext cx="1606550" cy="1600200"/>
                    </a:xfrm>
                    <a:prstGeom prst="rect">
                      <a:avLst/>
                    </a:prstGeom>
                    <a:noFill/>
                    <a:ln w="9525">
                      <a:noFill/>
                      <a:miter lim="800000"/>
                      <a:headEnd/>
                      <a:tailEnd/>
                    </a:ln>
                  </pic:spPr>
                </pic:pic>
              </a:graphicData>
            </a:graphic>
          </wp:inline>
        </w:drawing>
      </w:r>
      <w:r w:rsidRPr="009B0EE7">
        <w:rPr>
          <w:noProof/>
        </w:rPr>
        <w:drawing>
          <wp:inline distT="0" distB="0" distL="0" distR="0">
            <wp:extent cx="1600200" cy="1600200"/>
            <wp:effectExtent l="19050" t="0" r="0" b="0"/>
            <wp:docPr id="21" name="Picture 11"/>
            <wp:cNvGraphicFramePr/>
            <a:graphic xmlns:a="http://schemas.openxmlformats.org/drawingml/2006/main">
              <a:graphicData uri="http://schemas.openxmlformats.org/drawingml/2006/picture">
                <pic:pic xmlns:pic="http://schemas.openxmlformats.org/drawingml/2006/picture">
                  <pic:nvPicPr>
                    <pic:cNvPr id="17416" name="Picture 11"/>
                    <pic:cNvPicPr>
                      <a:picLocks noChangeAspect="1" noChangeArrowheads="1"/>
                    </pic:cNvPicPr>
                  </pic:nvPicPr>
                  <pic:blipFill>
                    <a:blip r:embed="rId36"/>
                    <a:srcRect/>
                    <a:stretch>
                      <a:fillRect/>
                    </a:stretch>
                  </pic:blipFill>
                  <pic:spPr bwMode="auto">
                    <a:xfrm>
                      <a:off x="0" y="0"/>
                      <a:ext cx="1600200" cy="1600200"/>
                    </a:xfrm>
                    <a:prstGeom prst="rect">
                      <a:avLst/>
                    </a:prstGeom>
                    <a:noFill/>
                    <a:ln w="9525">
                      <a:noFill/>
                      <a:miter lim="800000"/>
                      <a:headEnd/>
                      <a:tailEnd/>
                    </a:ln>
                  </pic:spPr>
                </pic:pic>
              </a:graphicData>
            </a:graphic>
          </wp:inline>
        </w:drawing>
      </w:r>
      <w:r w:rsidRPr="009B0EE7">
        <w:rPr>
          <w:noProof/>
        </w:rPr>
        <w:drawing>
          <wp:inline distT="0" distB="0" distL="0" distR="0">
            <wp:extent cx="1514475" cy="1600200"/>
            <wp:effectExtent l="19050" t="0" r="9525" b="0"/>
            <wp:docPr id="22" name="Picture 12" descr="C:\Users\HP\Desktop\F8_medium.gif"/>
            <wp:cNvGraphicFramePr/>
            <a:graphic xmlns:a="http://schemas.openxmlformats.org/drawingml/2006/main">
              <a:graphicData uri="http://schemas.openxmlformats.org/drawingml/2006/picture">
                <pic:pic xmlns:pic="http://schemas.openxmlformats.org/drawingml/2006/picture">
                  <pic:nvPicPr>
                    <pic:cNvPr id="17415" name="Picture 10" descr="C:\Users\HP\Desktop\F8_medium.gif"/>
                    <pic:cNvPicPr>
                      <a:picLocks noChangeAspect="1" noChangeArrowheads="1"/>
                    </pic:cNvPicPr>
                  </pic:nvPicPr>
                  <pic:blipFill>
                    <a:blip r:embed="rId37"/>
                    <a:srcRect/>
                    <a:stretch>
                      <a:fillRect/>
                    </a:stretch>
                  </pic:blipFill>
                  <pic:spPr bwMode="auto">
                    <a:xfrm>
                      <a:off x="0" y="0"/>
                      <a:ext cx="1514475" cy="1600200"/>
                    </a:xfrm>
                    <a:prstGeom prst="rect">
                      <a:avLst/>
                    </a:prstGeom>
                    <a:noFill/>
                    <a:ln w="9525">
                      <a:noFill/>
                      <a:miter lim="800000"/>
                      <a:headEnd/>
                      <a:tailEnd/>
                    </a:ln>
                  </pic:spPr>
                </pic:pic>
              </a:graphicData>
            </a:graphic>
          </wp:inline>
        </w:drawing>
      </w:r>
    </w:p>
    <w:p w:rsidR="009B0EE7" w:rsidRPr="009B0EE7" w:rsidRDefault="009B0EE7" w:rsidP="009B0EE7">
      <w:pPr>
        <w:spacing w:line="276" w:lineRule="auto"/>
        <w:jc w:val="center"/>
        <w:rPr>
          <w:color w:val="C00000"/>
        </w:rPr>
      </w:pPr>
    </w:p>
    <w:p w:rsidR="00A81ED4" w:rsidRDefault="00E40AE6" w:rsidP="009B0EE7">
      <w:pPr>
        <w:spacing w:line="276" w:lineRule="auto"/>
        <w:rPr>
          <w:color w:val="C00000"/>
          <w:lang w:val="sr-Latn-BA"/>
        </w:rPr>
      </w:pPr>
      <w:r>
        <w:rPr>
          <w:noProof/>
          <w:color w:val="C00000"/>
        </w:rPr>
        <w:drawing>
          <wp:anchor distT="0" distB="0" distL="114300" distR="114300" simplePos="0" relativeHeight="251669504" behindDoc="1" locked="0" layoutInCell="1" allowOverlap="1">
            <wp:simplePos x="0" y="0"/>
            <wp:positionH relativeFrom="column">
              <wp:posOffset>4438650</wp:posOffset>
            </wp:positionH>
            <wp:positionV relativeFrom="paragraph">
              <wp:posOffset>78740</wp:posOffset>
            </wp:positionV>
            <wp:extent cx="1524000" cy="1514475"/>
            <wp:effectExtent l="19050" t="19050" r="19050" b="28575"/>
            <wp:wrapTight wrapText="bothSides">
              <wp:wrapPolygon edited="0">
                <wp:start x="-270" y="-272"/>
                <wp:lineTo x="-270" y="22008"/>
                <wp:lineTo x="21870" y="22008"/>
                <wp:lineTo x="21870" y="-272"/>
                <wp:lineTo x="-270" y="-272"/>
              </wp:wrapPolygon>
            </wp:wrapTight>
            <wp:docPr id="27" name="Picture 17" descr="controlroom"/>
            <wp:cNvGraphicFramePr/>
            <a:graphic xmlns:a="http://schemas.openxmlformats.org/drawingml/2006/main">
              <a:graphicData uri="http://schemas.openxmlformats.org/drawingml/2006/picture">
                <pic:pic xmlns:pic="http://schemas.openxmlformats.org/drawingml/2006/picture">
                  <pic:nvPicPr>
                    <pic:cNvPr id="12292" name="Picture 4" descr="controlroom"/>
                    <pic:cNvPicPr>
                      <a:picLocks noChangeAspect="1" noChangeArrowheads="1"/>
                    </pic:cNvPicPr>
                  </pic:nvPicPr>
                  <pic:blipFill>
                    <a:blip r:embed="rId38"/>
                    <a:srcRect/>
                    <a:stretch>
                      <a:fillRect/>
                    </a:stretch>
                  </pic:blipFill>
                  <pic:spPr bwMode="auto">
                    <a:xfrm>
                      <a:off x="0" y="0"/>
                      <a:ext cx="1524000" cy="1514475"/>
                    </a:xfrm>
                    <a:prstGeom prst="rect">
                      <a:avLst/>
                    </a:prstGeom>
                    <a:noFill/>
                    <a:ln w="9525">
                      <a:solidFill>
                        <a:srgbClr val="FF0000"/>
                      </a:solidFill>
                      <a:miter lim="800000"/>
                      <a:headEnd/>
                      <a:tailEnd/>
                    </a:ln>
                  </pic:spPr>
                </pic:pic>
              </a:graphicData>
            </a:graphic>
          </wp:anchor>
        </w:drawing>
      </w:r>
    </w:p>
    <w:p w:rsidR="00A81ED4" w:rsidRPr="00E40AE6" w:rsidRDefault="00E40AE6" w:rsidP="009B0EE7">
      <w:pPr>
        <w:spacing w:line="276" w:lineRule="auto"/>
        <w:rPr>
          <w:b/>
          <w:color w:val="7030A0"/>
          <w:sz w:val="28"/>
          <w:szCs w:val="28"/>
          <w:u w:val="single"/>
        </w:rPr>
      </w:pPr>
      <w:r w:rsidRPr="00E40AE6">
        <w:rPr>
          <w:b/>
          <w:color w:val="7030A0"/>
          <w:sz w:val="28"/>
          <w:szCs w:val="28"/>
          <w:u w:val="single"/>
        </w:rPr>
        <w:t>Tehni</w:t>
      </w:r>
      <w:r w:rsidRPr="00E40AE6">
        <w:rPr>
          <w:b/>
          <w:color w:val="7030A0"/>
          <w:sz w:val="28"/>
          <w:szCs w:val="28"/>
          <w:u w:val="single"/>
          <w:lang w:val="sr-Latn-CS"/>
        </w:rPr>
        <w:t>č</w:t>
      </w:r>
      <w:r w:rsidRPr="00E40AE6">
        <w:rPr>
          <w:b/>
          <w:color w:val="7030A0"/>
          <w:sz w:val="28"/>
          <w:szCs w:val="28"/>
          <w:u w:val="single"/>
        </w:rPr>
        <w:t>ki parametri skeniranja</w:t>
      </w:r>
    </w:p>
    <w:p w:rsidR="00A81ED4" w:rsidRDefault="00A81ED4" w:rsidP="009B0EE7">
      <w:pPr>
        <w:spacing w:line="276" w:lineRule="auto"/>
        <w:rPr>
          <w:color w:val="C00000"/>
          <w:u w:val="single"/>
        </w:rPr>
      </w:pPr>
    </w:p>
    <w:p w:rsidR="00A81ED4" w:rsidRPr="00A81ED4" w:rsidRDefault="00A81ED4" w:rsidP="00E40AE6">
      <w:pPr>
        <w:numPr>
          <w:ilvl w:val="0"/>
          <w:numId w:val="19"/>
        </w:numPr>
        <w:spacing w:line="276" w:lineRule="auto"/>
        <w:jc w:val="both"/>
      </w:pPr>
      <w:r w:rsidRPr="00A81ED4">
        <w:t xml:space="preserve">skeniranje u pronaciji, slice 3mm, rekonstrukcija </w:t>
      </w:r>
      <w:r w:rsidRPr="00A81ED4">
        <w:rPr>
          <w:lang w:val="sr-Latn-CS"/>
        </w:rPr>
        <w:t>0,75mm</w:t>
      </w:r>
    </w:p>
    <w:p w:rsidR="00A81ED4" w:rsidRPr="00A81ED4" w:rsidRDefault="00A81ED4" w:rsidP="00E40AE6">
      <w:pPr>
        <w:numPr>
          <w:ilvl w:val="0"/>
          <w:numId w:val="19"/>
        </w:numPr>
        <w:spacing w:line="276" w:lineRule="auto"/>
        <w:jc w:val="both"/>
      </w:pPr>
      <w:r w:rsidRPr="00A81ED4">
        <w:t xml:space="preserve">skeniranje u supinaciji slice </w:t>
      </w:r>
      <w:r w:rsidRPr="00A81ED4">
        <w:rPr>
          <w:lang w:val="sr-Latn-CS"/>
        </w:rPr>
        <w:t>5</w:t>
      </w:r>
      <w:r w:rsidRPr="00A81ED4">
        <w:t xml:space="preserve">mm, rekonstrukcija </w:t>
      </w:r>
      <w:r w:rsidRPr="00A81ED4">
        <w:rPr>
          <w:lang w:val="sr-Latn-CS"/>
        </w:rPr>
        <w:t>0,75mm</w:t>
      </w:r>
    </w:p>
    <w:p w:rsidR="00A81ED4" w:rsidRDefault="00A81ED4" w:rsidP="00E40AE6">
      <w:pPr>
        <w:spacing w:line="276" w:lineRule="auto"/>
        <w:jc w:val="both"/>
        <w:rPr>
          <w:color w:val="C00000"/>
          <w:lang w:val="sr-Latn-BA"/>
        </w:rPr>
      </w:pPr>
    </w:p>
    <w:p w:rsidR="00A81ED4" w:rsidRDefault="00A81ED4" w:rsidP="00E40AE6">
      <w:pPr>
        <w:spacing w:line="276" w:lineRule="auto"/>
        <w:jc w:val="both"/>
        <w:rPr>
          <w:color w:val="C00000"/>
          <w:lang w:val="sr-Latn-BA"/>
        </w:rPr>
      </w:pPr>
    </w:p>
    <w:p w:rsidR="00A81ED4" w:rsidRPr="00E40AE6" w:rsidRDefault="00E40AE6" w:rsidP="00E40AE6">
      <w:pPr>
        <w:spacing w:line="276" w:lineRule="auto"/>
        <w:jc w:val="both"/>
        <w:rPr>
          <w:b/>
          <w:color w:val="7030A0"/>
          <w:sz w:val="28"/>
          <w:szCs w:val="28"/>
        </w:rPr>
      </w:pPr>
      <w:r w:rsidRPr="00E40AE6">
        <w:rPr>
          <w:b/>
          <w:color w:val="7030A0"/>
          <w:sz w:val="28"/>
          <w:szCs w:val="28"/>
          <w:u w:val="single"/>
        </w:rPr>
        <w:t>Radna stanica</w:t>
      </w:r>
    </w:p>
    <w:p w:rsidR="00A81ED4" w:rsidRDefault="00A81ED4" w:rsidP="00E40AE6">
      <w:pPr>
        <w:spacing w:line="276" w:lineRule="auto"/>
        <w:jc w:val="both"/>
      </w:pPr>
    </w:p>
    <w:p w:rsidR="00A81ED4" w:rsidRPr="00A81ED4" w:rsidRDefault="00A81ED4" w:rsidP="00E40AE6">
      <w:pPr>
        <w:numPr>
          <w:ilvl w:val="0"/>
          <w:numId w:val="20"/>
        </w:numPr>
        <w:spacing w:line="276" w:lineRule="auto"/>
        <w:jc w:val="both"/>
      </w:pPr>
      <w:r w:rsidRPr="00A81ED4">
        <w:t xml:space="preserve">pregled je kompjuterski   povezan sa radnom stanicom za interpretaciju nalaza </w:t>
      </w:r>
    </w:p>
    <w:p w:rsidR="00A81ED4" w:rsidRPr="00A81ED4" w:rsidRDefault="00A81ED4" w:rsidP="00E40AE6">
      <w:pPr>
        <w:numPr>
          <w:ilvl w:val="0"/>
          <w:numId w:val="20"/>
        </w:numPr>
        <w:spacing w:line="276" w:lineRule="auto"/>
        <w:jc w:val="both"/>
      </w:pPr>
      <w:r w:rsidRPr="00A81ED4">
        <w:t xml:space="preserve">radna stanica omogucava prikaz slike u supinaciji i pronaciji jednu do druge </w:t>
      </w:r>
    </w:p>
    <w:p w:rsidR="00F009C4" w:rsidRDefault="00A81ED4" w:rsidP="00A81ED4">
      <w:pPr>
        <w:numPr>
          <w:ilvl w:val="0"/>
          <w:numId w:val="20"/>
        </w:numPr>
        <w:spacing w:line="276" w:lineRule="auto"/>
        <w:jc w:val="both"/>
      </w:pPr>
      <w:r w:rsidRPr="00A81ED4">
        <w:t>rekonstrukcija se izvodi softverskim paketom dobijanjem</w:t>
      </w:r>
      <w:r w:rsidRPr="00A81ED4">
        <w:rPr>
          <w:lang w:val="sr-Latn-CS"/>
        </w:rPr>
        <w:t xml:space="preserve"> 2D</w:t>
      </w:r>
      <w:r w:rsidRPr="00A81ED4">
        <w:t xml:space="preserve"> aksijalnih i </w:t>
      </w:r>
      <w:r w:rsidRPr="00A81ED4">
        <w:rPr>
          <w:lang w:val="sr-Latn-CS"/>
        </w:rPr>
        <w:t>MPR</w:t>
      </w:r>
      <w:r w:rsidRPr="00A81ED4">
        <w:t xml:space="preserve"> snimaka</w:t>
      </w:r>
      <w:r w:rsidRPr="00A81ED4">
        <w:rPr>
          <w:lang w:val="sr-Latn-CS"/>
        </w:rPr>
        <w:t>,</w:t>
      </w:r>
      <w:r w:rsidR="00182FC6">
        <w:rPr>
          <w:lang w:val="sr-Latn-CS"/>
        </w:rPr>
        <w:t xml:space="preserve"> </w:t>
      </w:r>
      <w:r w:rsidRPr="00A81ED4">
        <w:rPr>
          <w:lang w:val="sr-Latn-CS"/>
        </w:rPr>
        <w:t xml:space="preserve">3D </w:t>
      </w:r>
      <w:r w:rsidRPr="00A81ED4">
        <w:t xml:space="preserve">endoluminalnih slika </w:t>
      </w:r>
    </w:p>
    <w:p w:rsidR="00182FC6" w:rsidRDefault="00182FC6" w:rsidP="00F009C4">
      <w:pPr>
        <w:spacing w:line="276" w:lineRule="auto"/>
        <w:jc w:val="both"/>
        <w:rPr>
          <w:b/>
          <w:color w:val="7030A0"/>
          <w:sz w:val="28"/>
          <w:szCs w:val="28"/>
          <w:u w:val="single"/>
        </w:rPr>
      </w:pPr>
    </w:p>
    <w:p w:rsidR="007A73D7" w:rsidRPr="00F009C4" w:rsidRDefault="00E40AE6" w:rsidP="00F009C4">
      <w:pPr>
        <w:spacing w:line="276" w:lineRule="auto"/>
        <w:jc w:val="both"/>
      </w:pPr>
      <w:r w:rsidRPr="00F009C4">
        <w:rPr>
          <w:b/>
          <w:color w:val="7030A0"/>
          <w:sz w:val="28"/>
          <w:szCs w:val="28"/>
          <w:u w:val="single"/>
        </w:rPr>
        <w:t>Obrada i interpretacija ct snimaka</w:t>
      </w:r>
    </w:p>
    <w:p w:rsidR="00A81ED4" w:rsidRDefault="00A81ED4" w:rsidP="00A81ED4">
      <w:pPr>
        <w:rPr>
          <w:color w:val="C00000"/>
          <w:u w:val="single"/>
        </w:rPr>
      </w:pPr>
    </w:p>
    <w:p w:rsidR="00A81ED4" w:rsidRPr="00A81ED4" w:rsidRDefault="00A81ED4" w:rsidP="00A81ED4">
      <w:pPr>
        <w:numPr>
          <w:ilvl w:val="0"/>
          <w:numId w:val="21"/>
        </w:numPr>
        <w:rPr>
          <w:u w:val="single"/>
        </w:rPr>
      </w:pPr>
      <w:r w:rsidRPr="00A81ED4">
        <w:rPr>
          <w:u w:val="single"/>
        </w:rPr>
        <w:t>radiolog vr</w:t>
      </w:r>
      <w:r w:rsidRPr="00A81ED4">
        <w:rPr>
          <w:u w:val="single"/>
          <w:lang w:val="sr-Latn-CS"/>
        </w:rPr>
        <w:t>š</w:t>
      </w:r>
      <w:r w:rsidRPr="00A81ED4">
        <w:rPr>
          <w:u w:val="single"/>
        </w:rPr>
        <w:t xml:space="preserve">i obradu i interpretaciju </w:t>
      </w:r>
      <w:r w:rsidRPr="00A81ED4">
        <w:rPr>
          <w:u w:val="single"/>
          <w:lang w:val="sr-Latn-CS"/>
        </w:rPr>
        <w:t>CT</w:t>
      </w:r>
      <w:r w:rsidRPr="00A81ED4">
        <w:rPr>
          <w:u w:val="single"/>
        </w:rPr>
        <w:t xml:space="preserve"> podataka </w:t>
      </w:r>
    </w:p>
    <w:p w:rsidR="00A81ED4" w:rsidRDefault="006B2D82" w:rsidP="00A81ED4">
      <w:pPr>
        <w:rPr>
          <w:color w:val="C00000"/>
          <w:u w:val="single"/>
        </w:rPr>
      </w:pPr>
      <w:r w:rsidRPr="00182FC6">
        <w:rPr>
          <w:noProof/>
          <w:color w:val="C00000"/>
          <w:u w:val="single"/>
        </w:rPr>
        <w:drawing>
          <wp:anchor distT="0" distB="0" distL="114300" distR="114300" simplePos="0" relativeHeight="251677696" behindDoc="1" locked="0" layoutInCell="1" allowOverlap="1" wp14:anchorId="6BBD5BFF" wp14:editId="5A7F3547">
            <wp:simplePos x="0" y="0"/>
            <wp:positionH relativeFrom="column">
              <wp:posOffset>1645920</wp:posOffset>
            </wp:positionH>
            <wp:positionV relativeFrom="paragraph">
              <wp:posOffset>107315</wp:posOffset>
            </wp:positionV>
            <wp:extent cx="2291715" cy="1470660"/>
            <wp:effectExtent l="19050" t="19050" r="0" b="0"/>
            <wp:wrapTight wrapText="bothSides">
              <wp:wrapPolygon edited="0">
                <wp:start x="-180" y="-280"/>
                <wp:lineTo x="-180" y="21544"/>
                <wp:lineTo x="21546" y="21544"/>
                <wp:lineTo x="21546" y="-280"/>
                <wp:lineTo x="-180" y="-280"/>
              </wp:wrapPolygon>
            </wp:wrapTight>
            <wp:docPr id="4" name="Picture 18"/>
            <wp:cNvGraphicFramePr/>
            <a:graphic xmlns:a="http://schemas.openxmlformats.org/drawingml/2006/main">
              <a:graphicData uri="http://schemas.openxmlformats.org/drawingml/2006/picture">
                <pic:pic xmlns:pic="http://schemas.openxmlformats.org/drawingml/2006/picture">
                  <pic:nvPicPr>
                    <pic:cNvPr id="14340" name="Picture 6"/>
                    <pic:cNvPicPr>
                      <a:picLocks noChangeAspect="1" noChangeArrowheads="1"/>
                    </pic:cNvPicPr>
                  </pic:nvPicPr>
                  <pic:blipFill>
                    <a:blip r:embed="rId39"/>
                    <a:srcRect/>
                    <a:stretch>
                      <a:fillRect/>
                    </a:stretch>
                  </pic:blipFill>
                  <pic:spPr bwMode="auto">
                    <a:xfrm>
                      <a:off x="0" y="0"/>
                      <a:ext cx="2291715" cy="147066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p w:rsidR="00182FC6" w:rsidRPr="00A81ED4" w:rsidRDefault="00182FC6" w:rsidP="00A81ED4">
      <w:pPr>
        <w:rPr>
          <w:color w:val="C00000"/>
          <w:u w:val="single"/>
        </w:rPr>
      </w:pPr>
    </w:p>
    <w:p w:rsidR="00A81ED4" w:rsidRPr="00A81ED4" w:rsidRDefault="00A81ED4" w:rsidP="00A81ED4"/>
    <w:p w:rsidR="007A73D7" w:rsidRDefault="009B0EE7" w:rsidP="00182FC6">
      <w:pPr>
        <w:spacing w:line="276" w:lineRule="auto"/>
        <w:jc w:val="center"/>
      </w:pPr>
      <w:r w:rsidRPr="009B0EE7">
        <w:rPr>
          <w:noProof/>
        </w:rPr>
        <w:lastRenderedPageBreak/>
        <w:drawing>
          <wp:inline distT="0" distB="0" distL="0" distR="0">
            <wp:extent cx="4962525" cy="3673475"/>
            <wp:effectExtent l="19050" t="0" r="9525" b="0"/>
            <wp:docPr id="23" name="Picture 13" descr="CT_colon_reporting_HP6"/>
            <wp:cNvGraphicFramePr/>
            <a:graphic xmlns:a="http://schemas.openxmlformats.org/drawingml/2006/main">
              <a:graphicData uri="http://schemas.openxmlformats.org/drawingml/2006/picture">
                <pic:pic xmlns:pic="http://schemas.openxmlformats.org/drawingml/2006/picture">
                  <pic:nvPicPr>
                    <pic:cNvPr id="21507" name="Picture 4" descr="CT_colon_reporting_HP6"/>
                    <pic:cNvPicPr>
                      <a:picLocks noGrp="1" noChangeAspect="1" noChangeArrowheads="1"/>
                    </pic:cNvPicPr>
                  </pic:nvPicPr>
                  <pic:blipFill>
                    <a:blip r:embed="rId40"/>
                    <a:srcRect/>
                    <a:stretch>
                      <a:fillRect/>
                    </a:stretch>
                  </pic:blipFill>
                  <pic:spPr bwMode="auto">
                    <a:xfrm>
                      <a:off x="0" y="0"/>
                      <a:ext cx="4962525" cy="3673475"/>
                    </a:xfrm>
                    <a:prstGeom prst="rect">
                      <a:avLst/>
                    </a:prstGeom>
                    <a:noFill/>
                    <a:ln w="9525">
                      <a:noFill/>
                      <a:miter lim="800000"/>
                      <a:headEnd/>
                      <a:tailEnd/>
                    </a:ln>
                  </pic:spPr>
                </pic:pic>
              </a:graphicData>
            </a:graphic>
          </wp:inline>
        </w:drawing>
      </w:r>
    </w:p>
    <w:p w:rsidR="009B0EE7" w:rsidRDefault="009B0EE7" w:rsidP="00D75AA0">
      <w:pPr>
        <w:spacing w:line="276" w:lineRule="auto"/>
        <w:jc w:val="both"/>
      </w:pPr>
    </w:p>
    <w:p w:rsidR="009B0EE7" w:rsidRPr="009B0EE7" w:rsidRDefault="009B0EE7" w:rsidP="00D75AA0">
      <w:pPr>
        <w:spacing w:line="276" w:lineRule="auto"/>
        <w:jc w:val="both"/>
        <w:rPr>
          <w:color w:val="C00000"/>
        </w:rPr>
      </w:pPr>
    </w:p>
    <w:p w:rsidR="00A81ED4" w:rsidRPr="00E40AE6" w:rsidRDefault="00A81ED4" w:rsidP="009B0EE7">
      <w:pPr>
        <w:spacing w:line="276" w:lineRule="auto"/>
        <w:jc w:val="both"/>
        <w:rPr>
          <w:b/>
          <w:color w:val="7030A0"/>
          <w:lang w:val="sr-Latn-BA"/>
        </w:rPr>
      </w:pPr>
    </w:p>
    <w:p w:rsidR="00A81ED4" w:rsidRPr="00E40AE6" w:rsidRDefault="00E40AE6" w:rsidP="00A81ED4">
      <w:pPr>
        <w:spacing w:line="276" w:lineRule="auto"/>
        <w:rPr>
          <w:b/>
          <w:color w:val="7030A0"/>
          <w:sz w:val="28"/>
          <w:szCs w:val="28"/>
          <w:u w:val="single"/>
        </w:rPr>
      </w:pPr>
      <w:r w:rsidRPr="00E40AE6">
        <w:rPr>
          <w:b/>
          <w:color w:val="7030A0"/>
          <w:sz w:val="28"/>
          <w:szCs w:val="28"/>
          <w:u w:val="single"/>
        </w:rPr>
        <w:t>Pripremljen i nepripremljen pacijent</w:t>
      </w:r>
    </w:p>
    <w:p w:rsidR="00A81ED4" w:rsidRDefault="00A81ED4" w:rsidP="00A81ED4">
      <w:pPr>
        <w:spacing w:line="276" w:lineRule="auto"/>
        <w:rPr>
          <w:color w:val="C00000"/>
          <w:lang w:val="sr-Latn-BA"/>
        </w:rPr>
      </w:pPr>
    </w:p>
    <w:p w:rsidR="00A81ED4" w:rsidRDefault="00182FC6" w:rsidP="00A81ED4">
      <w:pPr>
        <w:spacing w:line="276" w:lineRule="auto"/>
        <w:rPr>
          <w:color w:val="C00000"/>
          <w:lang w:val="sr-Latn-BA"/>
        </w:rPr>
      </w:pPr>
      <w:r>
        <w:rPr>
          <w:color w:val="C00000"/>
          <w:lang w:val="sr-Latn-BA"/>
        </w:rPr>
        <w:t xml:space="preserve">        </w:t>
      </w:r>
      <w:r w:rsidR="00A81ED4" w:rsidRPr="00A81ED4">
        <w:rPr>
          <w:noProof/>
          <w:color w:val="C00000"/>
        </w:rPr>
        <w:drawing>
          <wp:inline distT="0" distB="0" distL="0" distR="0">
            <wp:extent cx="1857375" cy="1781175"/>
            <wp:effectExtent l="19050" t="19050" r="28575" b="28575"/>
            <wp:docPr id="29" name="Picture 19" descr="neprirp"/>
            <wp:cNvGraphicFramePr/>
            <a:graphic xmlns:a="http://schemas.openxmlformats.org/drawingml/2006/main">
              <a:graphicData uri="http://schemas.openxmlformats.org/drawingml/2006/picture">
                <pic:pic xmlns:pic="http://schemas.openxmlformats.org/drawingml/2006/picture">
                  <pic:nvPicPr>
                    <pic:cNvPr id="16389" name="Picture 5" descr="neprirp"/>
                    <pic:cNvPicPr>
                      <a:picLocks noChangeAspect="1" noChangeArrowheads="1"/>
                    </pic:cNvPicPr>
                  </pic:nvPicPr>
                  <pic:blipFill>
                    <a:blip r:embed="rId41"/>
                    <a:srcRect/>
                    <a:stretch>
                      <a:fillRect/>
                    </a:stretch>
                  </pic:blipFill>
                  <pic:spPr bwMode="auto">
                    <a:xfrm>
                      <a:off x="0" y="0"/>
                      <a:ext cx="1857375" cy="1781175"/>
                    </a:xfrm>
                    <a:prstGeom prst="rect">
                      <a:avLst/>
                    </a:prstGeom>
                    <a:noFill/>
                    <a:ln w="25400">
                      <a:solidFill>
                        <a:srgbClr val="FF0000"/>
                      </a:solidFill>
                      <a:miter lim="800000"/>
                      <a:headEnd/>
                      <a:tailEnd/>
                    </a:ln>
                  </pic:spPr>
                </pic:pic>
              </a:graphicData>
            </a:graphic>
          </wp:inline>
        </w:drawing>
      </w:r>
      <w:r w:rsidR="00A81ED4" w:rsidRPr="00A81ED4">
        <w:rPr>
          <w:noProof/>
          <w:color w:val="C00000"/>
        </w:rPr>
        <w:drawing>
          <wp:inline distT="0" distB="0" distL="0" distR="0">
            <wp:extent cx="1771650" cy="1789430"/>
            <wp:effectExtent l="38100" t="19050" r="19050" b="20320"/>
            <wp:docPr id="30" name="Picture 20" descr="prip"/>
            <wp:cNvGraphicFramePr/>
            <a:graphic xmlns:a="http://schemas.openxmlformats.org/drawingml/2006/main">
              <a:graphicData uri="http://schemas.openxmlformats.org/drawingml/2006/picture">
                <pic:pic xmlns:pic="http://schemas.openxmlformats.org/drawingml/2006/picture">
                  <pic:nvPicPr>
                    <pic:cNvPr id="16390" name="Picture 6" descr="prip"/>
                    <pic:cNvPicPr>
                      <a:picLocks noChangeAspect="1" noChangeArrowheads="1"/>
                    </pic:cNvPicPr>
                  </pic:nvPicPr>
                  <pic:blipFill>
                    <a:blip r:embed="rId42"/>
                    <a:srcRect/>
                    <a:stretch>
                      <a:fillRect/>
                    </a:stretch>
                  </pic:blipFill>
                  <pic:spPr bwMode="auto">
                    <a:xfrm>
                      <a:off x="0" y="0"/>
                      <a:ext cx="1771423" cy="1789201"/>
                    </a:xfrm>
                    <a:prstGeom prst="rect">
                      <a:avLst/>
                    </a:prstGeom>
                    <a:noFill/>
                    <a:ln w="25400">
                      <a:solidFill>
                        <a:srgbClr val="FF0000"/>
                      </a:solidFill>
                      <a:miter lim="800000"/>
                      <a:headEnd/>
                      <a:tailEnd/>
                    </a:ln>
                  </pic:spPr>
                </pic:pic>
              </a:graphicData>
            </a:graphic>
          </wp:inline>
        </w:drawing>
      </w:r>
      <w:r w:rsidR="00A81ED4" w:rsidRPr="00A81ED4">
        <w:rPr>
          <w:noProof/>
          <w:color w:val="C00000"/>
        </w:rPr>
        <w:drawing>
          <wp:inline distT="0" distB="0" distL="0" distR="0">
            <wp:extent cx="1857375" cy="1783071"/>
            <wp:effectExtent l="19050" t="19050" r="28575" b="26679"/>
            <wp:docPr id="31" name="Picture 21" descr="fekalom izgleda polipa"/>
            <wp:cNvGraphicFramePr/>
            <a:graphic xmlns:a="http://schemas.openxmlformats.org/drawingml/2006/main">
              <a:graphicData uri="http://schemas.openxmlformats.org/drawingml/2006/picture">
                <pic:pic xmlns:pic="http://schemas.openxmlformats.org/drawingml/2006/picture">
                  <pic:nvPicPr>
                    <pic:cNvPr id="16388" name="Picture 4" descr="fekalom izgleda polipa"/>
                    <pic:cNvPicPr>
                      <a:picLocks noChangeAspect="1" noChangeArrowheads="1"/>
                    </pic:cNvPicPr>
                  </pic:nvPicPr>
                  <pic:blipFill>
                    <a:blip r:embed="rId43"/>
                    <a:srcRect/>
                    <a:stretch>
                      <a:fillRect/>
                    </a:stretch>
                  </pic:blipFill>
                  <pic:spPr bwMode="auto">
                    <a:xfrm>
                      <a:off x="0" y="0"/>
                      <a:ext cx="1857143" cy="1782848"/>
                    </a:xfrm>
                    <a:prstGeom prst="rect">
                      <a:avLst/>
                    </a:prstGeom>
                    <a:noFill/>
                    <a:ln w="25400">
                      <a:solidFill>
                        <a:srgbClr val="FF0000"/>
                      </a:solidFill>
                      <a:miter lim="800000"/>
                      <a:headEnd/>
                      <a:tailEnd/>
                    </a:ln>
                  </pic:spPr>
                </pic:pic>
              </a:graphicData>
            </a:graphic>
          </wp:inline>
        </w:drawing>
      </w:r>
    </w:p>
    <w:p w:rsidR="00A81ED4" w:rsidRPr="00A81ED4" w:rsidRDefault="00182FC6" w:rsidP="00A81ED4">
      <w:pPr>
        <w:spacing w:line="276" w:lineRule="auto"/>
        <w:rPr>
          <w:color w:val="C00000"/>
        </w:rPr>
      </w:pPr>
      <w:r>
        <w:rPr>
          <w:color w:val="C00000"/>
        </w:rPr>
        <w:t xml:space="preserve">                       N</w:t>
      </w:r>
      <w:r w:rsidR="00A81ED4" w:rsidRPr="00A81ED4">
        <w:rPr>
          <w:color w:val="C00000"/>
        </w:rPr>
        <w:t>epripremljen</w:t>
      </w:r>
      <w:r>
        <w:rPr>
          <w:color w:val="C00000"/>
        </w:rPr>
        <w:t xml:space="preserve">                     </w:t>
      </w:r>
      <w:r w:rsidR="00A81ED4" w:rsidRPr="00A81ED4">
        <w:rPr>
          <w:color w:val="C00000"/>
        </w:rPr>
        <w:t>pripremljen</w:t>
      </w:r>
      <w:r>
        <w:rPr>
          <w:color w:val="C00000"/>
        </w:rPr>
        <w:t xml:space="preserve">                          </w:t>
      </w:r>
      <w:r w:rsidR="00A81ED4" w:rsidRPr="00A81ED4">
        <w:rPr>
          <w:color w:val="C00000"/>
        </w:rPr>
        <w:t>fekalom izgleda polipa</w:t>
      </w:r>
    </w:p>
    <w:p w:rsidR="00A81ED4" w:rsidRPr="00A81ED4" w:rsidRDefault="00A81ED4" w:rsidP="00A81ED4">
      <w:pPr>
        <w:spacing w:line="276" w:lineRule="auto"/>
        <w:rPr>
          <w:color w:val="C00000"/>
        </w:rPr>
      </w:pPr>
    </w:p>
    <w:p w:rsidR="00F009C4" w:rsidRDefault="00F009C4" w:rsidP="00A81ED4">
      <w:pPr>
        <w:spacing w:line="276" w:lineRule="auto"/>
        <w:rPr>
          <w:b/>
          <w:bCs/>
          <w:color w:val="C00000"/>
          <w:u w:val="single"/>
        </w:rPr>
      </w:pPr>
    </w:p>
    <w:p w:rsidR="00A81ED4" w:rsidRPr="00F009C4" w:rsidRDefault="00F009C4" w:rsidP="00A81ED4">
      <w:pPr>
        <w:spacing w:line="276" w:lineRule="auto"/>
        <w:rPr>
          <w:b/>
          <w:bCs/>
          <w:color w:val="7030A0"/>
          <w:u w:val="single"/>
        </w:rPr>
      </w:pPr>
      <w:r w:rsidRPr="00F009C4">
        <w:rPr>
          <w:b/>
          <w:bCs/>
          <w:color w:val="7030A0"/>
          <w:u w:val="single"/>
        </w:rPr>
        <w:t xml:space="preserve">Preciznost </w:t>
      </w:r>
      <w:r>
        <w:rPr>
          <w:b/>
          <w:bCs/>
          <w:color w:val="7030A0"/>
          <w:u w:val="single"/>
        </w:rPr>
        <w:t>CT</w:t>
      </w:r>
      <w:r w:rsidRPr="00F009C4">
        <w:rPr>
          <w:b/>
          <w:bCs/>
          <w:color w:val="7030A0"/>
          <w:u w:val="single"/>
        </w:rPr>
        <w:t xml:space="preserve"> kolonografije</w:t>
      </w:r>
    </w:p>
    <w:p w:rsidR="00A81ED4" w:rsidRDefault="00A81ED4" w:rsidP="00A81ED4">
      <w:pPr>
        <w:spacing w:line="276" w:lineRule="auto"/>
        <w:rPr>
          <w:b/>
          <w:bCs/>
          <w:color w:val="C00000"/>
          <w:u w:val="single"/>
        </w:rPr>
      </w:pPr>
    </w:p>
    <w:p w:rsidR="00A81ED4" w:rsidRPr="00A81ED4" w:rsidRDefault="00A81ED4" w:rsidP="0082166F">
      <w:pPr>
        <w:numPr>
          <w:ilvl w:val="0"/>
          <w:numId w:val="22"/>
        </w:numPr>
        <w:spacing w:line="276" w:lineRule="auto"/>
        <w:jc w:val="both"/>
      </w:pPr>
      <w:r w:rsidRPr="00A81ED4">
        <w:t>MSCT kolonografija zahteva adekvatnu pripremu pacijenta da bi se postigao pun dijagnosti</w:t>
      </w:r>
      <w:r w:rsidRPr="00A81ED4">
        <w:rPr>
          <w:lang w:val="sr-Latn-CS"/>
        </w:rPr>
        <w:t>č</w:t>
      </w:r>
      <w:r w:rsidRPr="00A81ED4">
        <w:t xml:space="preserve">ki potencijal </w:t>
      </w:r>
    </w:p>
    <w:p w:rsidR="00A81ED4" w:rsidRDefault="00A81ED4" w:rsidP="0082166F">
      <w:pPr>
        <w:numPr>
          <w:ilvl w:val="0"/>
          <w:numId w:val="22"/>
        </w:numPr>
        <w:spacing w:line="276" w:lineRule="auto"/>
        <w:jc w:val="both"/>
      </w:pPr>
      <w:r w:rsidRPr="00A81ED4">
        <w:lastRenderedPageBreak/>
        <w:t>pravilno izveden pregled i iskustvo radiolo</w:t>
      </w:r>
      <w:r w:rsidRPr="00A81ED4">
        <w:rPr>
          <w:lang w:val="sr-Latn-CS"/>
        </w:rPr>
        <w:t>š</w:t>
      </w:r>
      <w:r w:rsidRPr="00A81ED4">
        <w:t>kog tehni</w:t>
      </w:r>
      <w:r w:rsidRPr="00A81ED4">
        <w:rPr>
          <w:lang w:val="sr-Latn-CS"/>
        </w:rPr>
        <w:t>č</w:t>
      </w:r>
      <w:r w:rsidRPr="00A81ED4">
        <w:t>ara umnogome doprinos</w:t>
      </w:r>
      <w:r w:rsidR="0082166F">
        <w:rPr>
          <w:lang w:val="sr-Latn-CS"/>
        </w:rPr>
        <w:t>i</w:t>
      </w:r>
      <w:r w:rsidRPr="00A81ED4">
        <w:rPr>
          <w:lang w:val="sr-Latn-CS"/>
        </w:rPr>
        <w:t xml:space="preserve"> pravilno uradjenom pregledu i olakšavava radiologu interpretaciju nalaza.</w:t>
      </w:r>
    </w:p>
    <w:p w:rsidR="00A81ED4" w:rsidRDefault="00A81ED4" w:rsidP="0082166F">
      <w:pPr>
        <w:spacing w:line="276" w:lineRule="auto"/>
        <w:jc w:val="both"/>
      </w:pPr>
    </w:p>
    <w:p w:rsidR="00A81ED4" w:rsidRPr="00A81ED4" w:rsidRDefault="00F009C4" w:rsidP="00A81ED4">
      <w:pPr>
        <w:spacing w:line="276" w:lineRule="auto"/>
        <w:rPr>
          <w:b/>
          <w:color w:val="C00000"/>
        </w:rPr>
      </w:pPr>
      <w:r>
        <w:rPr>
          <w:b/>
          <w:noProof/>
          <w:color w:val="C00000"/>
        </w:rPr>
        <w:drawing>
          <wp:anchor distT="0" distB="0" distL="114300" distR="114300" simplePos="0" relativeHeight="251674624" behindDoc="1" locked="0" layoutInCell="1" allowOverlap="1">
            <wp:simplePos x="0" y="0"/>
            <wp:positionH relativeFrom="column">
              <wp:posOffset>3505200</wp:posOffset>
            </wp:positionH>
            <wp:positionV relativeFrom="paragraph">
              <wp:posOffset>46355</wp:posOffset>
            </wp:positionV>
            <wp:extent cx="2381250" cy="2667000"/>
            <wp:effectExtent l="19050" t="0" r="0" b="0"/>
            <wp:wrapTight wrapText="bothSides">
              <wp:wrapPolygon edited="0">
                <wp:start x="-173" y="0"/>
                <wp:lineTo x="-173" y="21446"/>
                <wp:lineTo x="21600" y="21446"/>
                <wp:lineTo x="21600" y="0"/>
                <wp:lineTo x="-173"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2381250" cy="2667000"/>
                    </a:xfrm>
                    <a:prstGeom prst="rect">
                      <a:avLst/>
                    </a:prstGeom>
                    <a:noFill/>
                    <a:ln w="9525">
                      <a:noFill/>
                      <a:miter lim="800000"/>
                      <a:headEnd/>
                      <a:tailEnd/>
                    </a:ln>
                  </pic:spPr>
                </pic:pic>
              </a:graphicData>
            </a:graphic>
          </wp:anchor>
        </w:drawing>
      </w:r>
    </w:p>
    <w:p w:rsidR="00A81ED4" w:rsidRPr="00F009C4" w:rsidRDefault="00F009C4" w:rsidP="00A81ED4">
      <w:pPr>
        <w:spacing w:line="276" w:lineRule="auto"/>
        <w:rPr>
          <w:b/>
          <w:color w:val="7030A0"/>
          <w:u w:val="single"/>
        </w:rPr>
      </w:pPr>
      <w:r w:rsidRPr="00F009C4">
        <w:rPr>
          <w:b/>
          <w:color w:val="7030A0"/>
          <w:u w:val="single"/>
          <w:lang w:val="sr-Latn-BA"/>
        </w:rPr>
        <w:t xml:space="preserve">Prednost </w:t>
      </w:r>
      <w:r>
        <w:rPr>
          <w:b/>
          <w:bCs/>
          <w:color w:val="7030A0"/>
          <w:u w:val="single"/>
        </w:rPr>
        <w:t>CT</w:t>
      </w:r>
      <w:r w:rsidRPr="00F009C4">
        <w:rPr>
          <w:b/>
          <w:color w:val="7030A0"/>
          <w:u w:val="single"/>
          <w:lang w:val="sr-Latn-BA"/>
        </w:rPr>
        <w:t xml:space="preserve"> kolonografije nad klasičnom irigografijom:</w:t>
      </w:r>
    </w:p>
    <w:p w:rsidR="00A81ED4" w:rsidRPr="009B0EE7" w:rsidRDefault="00F009C4" w:rsidP="00A81ED4">
      <w:pPr>
        <w:numPr>
          <w:ilvl w:val="0"/>
          <w:numId w:val="12"/>
        </w:numPr>
        <w:spacing w:line="276" w:lineRule="auto"/>
      </w:pPr>
      <w:r>
        <w:rPr>
          <w:lang w:val="sr-Latn-BA"/>
        </w:rPr>
        <w:t>kratko vr</w:t>
      </w:r>
      <w:r w:rsidR="00A81ED4" w:rsidRPr="009B0EE7">
        <w:rPr>
          <w:lang w:val="sr-Latn-BA"/>
        </w:rPr>
        <w:t xml:space="preserve">eme </w:t>
      </w:r>
      <w:r>
        <w:rPr>
          <w:lang w:val="sr-Latn-BA"/>
        </w:rPr>
        <w:t>pregleda (15-20</w:t>
      </w:r>
      <w:r w:rsidR="00A81ED4" w:rsidRPr="009B0EE7">
        <w:rPr>
          <w:lang w:val="sr-Latn-BA"/>
        </w:rPr>
        <w:t>s po seriji), u jednom dahu</w:t>
      </w:r>
    </w:p>
    <w:p w:rsidR="00A81ED4" w:rsidRPr="009B0EE7" w:rsidRDefault="00A81ED4" w:rsidP="00A81ED4">
      <w:pPr>
        <w:numPr>
          <w:ilvl w:val="0"/>
          <w:numId w:val="12"/>
        </w:numPr>
        <w:spacing w:line="276" w:lineRule="auto"/>
      </w:pPr>
      <w:r w:rsidRPr="009B0EE7">
        <w:rPr>
          <w:lang w:val="sr-Latn-BA"/>
        </w:rPr>
        <w:t>uočavanje malih polipa i lezija &lt; 5 mm</w:t>
      </w:r>
    </w:p>
    <w:p w:rsidR="00A81ED4" w:rsidRPr="009B0EE7" w:rsidRDefault="00164ECF" w:rsidP="00A81ED4">
      <w:pPr>
        <w:numPr>
          <w:ilvl w:val="0"/>
          <w:numId w:val="12"/>
        </w:numPr>
        <w:spacing w:line="276" w:lineRule="auto"/>
      </w:pPr>
      <w:r>
        <w:rPr>
          <w:lang w:val="sr-Latn-BA"/>
        </w:rPr>
        <w:t>m</w:t>
      </w:r>
      <w:r w:rsidR="00A81ED4" w:rsidRPr="009B0EE7">
        <w:rPr>
          <w:lang w:val="sr-Latn-BA"/>
        </w:rPr>
        <w:t>ogućnost 2D i 3D-prikaza kolona (uključujući i virtu</w:t>
      </w:r>
      <w:r w:rsidR="00F009C4">
        <w:rPr>
          <w:lang w:val="sr-Latn-BA"/>
        </w:rPr>
        <w:t>elno posmatranje kroz lumen cr</w:t>
      </w:r>
      <w:r w:rsidR="00A81ED4" w:rsidRPr="009B0EE7">
        <w:rPr>
          <w:lang w:val="sr-Latn-BA"/>
        </w:rPr>
        <w:t>eva)</w:t>
      </w:r>
    </w:p>
    <w:p w:rsidR="00A81ED4" w:rsidRPr="009B0EE7" w:rsidRDefault="00A81ED4" w:rsidP="00A81ED4">
      <w:pPr>
        <w:numPr>
          <w:ilvl w:val="0"/>
          <w:numId w:val="12"/>
        </w:numPr>
        <w:spacing w:line="276" w:lineRule="auto"/>
      </w:pPr>
      <w:r w:rsidRPr="009B0EE7">
        <w:rPr>
          <w:lang w:val="sr-Latn-BA"/>
        </w:rPr>
        <w:t>mogućnost posmatranja i analize svih parenhimnih organa abdomena iako njihov prikaz nije optimalnog kvaliteta</w:t>
      </w:r>
    </w:p>
    <w:p w:rsidR="00A81ED4" w:rsidRDefault="00A81ED4" w:rsidP="009B0EE7">
      <w:pPr>
        <w:spacing w:line="276" w:lineRule="auto"/>
        <w:jc w:val="both"/>
        <w:rPr>
          <w:color w:val="C00000"/>
          <w:lang w:val="sr-Latn-BA"/>
        </w:rPr>
      </w:pPr>
    </w:p>
    <w:p w:rsidR="00A81ED4" w:rsidRPr="00F009C4" w:rsidRDefault="00A81ED4" w:rsidP="009B0EE7">
      <w:pPr>
        <w:spacing w:line="276" w:lineRule="auto"/>
        <w:jc w:val="both"/>
        <w:rPr>
          <w:b/>
          <w:color w:val="7030A0"/>
          <w:lang w:val="sr-Latn-BA"/>
        </w:rPr>
      </w:pPr>
    </w:p>
    <w:p w:rsidR="009B0EE7" w:rsidRPr="00F009C4" w:rsidRDefault="00F009C4" w:rsidP="009B0EE7">
      <w:pPr>
        <w:spacing w:line="276" w:lineRule="auto"/>
        <w:jc w:val="both"/>
        <w:rPr>
          <w:b/>
          <w:color w:val="7030A0"/>
          <w:u w:val="single"/>
          <w:lang w:val="sr-Latn-BA"/>
        </w:rPr>
      </w:pPr>
      <w:r w:rsidRPr="00F009C4">
        <w:rPr>
          <w:b/>
          <w:color w:val="7030A0"/>
          <w:u w:val="single"/>
          <w:lang w:val="sr-Latn-BA"/>
        </w:rPr>
        <w:t xml:space="preserve">Nedostaci </w:t>
      </w:r>
      <w:r>
        <w:rPr>
          <w:b/>
          <w:bCs/>
          <w:color w:val="7030A0"/>
          <w:u w:val="single"/>
        </w:rPr>
        <w:t xml:space="preserve">CT </w:t>
      </w:r>
      <w:r w:rsidRPr="00F009C4">
        <w:rPr>
          <w:b/>
          <w:color w:val="7030A0"/>
          <w:u w:val="single"/>
          <w:lang w:val="sr-Latn-BA"/>
        </w:rPr>
        <w:t>kolonografije:</w:t>
      </w:r>
    </w:p>
    <w:p w:rsidR="009B0EE7" w:rsidRPr="009B0EE7" w:rsidRDefault="009B0EE7" w:rsidP="009B0EE7">
      <w:pPr>
        <w:spacing w:line="276" w:lineRule="auto"/>
        <w:jc w:val="both"/>
        <w:rPr>
          <w:color w:val="C00000"/>
        </w:rPr>
      </w:pPr>
    </w:p>
    <w:p w:rsidR="00A81ED4" w:rsidRPr="009B0EE7" w:rsidRDefault="00A81ED4" w:rsidP="009B0EE7">
      <w:pPr>
        <w:numPr>
          <w:ilvl w:val="0"/>
          <w:numId w:val="13"/>
        </w:numPr>
        <w:spacing w:line="276" w:lineRule="auto"/>
        <w:jc w:val="both"/>
      </w:pPr>
      <w:r w:rsidRPr="009B0EE7">
        <w:rPr>
          <w:lang w:val="sr-Latn-BA"/>
        </w:rPr>
        <w:t>nemoguć</w:t>
      </w:r>
      <w:r w:rsidR="00F009C4">
        <w:rPr>
          <w:lang w:val="sr-Latn-BA"/>
        </w:rPr>
        <w:t>nost praćenja dinamike rada cr</w:t>
      </w:r>
      <w:r w:rsidRPr="009B0EE7">
        <w:rPr>
          <w:lang w:val="sr-Latn-BA"/>
        </w:rPr>
        <w:t>eva</w:t>
      </w:r>
    </w:p>
    <w:p w:rsidR="00A81ED4" w:rsidRPr="009B0EE7" w:rsidRDefault="00164ECF" w:rsidP="009B0EE7">
      <w:pPr>
        <w:numPr>
          <w:ilvl w:val="0"/>
          <w:numId w:val="13"/>
        </w:numPr>
        <w:spacing w:line="276" w:lineRule="auto"/>
        <w:jc w:val="both"/>
      </w:pPr>
      <w:r>
        <w:rPr>
          <w:lang w:val="sr-Latn-BA"/>
        </w:rPr>
        <w:t>z</w:t>
      </w:r>
      <w:r w:rsidR="00A81ED4" w:rsidRPr="009B0EE7">
        <w:rPr>
          <w:lang w:val="sr-Latn-BA"/>
        </w:rPr>
        <w:t>a razliku od kolonoskopije i MR kolonografije: upotreba jonizujućeg zračenja</w:t>
      </w:r>
    </w:p>
    <w:p w:rsidR="009B0EE7" w:rsidRDefault="009B0EE7" w:rsidP="00D75AA0">
      <w:pPr>
        <w:spacing w:line="276" w:lineRule="auto"/>
        <w:jc w:val="both"/>
      </w:pPr>
    </w:p>
    <w:p w:rsidR="009B0EE7" w:rsidRDefault="009B0EE7" w:rsidP="00D75AA0">
      <w:pPr>
        <w:spacing w:line="276" w:lineRule="auto"/>
        <w:jc w:val="both"/>
      </w:pPr>
    </w:p>
    <w:p w:rsidR="0082166F" w:rsidRPr="00F009C4" w:rsidRDefault="00F009C4" w:rsidP="0082166F">
      <w:pPr>
        <w:spacing w:line="276" w:lineRule="auto"/>
        <w:jc w:val="both"/>
        <w:rPr>
          <w:b/>
          <w:color w:val="7030A0"/>
          <w:u w:val="single"/>
        </w:rPr>
      </w:pPr>
      <w:r w:rsidRPr="00F009C4">
        <w:rPr>
          <w:b/>
          <w:color w:val="7030A0"/>
          <w:u w:val="single"/>
        </w:rPr>
        <w:t>Zaklju</w:t>
      </w:r>
      <w:r w:rsidRPr="00F009C4">
        <w:rPr>
          <w:b/>
          <w:color w:val="7030A0"/>
          <w:u w:val="single"/>
          <w:lang w:val="sr-Latn-CS"/>
        </w:rPr>
        <w:t>č</w:t>
      </w:r>
      <w:r w:rsidRPr="00F009C4">
        <w:rPr>
          <w:b/>
          <w:color w:val="7030A0"/>
          <w:u w:val="single"/>
        </w:rPr>
        <w:t>ak</w:t>
      </w:r>
    </w:p>
    <w:p w:rsidR="0082166F" w:rsidRDefault="0082166F" w:rsidP="0082166F">
      <w:pPr>
        <w:spacing w:line="276" w:lineRule="auto"/>
        <w:jc w:val="both"/>
        <w:rPr>
          <w:b/>
          <w:color w:val="C00000"/>
          <w:u w:val="single"/>
        </w:rPr>
      </w:pPr>
    </w:p>
    <w:p w:rsidR="0082166F" w:rsidRPr="00A81ED4" w:rsidRDefault="0082166F" w:rsidP="0082166F">
      <w:pPr>
        <w:numPr>
          <w:ilvl w:val="0"/>
          <w:numId w:val="23"/>
        </w:numPr>
        <w:spacing w:line="276" w:lineRule="auto"/>
        <w:jc w:val="both"/>
      </w:pPr>
      <w:r w:rsidRPr="00A81ED4">
        <w:rPr>
          <w:lang w:val="sr-Latn-CS"/>
        </w:rPr>
        <w:t>pored kolonoskopije i kolonografije CT kolonografija nalazi svoje mesto u ranoj detekciji polipa i karcinoma debelog creva</w:t>
      </w:r>
    </w:p>
    <w:p w:rsidR="0082166F" w:rsidRPr="00A81ED4" w:rsidRDefault="0082166F" w:rsidP="0082166F">
      <w:pPr>
        <w:numPr>
          <w:ilvl w:val="0"/>
          <w:numId w:val="23"/>
        </w:numPr>
        <w:spacing w:line="276" w:lineRule="auto"/>
        <w:jc w:val="both"/>
      </w:pPr>
      <w:r w:rsidRPr="00A81ED4">
        <w:rPr>
          <w:lang w:val="sr-Latn-CS"/>
        </w:rPr>
        <w:t>u nekim zemljama screening metoda</w:t>
      </w:r>
    </w:p>
    <w:p w:rsidR="009B0EE7" w:rsidRDefault="0082166F" w:rsidP="00D75AA0">
      <w:pPr>
        <w:numPr>
          <w:ilvl w:val="0"/>
          <w:numId w:val="23"/>
        </w:numPr>
        <w:spacing w:line="276" w:lineRule="auto"/>
        <w:jc w:val="both"/>
      </w:pPr>
      <w:r w:rsidRPr="00A81ED4">
        <w:rPr>
          <w:lang w:val="sr-Latn-CS"/>
        </w:rPr>
        <w:t>komfornija je i manje bolna</w:t>
      </w:r>
    </w:p>
    <w:p w:rsidR="009B0EE7" w:rsidRDefault="009B0EE7"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F009C4" w:rsidRDefault="00F009C4" w:rsidP="00D75AA0">
      <w:pPr>
        <w:spacing w:line="276" w:lineRule="auto"/>
        <w:jc w:val="both"/>
      </w:pPr>
    </w:p>
    <w:p w:rsidR="00984B92" w:rsidRPr="00F33480" w:rsidRDefault="00984B92" w:rsidP="00F33480"/>
    <w:sectPr w:rsidR="00984B92" w:rsidRPr="00F33480" w:rsidSect="00E40AE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F18" w:rsidRDefault="00A82F18" w:rsidP="00F009C4">
      <w:r>
        <w:separator/>
      </w:r>
    </w:p>
  </w:endnote>
  <w:endnote w:type="continuationSeparator" w:id="0">
    <w:p w:rsidR="00A82F18" w:rsidRDefault="00A82F18" w:rsidP="00F0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82" w:rsidRDefault="006B2D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FC6" w:rsidRPr="000C2D33" w:rsidRDefault="00182FC6" w:rsidP="00182FC6">
    <w:pPr>
      <w:tabs>
        <w:tab w:val="center" w:pos="4680"/>
        <w:tab w:val="right" w:pos="9360"/>
      </w:tabs>
      <w:rPr>
        <w:rFonts w:eastAsiaTheme="minorEastAsia"/>
        <w:color w:val="C00000"/>
        <w:sz w:val="20"/>
        <w:szCs w:val="20"/>
        <w:lang w:val="sr-Latn-CS"/>
      </w:rPr>
    </w:pPr>
    <w:r w:rsidRPr="000C2D33">
      <w:rPr>
        <w:rFonts w:eastAsiaTheme="minorEastAsia"/>
        <w:color w:val="C00000"/>
        <w:sz w:val="20"/>
        <w:szCs w:val="20"/>
        <w:lang w:val="sr-Latn-CS"/>
      </w:rPr>
      <w:t>Copyright © medicinskaedukacija-timkme.com                                                      Materijal za rešavanje online testa</w:t>
    </w:r>
  </w:p>
  <w:p w:rsidR="00182FC6" w:rsidRPr="00182FC6" w:rsidRDefault="00182FC6" w:rsidP="00182FC6">
    <w:pPr>
      <w:tabs>
        <w:tab w:val="center" w:pos="4680"/>
        <w:tab w:val="right" w:pos="9360"/>
      </w:tabs>
      <w:rPr>
        <w:rFonts w:eastAsiaTheme="minorEastAsia"/>
        <w:color w:val="C00000"/>
        <w:sz w:val="20"/>
        <w:szCs w:val="20"/>
      </w:rPr>
    </w:pPr>
    <w:r w:rsidRPr="000C2D33">
      <w:rPr>
        <w:rFonts w:eastAsiaTheme="minorEastAsia"/>
        <w:color w:val="C00000"/>
        <w:sz w:val="20"/>
        <w:szCs w:val="20"/>
        <w:lang w:val="sr-Latn-CS"/>
      </w:rPr>
      <w:t>All right reserved</w:t>
    </w:r>
    <w:r>
      <w:rPr>
        <w:rFonts w:eastAsiaTheme="minorEastAsia"/>
        <w:color w:val="C00000"/>
        <w:sz w:val="20"/>
        <w:szCs w:val="20"/>
        <w:lang w:val="sr-Latn-CS"/>
      </w:rPr>
      <w:t xml:space="preserve">                                                                                                        </w:t>
    </w:r>
    <w:r>
      <w:rPr>
        <w:rFonts w:eastAsiaTheme="minorEastAsia"/>
        <w:color w:val="C00000"/>
        <w:sz w:val="20"/>
        <w:szCs w:val="20"/>
        <w:lang w:val="sr-Cyrl-CS"/>
      </w:rPr>
      <w:t>D-1-9</w:t>
    </w:r>
    <w:r>
      <w:rPr>
        <w:rFonts w:eastAsiaTheme="minorEastAsia"/>
        <w:color w:val="C00000"/>
        <w:sz w:val="20"/>
        <w:szCs w:val="20"/>
      </w:rPr>
      <w:t>1</w:t>
    </w:r>
    <w:r w:rsidRPr="000C2D33">
      <w:rPr>
        <w:rFonts w:eastAsiaTheme="minorEastAsia"/>
        <w:color w:val="C00000"/>
        <w:sz w:val="20"/>
        <w:szCs w:val="20"/>
        <w:lang w:val="sr-Cyrl-CS"/>
      </w:rPr>
      <w:t>/23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82" w:rsidRDefault="006B2D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F18" w:rsidRDefault="00A82F18" w:rsidP="00F009C4">
      <w:r>
        <w:separator/>
      </w:r>
    </w:p>
  </w:footnote>
  <w:footnote w:type="continuationSeparator" w:id="0">
    <w:p w:rsidR="00A82F18" w:rsidRDefault="00A82F18" w:rsidP="00F009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82" w:rsidRDefault="006B2D8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FC6" w:rsidRPr="000C2D33" w:rsidRDefault="006B2D82" w:rsidP="00182FC6">
    <w:pPr>
      <w:pStyle w:val="NoSpacing"/>
      <w:rPr>
        <w:rFonts w:ascii="Times New Roman" w:eastAsia="Times New Roman" w:hAnsi="Times New Roman"/>
        <w:b/>
        <w:bCs/>
        <w:color w:val="C00000"/>
        <w:kern w:val="36"/>
        <w:sz w:val="48"/>
        <w:szCs w:val="48"/>
      </w:rPr>
    </w:pPr>
    <w:sdt>
      <w:sdtPr>
        <w:rPr>
          <w:rFonts w:ascii="Times New Roman" w:hAnsi="Times New Roman" w:cs="Times New Roman"/>
          <w:b/>
          <w:color w:val="C00000"/>
          <w:sz w:val="20"/>
          <w:szCs w:val="20"/>
        </w:rPr>
        <w:id w:val="1929467795"/>
        <w:docPartObj>
          <w:docPartGallery w:val="Watermarks"/>
          <w:docPartUnique/>
        </w:docPartObj>
      </w:sdtPr>
      <w:sdtContent>
        <w:r w:rsidRPr="006B2D82">
          <w:rPr>
            <w:rFonts w:ascii="Times New Roman" w:hAnsi="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53"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182FC6"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EndPr/>
      <w:sdtContent>
        <w:r w:rsidR="00182FC6">
          <w:rPr>
            <w:rFonts w:ascii="Times New Roman" w:eastAsia="Times New Roman" w:hAnsi="Times New Roman" w:cs="Times New Roman"/>
            <w:b/>
            <w:bCs/>
            <w:color w:val="C00000"/>
            <w:kern w:val="36"/>
            <w:sz w:val="20"/>
            <w:szCs w:val="20"/>
          </w:rPr>
          <w:t xml:space="preserve">                                      PRIPREMA PACIJENTA ZA VIRTUELNU KOLONOSKOPIJU</w:t>
        </w:r>
      </w:sdtContent>
    </w:sdt>
  </w:p>
  <w:p w:rsidR="00182FC6" w:rsidRDefault="00182FC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82" w:rsidRDefault="006B2D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529"/>
    <w:multiLevelType w:val="hybridMultilevel"/>
    <w:tmpl w:val="1558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A1EC9"/>
    <w:multiLevelType w:val="hybridMultilevel"/>
    <w:tmpl w:val="5E80ED82"/>
    <w:lvl w:ilvl="0" w:tplc="2DAECAC0">
      <w:start w:val="1"/>
      <w:numFmt w:val="bullet"/>
      <w:lvlText w:val=""/>
      <w:lvlJc w:val="left"/>
      <w:pPr>
        <w:tabs>
          <w:tab w:val="num" w:pos="720"/>
        </w:tabs>
        <w:ind w:left="720" w:hanging="360"/>
      </w:pPr>
      <w:rPr>
        <w:rFonts w:ascii="Wingdings" w:hAnsi="Wingdings" w:hint="default"/>
      </w:rPr>
    </w:lvl>
    <w:lvl w:ilvl="1" w:tplc="B1E891D0" w:tentative="1">
      <w:start w:val="1"/>
      <w:numFmt w:val="bullet"/>
      <w:lvlText w:val=""/>
      <w:lvlJc w:val="left"/>
      <w:pPr>
        <w:tabs>
          <w:tab w:val="num" w:pos="1440"/>
        </w:tabs>
        <w:ind w:left="1440" w:hanging="360"/>
      </w:pPr>
      <w:rPr>
        <w:rFonts w:ascii="Wingdings" w:hAnsi="Wingdings" w:hint="default"/>
      </w:rPr>
    </w:lvl>
    <w:lvl w:ilvl="2" w:tplc="3B2694A4" w:tentative="1">
      <w:start w:val="1"/>
      <w:numFmt w:val="bullet"/>
      <w:lvlText w:val=""/>
      <w:lvlJc w:val="left"/>
      <w:pPr>
        <w:tabs>
          <w:tab w:val="num" w:pos="2160"/>
        </w:tabs>
        <w:ind w:left="2160" w:hanging="360"/>
      </w:pPr>
      <w:rPr>
        <w:rFonts w:ascii="Wingdings" w:hAnsi="Wingdings" w:hint="default"/>
      </w:rPr>
    </w:lvl>
    <w:lvl w:ilvl="3" w:tplc="C9A66430" w:tentative="1">
      <w:start w:val="1"/>
      <w:numFmt w:val="bullet"/>
      <w:lvlText w:val=""/>
      <w:lvlJc w:val="left"/>
      <w:pPr>
        <w:tabs>
          <w:tab w:val="num" w:pos="2880"/>
        </w:tabs>
        <w:ind w:left="2880" w:hanging="360"/>
      </w:pPr>
      <w:rPr>
        <w:rFonts w:ascii="Wingdings" w:hAnsi="Wingdings" w:hint="default"/>
      </w:rPr>
    </w:lvl>
    <w:lvl w:ilvl="4" w:tplc="23EA090A" w:tentative="1">
      <w:start w:val="1"/>
      <w:numFmt w:val="bullet"/>
      <w:lvlText w:val=""/>
      <w:lvlJc w:val="left"/>
      <w:pPr>
        <w:tabs>
          <w:tab w:val="num" w:pos="3600"/>
        </w:tabs>
        <w:ind w:left="3600" w:hanging="360"/>
      </w:pPr>
      <w:rPr>
        <w:rFonts w:ascii="Wingdings" w:hAnsi="Wingdings" w:hint="default"/>
      </w:rPr>
    </w:lvl>
    <w:lvl w:ilvl="5" w:tplc="43322374" w:tentative="1">
      <w:start w:val="1"/>
      <w:numFmt w:val="bullet"/>
      <w:lvlText w:val=""/>
      <w:lvlJc w:val="left"/>
      <w:pPr>
        <w:tabs>
          <w:tab w:val="num" w:pos="4320"/>
        </w:tabs>
        <w:ind w:left="4320" w:hanging="360"/>
      </w:pPr>
      <w:rPr>
        <w:rFonts w:ascii="Wingdings" w:hAnsi="Wingdings" w:hint="default"/>
      </w:rPr>
    </w:lvl>
    <w:lvl w:ilvl="6" w:tplc="A2A4E172" w:tentative="1">
      <w:start w:val="1"/>
      <w:numFmt w:val="bullet"/>
      <w:lvlText w:val=""/>
      <w:lvlJc w:val="left"/>
      <w:pPr>
        <w:tabs>
          <w:tab w:val="num" w:pos="5040"/>
        </w:tabs>
        <w:ind w:left="5040" w:hanging="360"/>
      </w:pPr>
      <w:rPr>
        <w:rFonts w:ascii="Wingdings" w:hAnsi="Wingdings" w:hint="default"/>
      </w:rPr>
    </w:lvl>
    <w:lvl w:ilvl="7" w:tplc="83221636" w:tentative="1">
      <w:start w:val="1"/>
      <w:numFmt w:val="bullet"/>
      <w:lvlText w:val=""/>
      <w:lvlJc w:val="left"/>
      <w:pPr>
        <w:tabs>
          <w:tab w:val="num" w:pos="5760"/>
        </w:tabs>
        <w:ind w:left="5760" w:hanging="360"/>
      </w:pPr>
      <w:rPr>
        <w:rFonts w:ascii="Wingdings" w:hAnsi="Wingdings" w:hint="default"/>
      </w:rPr>
    </w:lvl>
    <w:lvl w:ilvl="8" w:tplc="56DA3FF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B688D"/>
    <w:multiLevelType w:val="hybridMultilevel"/>
    <w:tmpl w:val="0A082EB0"/>
    <w:lvl w:ilvl="0" w:tplc="D25E0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4344E"/>
    <w:multiLevelType w:val="hybridMultilevel"/>
    <w:tmpl w:val="AD0C3F74"/>
    <w:lvl w:ilvl="0" w:tplc="A0F086E2">
      <w:start w:val="1"/>
      <w:numFmt w:val="bullet"/>
      <w:lvlText w:val="•"/>
      <w:lvlJc w:val="left"/>
      <w:pPr>
        <w:tabs>
          <w:tab w:val="num" w:pos="720"/>
        </w:tabs>
        <w:ind w:left="720" w:hanging="360"/>
      </w:pPr>
      <w:rPr>
        <w:rFonts w:ascii="Times New Roman" w:hAnsi="Times New Roman" w:hint="default"/>
      </w:rPr>
    </w:lvl>
    <w:lvl w:ilvl="1" w:tplc="100E4B3A" w:tentative="1">
      <w:start w:val="1"/>
      <w:numFmt w:val="bullet"/>
      <w:lvlText w:val="•"/>
      <w:lvlJc w:val="left"/>
      <w:pPr>
        <w:tabs>
          <w:tab w:val="num" w:pos="1440"/>
        </w:tabs>
        <w:ind w:left="1440" w:hanging="360"/>
      </w:pPr>
      <w:rPr>
        <w:rFonts w:ascii="Times New Roman" w:hAnsi="Times New Roman" w:hint="default"/>
      </w:rPr>
    </w:lvl>
    <w:lvl w:ilvl="2" w:tplc="48FC663C" w:tentative="1">
      <w:start w:val="1"/>
      <w:numFmt w:val="bullet"/>
      <w:lvlText w:val="•"/>
      <w:lvlJc w:val="left"/>
      <w:pPr>
        <w:tabs>
          <w:tab w:val="num" w:pos="2160"/>
        </w:tabs>
        <w:ind w:left="2160" w:hanging="360"/>
      </w:pPr>
      <w:rPr>
        <w:rFonts w:ascii="Times New Roman" w:hAnsi="Times New Roman" w:hint="default"/>
      </w:rPr>
    </w:lvl>
    <w:lvl w:ilvl="3" w:tplc="9ADED432" w:tentative="1">
      <w:start w:val="1"/>
      <w:numFmt w:val="bullet"/>
      <w:lvlText w:val="•"/>
      <w:lvlJc w:val="left"/>
      <w:pPr>
        <w:tabs>
          <w:tab w:val="num" w:pos="2880"/>
        </w:tabs>
        <w:ind w:left="2880" w:hanging="360"/>
      </w:pPr>
      <w:rPr>
        <w:rFonts w:ascii="Times New Roman" w:hAnsi="Times New Roman" w:hint="default"/>
      </w:rPr>
    </w:lvl>
    <w:lvl w:ilvl="4" w:tplc="2D56C4D4" w:tentative="1">
      <w:start w:val="1"/>
      <w:numFmt w:val="bullet"/>
      <w:lvlText w:val="•"/>
      <w:lvlJc w:val="left"/>
      <w:pPr>
        <w:tabs>
          <w:tab w:val="num" w:pos="3600"/>
        </w:tabs>
        <w:ind w:left="3600" w:hanging="360"/>
      </w:pPr>
      <w:rPr>
        <w:rFonts w:ascii="Times New Roman" w:hAnsi="Times New Roman" w:hint="default"/>
      </w:rPr>
    </w:lvl>
    <w:lvl w:ilvl="5" w:tplc="961AE54E" w:tentative="1">
      <w:start w:val="1"/>
      <w:numFmt w:val="bullet"/>
      <w:lvlText w:val="•"/>
      <w:lvlJc w:val="left"/>
      <w:pPr>
        <w:tabs>
          <w:tab w:val="num" w:pos="4320"/>
        </w:tabs>
        <w:ind w:left="4320" w:hanging="360"/>
      </w:pPr>
      <w:rPr>
        <w:rFonts w:ascii="Times New Roman" w:hAnsi="Times New Roman" w:hint="default"/>
      </w:rPr>
    </w:lvl>
    <w:lvl w:ilvl="6" w:tplc="74847204" w:tentative="1">
      <w:start w:val="1"/>
      <w:numFmt w:val="bullet"/>
      <w:lvlText w:val="•"/>
      <w:lvlJc w:val="left"/>
      <w:pPr>
        <w:tabs>
          <w:tab w:val="num" w:pos="5040"/>
        </w:tabs>
        <w:ind w:left="5040" w:hanging="360"/>
      </w:pPr>
      <w:rPr>
        <w:rFonts w:ascii="Times New Roman" w:hAnsi="Times New Roman" w:hint="default"/>
      </w:rPr>
    </w:lvl>
    <w:lvl w:ilvl="7" w:tplc="A75C23C8" w:tentative="1">
      <w:start w:val="1"/>
      <w:numFmt w:val="bullet"/>
      <w:lvlText w:val="•"/>
      <w:lvlJc w:val="left"/>
      <w:pPr>
        <w:tabs>
          <w:tab w:val="num" w:pos="5760"/>
        </w:tabs>
        <w:ind w:left="5760" w:hanging="360"/>
      </w:pPr>
      <w:rPr>
        <w:rFonts w:ascii="Times New Roman" w:hAnsi="Times New Roman" w:hint="default"/>
      </w:rPr>
    </w:lvl>
    <w:lvl w:ilvl="8" w:tplc="174E93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E61C37"/>
    <w:multiLevelType w:val="hybridMultilevel"/>
    <w:tmpl w:val="2ED2A9A0"/>
    <w:lvl w:ilvl="0" w:tplc="0CE4FD34">
      <w:start w:val="1"/>
      <w:numFmt w:val="bullet"/>
      <w:lvlText w:val="-"/>
      <w:lvlJc w:val="left"/>
      <w:pPr>
        <w:tabs>
          <w:tab w:val="num" w:pos="720"/>
        </w:tabs>
        <w:ind w:left="720" w:hanging="360"/>
      </w:pPr>
      <w:rPr>
        <w:rFonts w:ascii="Times New Roman" w:hAnsi="Times New Roman" w:hint="default"/>
      </w:rPr>
    </w:lvl>
    <w:lvl w:ilvl="1" w:tplc="69488DA8" w:tentative="1">
      <w:start w:val="1"/>
      <w:numFmt w:val="bullet"/>
      <w:lvlText w:val="-"/>
      <w:lvlJc w:val="left"/>
      <w:pPr>
        <w:tabs>
          <w:tab w:val="num" w:pos="1440"/>
        </w:tabs>
        <w:ind w:left="1440" w:hanging="360"/>
      </w:pPr>
      <w:rPr>
        <w:rFonts w:ascii="Times New Roman" w:hAnsi="Times New Roman" w:hint="default"/>
      </w:rPr>
    </w:lvl>
    <w:lvl w:ilvl="2" w:tplc="F246F98E" w:tentative="1">
      <w:start w:val="1"/>
      <w:numFmt w:val="bullet"/>
      <w:lvlText w:val="-"/>
      <w:lvlJc w:val="left"/>
      <w:pPr>
        <w:tabs>
          <w:tab w:val="num" w:pos="2160"/>
        </w:tabs>
        <w:ind w:left="2160" w:hanging="360"/>
      </w:pPr>
      <w:rPr>
        <w:rFonts w:ascii="Times New Roman" w:hAnsi="Times New Roman" w:hint="default"/>
      </w:rPr>
    </w:lvl>
    <w:lvl w:ilvl="3" w:tplc="59BE2E04" w:tentative="1">
      <w:start w:val="1"/>
      <w:numFmt w:val="bullet"/>
      <w:lvlText w:val="-"/>
      <w:lvlJc w:val="left"/>
      <w:pPr>
        <w:tabs>
          <w:tab w:val="num" w:pos="2880"/>
        </w:tabs>
        <w:ind w:left="2880" w:hanging="360"/>
      </w:pPr>
      <w:rPr>
        <w:rFonts w:ascii="Times New Roman" w:hAnsi="Times New Roman" w:hint="default"/>
      </w:rPr>
    </w:lvl>
    <w:lvl w:ilvl="4" w:tplc="9DD69FD6" w:tentative="1">
      <w:start w:val="1"/>
      <w:numFmt w:val="bullet"/>
      <w:lvlText w:val="-"/>
      <w:lvlJc w:val="left"/>
      <w:pPr>
        <w:tabs>
          <w:tab w:val="num" w:pos="3600"/>
        </w:tabs>
        <w:ind w:left="3600" w:hanging="360"/>
      </w:pPr>
      <w:rPr>
        <w:rFonts w:ascii="Times New Roman" w:hAnsi="Times New Roman" w:hint="default"/>
      </w:rPr>
    </w:lvl>
    <w:lvl w:ilvl="5" w:tplc="498C0F3A" w:tentative="1">
      <w:start w:val="1"/>
      <w:numFmt w:val="bullet"/>
      <w:lvlText w:val="-"/>
      <w:lvlJc w:val="left"/>
      <w:pPr>
        <w:tabs>
          <w:tab w:val="num" w:pos="4320"/>
        </w:tabs>
        <w:ind w:left="4320" w:hanging="360"/>
      </w:pPr>
      <w:rPr>
        <w:rFonts w:ascii="Times New Roman" w:hAnsi="Times New Roman" w:hint="default"/>
      </w:rPr>
    </w:lvl>
    <w:lvl w:ilvl="6" w:tplc="9E8CEB82" w:tentative="1">
      <w:start w:val="1"/>
      <w:numFmt w:val="bullet"/>
      <w:lvlText w:val="-"/>
      <w:lvlJc w:val="left"/>
      <w:pPr>
        <w:tabs>
          <w:tab w:val="num" w:pos="5040"/>
        </w:tabs>
        <w:ind w:left="5040" w:hanging="360"/>
      </w:pPr>
      <w:rPr>
        <w:rFonts w:ascii="Times New Roman" w:hAnsi="Times New Roman" w:hint="default"/>
      </w:rPr>
    </w:lvl>
    <w:lvl w:ilvl="7" w:tplc="90D0FE76" w:tentative="1">
      <w:start w:val="1"/>
      <w:numFmt w:val="bullet"/>
      <w:lvlText w:val="-"/>
      <w:lvlJc w:val="left"/>
      <w:pPr>
        <w:tabs>
          <w:tab w:val="num" w:pos="5760"/>
        </w:tabs>
        <w:ind w:left="5760" w:hanging="360"/>
      </w:pPr>
      <w:rPr>
        <w:rFonts w:ascii="Times New Roman" w:hAnsi="Times New Roman" w:hint="default"/>
      </w:rPr>
    </w:lvl>
    <w:lvl w:ilvl="8" w:tplc="B46C3B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CB6C4F"/>
    <w:multiLevelType w:val="multilevel"/>
    <w:tmpl w:val="DCF4F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B1B06"/>
    <w:multiLevelType w:val="hybridMultilevel"/>
    <w:tmpl w:val="DBF4B6E8"/>
    <w:lvl w:ilvl="0" w:tplc="63009522">
      <w:start w:val="1"/>
      <w:numFmt w:val="bullet"/>
      <w:lvlText w:val=""/>
      <w:lvlJc w:val="left"/>
      <w:pPr>
        <w:tabs>
          <w:tab w:val="num" w:pos="720"/>
        </w:tabs>
        <w:ind w:left="720" w:hanging="360"/>
      </w:pPr>
      <w:rPr>
        <w:rFonts w:ascii="Wingdings" w:hAnsi="Wingdings" w:hint="default"/>
      </w:rPr>
    </w:lvl>
    <w:lvl w:ilvl="1" w:tplc="AC28FEC6" w:tentative="1">
      <w:start w:val="1"/>
      <w:numFmt w:val="bullet"/>
      <w:lvlText w:val=""/>
      <w:lvlJc w:val="left"/>
      <w:pPr>
        <w:tabs>
          <w:tab w:val="num" w:pos="1440"/>
        </w:tabs>
        <w:ind w:left="1440" w:hanging="360"/>
      </w:pPr>
      <w:rPr>
        <w:rFonts w:ascii="Wingdings" w:hAnsi="Wingdings" w:hint="default"/>
      </w:rPr>
    </w:lvl>
    <w:lvl w:ilvl="2" w:tplc="7E0E6D38" w:tentative="1">
      <w:start w:val="1"/>
      <w:numFmt w:val="bullet"/>
      <w:lvlText w:val=""/>
      <w:lvlJc w:val="left"/>
      <w:pPr>
        <w:tabs>
          <w:tab w:val="num" w:pos="2160"/>
        </w:tabs>
        <w:ind w:left="2160" w:hanging="360"/>
      </w:pPr>
      <w:rPr>
        <w:rFonts w:ascii="Wingdings" w:hAnsi="Wingdings" w:hint="default"/>
      </w:rPr>
    </w:lvl>
    <w:lvl w:ilvl="3" w:tplc="69045F60" w:tentative="1">
      <w:start w:val="1"/>
      <w:numFmt w:val="bullet"/>
      <w:lvlText w:val=""/>
      <w:lvlJc w:val="left"/>
      <w:pPr>
        <w:tabs>
          <w:tab w:val="num" w:pos="2880"/>
        </w:tabs>
        <w:ind w:left="2880" w:hanging="360"/>
      </w:pPr>
      <w:rPr>
        <w:rFonts w:ascii="Wingdings" w:hAnsi="Wingdings" w:hint="default"/>
      </w:rPr>
    </w:lvl>
    <w:lvl w:ilvl="4" w:tplc="76E007FC" w:tentative="1">
      <w:start w:val="1"/>
      <w:numFmt w:val="bullet"/>
      <w:lvlText w:val=""/>
      <w:lvlJc w:val="left"/>
      <w:pPr>
        <w:tabs>
          <w:tab w:val="num" w:pos="3600"/>
        </w:tabs>
        <w:ind w:left="3600" w:hanging="360"/>
      </w:pPr>
      <w:rPr>
        <w:rFonts w:ascii="Wingdings" w:hAnsi="Wingdings" w:hint="default"/>
      </w:rPr>
    </w:lvl>
    <w:lvl w:ilvl="5" w:tplc="9CEA3F36" w:tentative="1">
      <w:start w:val="1"/>
      <w:numFmt w:val="bullet"/>
      <w:lvlText w:val=""/>
      <w:lvlJc w:val="left"/>
      <w:pPr>
        <w:tabs>
          <w:tab w:val="num" w:pos="4320"/>
        </w:tabs>
        <w:ind w:left="4320" w:hanging="360"/>
      </w:pPr>
      <w:rPr>
        <w:rFonts w:ascii="Wingdings" w:hAnsi="Wingdings" w:hint="default"/>
      </w:rPr>
    </w:lvl>
    <w:lvl w:ilvl="6" w:tplc="5D8E67F8" w:tentative="1">
      <w:start w:val="1"/>
      <w:numFmt w:val="bullet"/>
      <w:lvlText w:val=""/>
      <w:lvlJc w:val="left"/>
      <w:pPr>
        <w:tabs>
          <w:tab w:val="num" w:pos="5040"/>
        </w:tabs>
        <w:ind w:left="5040" w:hanging="360"/>
      </w:pPr>
      <w:rPr>
        <w:rFonts w:ascii="Wingdings" w:hAnsi="Wingdings" w:hint="default"/>
      </w:rPr>
    </w:lvl>
    <w:lvl w:ilvl="7" w:tplc="04E4DAAC" w:tentative="1">
      <w:start w:val="1"/>
      <w:numFmt w:val="bullet"/>
      <w:lvlText w:val=""/>
      <w:lvlJc w:val="left"/>
      <w:pPr>
        <w:tabs>
          <w:tab w:val="num" w:pos="5760"/>
        </w:tabs>
        <w:ind w:left="5760" w:hanging="360"/>
      </w:pPr>
      <w:rPr>
        <w:rFonts w:ascii="Wingdings" w:hAnsi="Wingdings" w:hint="default"/>
      </w:rPr>
    </w:lvl>
    <w:lvl w:ilvl="8" w:tplc="8584B2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0F5196"/>
    <w:multiLevelType w:val="hybridMultilevel"/>
    <w:tmpl w:val="5E2643D6"/>
    <w:lvl w:ilvl="0" w:tplc="D2DAA9A8">
      <w:start w:val="1"/>
      <w:numFmt w:val="bullet"/>
      <w:lvlText w:val=""/>
      <w:lvlJc w:val="left"/>
      <w:pPr>
        <w:tabs>
          <w:tab w:val="num" w:pos="720"/>
        </w:tabs>
        <w:ind w:left="720" w:hanging="360"/>
      </w:pPr>
      <w:rPr>
        <w:rFonts w:ascii="Wingdings" w:hAnsi="Wingdings" w:hint="default"/>
      </w:rPr>
    </w:lvl>
    <w:lvl w:ilvl="1" w:tplc="23C489EC" w:tentative="1">
      <w:start w:val="1"/>
      <w:numFmt w:val="bullet"/>
      <w:lvlText w:val=""/>
      <w:lvlJc w:val="left"/>
      <w:pPr>
        <w:tabs>
          <w:tab w:val="num" w:pos="1440"/>
        </w:tabs>
        <w:ind w:left="1440" w:hanging="360"/>
      </w:pPr>
      <w:rPr>
        <w:rFonts w:ascii="Wingdings" w:hAnsi="Wingdings" w:hint="default"/>
      </w:rPr>
    </w:lvl>
    <w:lvl w:ilvl="2" w:tplc="B142AFDA" w:tentative="1">
      <w:start w:val="1"/>
      <w:numFmt w:val="bullet"/>
      <w:lvlText w:val=""/>
      <w:lvlJc w:val="left"/>
      <w:pPr>
        <w:tabs>
          <w:tab w:val="num" w:pos="2160"/>
        </w:tabs>
        <w:ind w:left="2160" w:hanging="360"/>
      </w:pPr>
      <w:rPr>
        <w:rFonts w:ascii="Wingdings" w:hAnsi="Wingdings" w:hint="default"/>
      </w:rPr>
    </w:lvl>
    <w:lvl w:ilvl="3" w:tplc="C3C02D4E" w:tentative="1">
      <w:start w:val="1"/>
      <w:numFmt w:val="bullet"/>
      <w:lvlText w:val=""/>
      <w:lvlJc w:val="left"/>
      <w:pPr>
        <w:tabs>
          <w:tab w:val="num" w:pos="2880"/>
        </w:tabs>
        <w:ind w:left="2880" w:hanging="360"/>
      </w:pPr>
      <w:rPr>
        <w:rFonts w:ascii="Wingdings" w:hAnsi="Wingdings" w:hint="default"/>
      </w:rPr>
    </w:lvl>
    <w:lvl w:ilvl="4" w:tplc="7F28BFA0" w:tentative="1">
      <w:start w:val="1"/>
      <w:numFmt w:val="bullet"/>
      <w:lvlText w:val=""/>
      <w:lvlJc w:val="left"/>
      <w:pPr>
        <w:tabs>
          <w:tab w:val="num" w:pos="3600"/>
        </w:tabs>
        <w:ind w:left="3600" w:hanging="360"/>
      </w:pPr>
      <w:rPr>
        <w:rFonts w:ascii="Wingdings" w:hAnsi="Wingdings" w:hint="default"/>
      </w:rPr>
    </w:lvl>
    <w:lvl w:ilvl="5" w:tplc="00FAF384" w:tentative="1">
      <w:start w:val="1"/>
      <w:numFmt w:val="bullet"/>
      <w:lvlText w:val=""/>
      <w:lvlJc w:val="left"/>
      <w:pPr>
        <w:tabs>
          <w:tab w:val="num" w:pos="4320"/>
        </w:tabs>
        <w:ind w:left="4320" w:hanging="360"/>
      </w:pPr>
      <w:rPr>
        <w:rFonts w:ascii="Wingdings" w:hAnsi="Wingdings" w:hint="default"/>
      </w:rPr>
    </w:lvl>
    <w:lvl w:ilvl="6" w:tplc="ADF65894" w:tentative="1">
      <w:start w:val="1"/>
      <w:numFmt w:val="bullet"/>
      <w:lvlText w:val=""/>
      <w:lvlJc w:val="left"/>
      <w:pPr>
        <w:tabs>
          <w:tab w:val="num" w:pos="5040"/>
        </w:tabs>
        <w:ind w:left="5040" w:hanging="360"/>
      </w:pPr>
      <w:rPr>
        <w:rFonts w:ascii="Wingdings" w:hAnsi="Wingdings" w:hint="default"/>
      </w:rPr>
    </w:lvl>
    <w:lvl w:ilvl="7" w:tplc="7D4C657C" w:tentative="1">
      <w:start w:val="1"/>
      <w:numFmt w:val="bullet"/>
      <w:lvlText w:val=""/>
      <w:lvlJc w:val="left"/>
      <w:pPr>
        <w:tabs>
          <w:tab w:val="num" w:pos="5760"/>
        </w:tabs>
        <w:ind w:left="5760" w:hanging="360"/>
      </w:pPr>
      <w:rPr>
        <w:rFonts w:ascii="Wingdings" w:hAnsi="Wingdings" w:hint="default"/>
      </w:rPr>
    </w:lvl>
    <w:lvl w:ilvl="8" w:tplc="DAA6A6A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847B9"/>
    <w:multiLevelType w:val="multilevel"/>
    <w:tmpl w:val="582C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1C2208"/>
    <w:multiLevelType w:val="hybridMultilevel"/>
    <w:tmpl w:val="99FCFFAE"/>
    <w:lvl w:ilvl="0" w:tplc="61F451B2">
      <w:start w:val="1"/>
      <w:numFmt w:val="bullet"/>
      <w:lvlText w:val=""/>
      <w:lvlJc w:val="left"/>
      <w:pPr>
        <w:tabs>
          <w:tab w:val="num" w:pos="720"/>
        </w:tabs>
        <w:ind w:left="720" w:hanging="360"/>
      </w:pPr>
      <w:rPr>
        <w:rFonts w:ascii="Wingdings" w:hAnsi="Wingdings" w:hint="default"/>
      </w:rPr>
    </w:lvl>
    <w:lvl w:ilvl="1" w:tplc="AB9287F2" w:tentative="1">
      <w:start w:val="1"/>
      <w:numFmt w:val="bullet"/>
      <w:lvlText w:val=""/>
      <w:lvlJc w:val="left"/>
      <w:pPr>
        <w:tabs>
          <w:tab w:val="num" w:pos="1440"/>
        </w:tabs>
        <w:ind w:left="1440" w:hanging="360"/>
      </w:pPr>
      <w:rPr>
        <w:rFonts w:ascii="Wingdings" w:hAnsi="Wingdings" w:hint="default"/>
      </w:rPr>
    </w:lvl>
    <w:lvl w:ilvl="2" w:tplc="BCC0CB30" w:tentative="1">
      <w:start w:val="1"/>
      <w:numFmt w:val="bullet"/>
      <w:lvlText w:val=""/>
      <w:lvlJc w:val="left"/>
      <w:pPr>
        <w:tabs>
          <w:tab w:val="num" w:pos="2160"/>
        </w:tabs>
        <w:ind w:left="2160" w:hanging="360"/>
      </w:pPr>
      <w:rPr>
        <w:rFonts w:ascii="Wingdings" w:hAnsi="Wingdings" w:hint="default"/>
      </w:rPr>
    </w:lvl>
    <w:lvl w:ilvl="3" w:tplc="88F21718" w:tentative="1">
      <w:start w:val="1"/>
      <w:numFmt w:val="bullet"/>
      <w:lvlText w:val=""/>
      <w:lvlJc w:val="left"/>
      <w:pPr>
        <w:tabs>
          <w:tab w:val="num" w:pos="2880"/>
        </w:tabs>
        <w:ind w:left="2880" w:hanging="360"/>
      </w:pPr>
      <w:rPr>
        <w:rFonts w:ascii="Wingdings" w:hAnsi="Wingdings" w:hint="default"/>
      </w:rPr>
    </w:lvl>
    <w:lvl w:ilvl="4" w:tplc="49060114" w:tentative="1">
      <w:start w:val="1"/>
      <w:numFmt w:val="bullet"/>
      <w:lvlText w:val=""/>
      <w:lvlJc w:val="left"/>
      <w:pPr>
        <w:tabs>
          <w:tab w:val="num" w:pos="3600"/>
        </w:tabs>
        <w:ind w:left="3600" w:hanging="360"/>
      </w:pPr>
      <w:rPr>
        <w:rFonts w:ascii="Wingdings" w:hAnsi="Wingdings" w:hint="default"/>
      </w:rPr>
    </w:lvl>
    <w:lvl w:ilvl="5" w:tplc="A2485504" w:tentative="1">
      <w:start w:val="1"/>
      <w:numFmt w:val="bullet"/>
      <w:lvlText w:val=""/>
      <w:lvlJc w:val="left"/>
      <w:pPr>
        <w:tabs>
          <w:tab w:val="num" w:pos="4320"/>
        </w:tabs>
        <w:ind w:left="4320" w:hanging="360"/>
      </w:pPr>
      <w:rPr>
        <w:rFonts w:ascii="Wingdings" w:hAnsi="Wingdings" w:hint="default"/>
      </w:rPr>
    </w:lvl>
    <w:lvl w:ilvl="6" w:tplc="06C62F00" w:tentative="1">
      <w:start w:val="1"/>
      <w:numFmt w:val="bullet"/>
      <w:lvlText w:val=""/>
      <w:lvlJc w:val="left"/>
      <w:pPr>
        <w:tabs>
          <w:tab w:val="num" w:pos="5040"/>
        </w:tabs>
        <w:ind w:left="5040" w:hanging="360"/>
      </w:pPr>
      <w:rPr>
        <w:rFonts w:ascii="Wingdings" w:hAnsi="Wingdings" w:hint="default"/>
      </w:rPr>
    </w:lvl>
    <w:lvl w:ilvl="7" w:tplc="75BC3ABA" w:tentative="1">
      <w:start w:val="1"/>
      <w:numFmt w:val="bullet"/>
      <w:lvlText w:val=""/>
      <w:lvlJc w:val="left"/>
      <w:pPr>
        <w:tabs>
          <w:tab w:val="num" w:pos="5760"/>
        </w:tabs>
        <w:ind w:left="5760" w:hanging="360"/>
      </w:pPr>
      <w:rPr>
        <w:rFonts w:ascii="Wingdings" w:hAnsi="Wingdings" w:hint="default"/>
      </w:rPr>
    </w:lvl>
    <w:lvl w:ilvl="8" w:tplc="50E0083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67730A"/>
    <w:multiLevelType w:val="hybridMultilevel"/>
    <w:tmpl w:val="0EAC460C"/>
    <w:lvl w:ilvl="0" w:tplc="C3D0B3EA">
      <w:start w:val="1"/>
      <w:numFmt w:val="bullet"/>
      <w:lvlText w:val=""/>
      <w:lvlJc w:val="left"/>
      <w:pPr>
        <w:tabs>
          <w:tab w:val="num" w:pos="720"/>
        </w:tabs>
        <w:ind w:left="720" w:hanging="360"/>
      </w:pPr>
      <w:rPr>
        <w:rFonts w:ascii="Wingdings" w:hAnsi="Wingdings" w:hint="default"/>
      </w:rPr>
    </w:lvl>
    <w:lvl w:ilvl="1" w:tplc="8D1CD2A2" w:tentative="1">
      <w:start w:val="1"/>
      <w:numFmt w:val="bullet"/>
      <w:lvlText w:val=""/>
      <w:lvlJc w:val="left"/>
      <w:pPr>
        <w:tabs>
          <w:tab w:val="num" w:pos="1440"/>
        </w:tabs>
        <w:ind w:left="1440" w:hanging="360"/>
      </w:pPr>
      <w:rPr>
        <w:rFonts w:ascii="Wingdings" w:hAnsi="Wingdings" w:hint="default"/>
      </w:rPr>
    </w:lvl>
    <w:lvl w:ilvl="2" w:tplc="3648D954" w:tentative="1">
      <w:start w:val="1"/>
      <w:numFmt w:val="bullet"/>
      <w:lvlText w:val=""/>
      <w:lvlJc w:val="left"/>
      <w:pPr>
        <w:tabs>
          <w:tab w:val="num" w:pos="2160"/>
        </w:tabs>
        <w:ind w:left="2160" w:hanging="360"/>
      </w:pPr>
      <w:rPr>
        <w:rFonts w:ascii="Wingdings" w:hAnsi="Wingdings" w:hint="default"/>
      </w:rPr>
    </w:lvl>
    <w:lvl w:ilvl="3" w:tplc="EC7834EA" w:tentative="1">
      <w:start w:val="1"/>
      <w:numFmt w:val="bullet"/>
      <w:lvlText w:val=""/>
      <w:lvlJc w:val="left"/>
      <w:pPr>
        <w:tabs>
          <w:tab w:val="num" w:pos="2880"/>
        </w:tabs>
        <w:ind w:left="2880" w:hanging="360"/>
      </w:pPr>
      <w:rPr>
        <w:rFonts w:ascii="Wingdings" w:hAnsi="Wingdings" w:hint="default"/>
      </w:rPr>
    </w:lvl>
    <w:lvl w:ilvl="4" w:tplc="8160E8FC" w:tentative="1">
      <w:start w:val="1"/>
      <w:numFmt w:val="bullet"/>
      <w:lvlText w:val=""/>
      <w:lvlJc w:val="left"/>
      <w:pPr>
        <w:tabs>
          <w:tab w:val="num" w:pos="3600"/>
        </w:tabs>
        <w:ind w:left="3600" w:hanging="360"/>
      </w:pPr>
      <w:rPr>
        <w:rFonts w:ascii="Wingdings" w:hAnsi="Wingdings" w:hint="default"/>
      </w:rPr>
    </w:lvl>
    <w:lvl w:ilvl="5" w:tplc="94E83086" w:tentative="1">
      <w:start w:val="1"/>
      <w:numFmt w:val="bullet"/>
      <w:lvlText w:val=""/>
      <w:lvlJc w:val="left"/>
      <w:pPr>
        <w:tabs>
          <w:tab w:val="num" w:pos="4320"/>
        </w:tabs>
        <w:ind w:left="4320" w:hanging="360"/>
      </w:pPr>
      <w:rPr>
        <w:rFonts w:ascii="Wingdings" w:hAnsi="Wingdings" w:hint="default"/>
      </w:rPr>
    </w:lvl>
    <w:lvl w:ilvl="6" w:tplc="D6A86990" w:tentative="1">
      <w:start w:val="1"/>
      <w:numFmt w:val="bullet"/>
      <w:lvlText w:val=""/>
      <w:lvlJc w:val="left"/>
      <w:pPr>
        <w:tabs>
          <w:tab w:val="num" w:pos="5040"/>
        </w:tabs>
        <w:ind w:left="5040" w:hanging="360"/>
      </w:pPr>
      <w:rPr>
        <w:rFonts w:ascii="Wingdings" w:hAnsi="Wingdings" w:hint="default"/>
      </w:rPr>
    </w:lvl>
    <w:lvl w:ilvl="7" w:tplc="3CAE48E6" w:tentative="1">
      <w:start w:val="1"/>
      <w:numFmt w:val="bullet"/>
      <w:lvlText w:val=""/>
      <w:lvlJc w:val="left"/>
      <w:pPr>
        <w:tabs>
          <w:tab w:val="num" w:pos="5760"/>
        </w:tabs>
        <w:ind w:left="5760" w:hanging="360"/>
      </w:pPr>
      <w:rPr>
        <w:rFonts w:ascii="Wingdings" w:hAnsi="Wingdings" w:hint="default"/>
      </w:rPr>
    </w:lvl>
    <w:lvl w:ilvl="8" w:tplc="F12A9D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60417D"/>
    <w:multiLevelType w:val="hybridMultilevel"/>
    <w:tmpl w:val="429CD120"/>
    <w:lvl w:ilvl="0" w:tplc="4F527932">
      <w:start w:val="1"/>
      <w:numFmt w:val="bullet"/>
      <w:lvlText w:val=""/>
      <w:lvlJc w:val="left"/>
      <w:pPr>
        <w:tabs>
          <w:tab w:val="num" w:pos="720"/>
        </w:tabs>
        <w:ind w:left="720" w:hanging="360"/>
      </w:pPr>
      <w:rPr>
        <w:rFonts w:ascii="Wingdings" w:hAnsi="Wingdings" w:hint="default"/>
      </w:rPr>
    </w:lvl>
    <w:lvl w:ilvl="1" w:tplc="F2286AAC" w:tentative="1">
      <w:start w:val="1"/>
      <w:numFmt w:val="bullet"/>
      <w:lvlText w:val=""/>
      <w:lvlJc w:val="left"/>
      <w:pPr>
        <w:tabs>
          <w:tab w:val="num" w:pos="1440"/>
        </w:tabs>
        <w:ind w:left="1440" w:hanging="360"/>
      </w:pPr>
      <w:rPr>
        <w:rFonts w:ascii="Wingdings" w:hAnsi="Wingdings" w:hint="default"/>
      </w:rPr>
    </w:lvl>
    <w:lvl w:ilvl="2" w:tplc="DDC8E006" w:tentative="1">
      <w:start w:val="1"/>
      <w:numFmt w:val="bullet"/>
      <w:lvlText w:val=""/>
      <w:lvlJc w:val="left"/>
      <w:pPr>
        <w:tabs>
          <w:tab w:val="num" w:pos="2160"/>
        </w:tabs>
        <w:ind w:left="2160" w:hanging="360"/>
      </w:pPr>
      <w:rPr>
        <w:rFonts w:ascii="Wingdings" w:hAnsi="Wingdings" w:hint="default"/>
      </w:rPr>
    </w:lvl>
    <w:lvl w:ilvl="3" w:tplc="F0741450" w:tentative="1">
      <w:start w:val="1"/>
      <w:numFmt w:val="bullet"/>
      <w:lvlText w:val=""/>
      <w:lvlJc w:val="left"/>
      <w:pPr>
        <w:tabs>
          <w:tab w:val="num" w:pos="2880"/>
        </w:tabs>
        <w:ind w:left="2880" w:hanging="360"/>
      </w:pPr>
      <w:rPr>
        <w:rFonts w:ascii="Wingdings" w:hAnsi="Wingdings" w:hint="default"/>
      </w:rPr>
    </w:lvl>
    <w:lvl w:ilvl="4" w:tplc="92207E0C" w:tentative="1">
      <w:start w:val="1"/>
      <w:numFmt w:val="bullet"/>
      <w:lvlText w:val=""/>
      <w:lvlJc w:val="left"/>
      <w:pPr>
        <w:tabs>
          <w:tab w:val="num" w:pos="3600"/>
        </w:tabs>
        <w:ind w:left="3600" w:hanging="360"/>
      </w:pPr>
      <w:rPr>
        <w:rFonts w:ascii="Wingdings" w:hAnsi="Wingdings" w:hint="default"/>
      </w:rPr>
    </w:lvl>
    <w:lvl w:ilvl="5" w:tplc="F8E2AB7A" w:tentative="1">
      <w:start w:val="1"/>
      <w:numFmt w:val="bullet"/>
      <w:lvlText w:val=""/>
      <w:lvlJc w:val="left"/>
      <w:pPr>
        <w:tabs>
          <w:tab w:val="num" w:pos="4320"/>
        </w:tabs>
        <w:ind w:left="4320" w:hanging="360"/>
      </w:pPr>
      <w:rPr>
        <w:rFonts w:ascii="Wingdings" w:hAnsi="Wingdings" w:hint="default"/>
      </w:rPr>
    </w:lvl>
    <w:lvl w:ilvl="6" w:tplc="D9507776" w:tentative="1">
      <w:start w:val="1"/>
      <w:numFmt w:val="bullet"/>
      <w:lvlText w:val=""/>
      <w:lvlJc w:val="left"/>
      <w:pPr>
        <w:tabs>
          <w:tab w:val="num" w:pos="5040"/>
        </w:tabs>
        <w:ind w:left="5040" w:hanging="360"/>
      </w:pPr>
      <w:rPr>
        <w:rFonts w:ascii="Wingdings" w:hAnsi="Wingdings" w:hint="default"/>
      </w:rPr>
    </w:lvl>
    <w:lvl w:ilvl="7" w:tplc="7694A296" w:tentative="1">
      <w:start w:val="1"/>
      <w:numFmt w:val="bullet"/>
      <w:lvlText w:val=""/>
      <w:lvlJc w:val="left"/>
      <w:pPr>
        <w:tabs>
          <w:tab w:val="num" w:pos="5760"/>
        </w:tabs>
        <w:ind w:left="5760" w:hanging="360"/>
      </w:pPr>
      <w:rPr>
        <w:rFonts w:ascii="Wingdings" w:hAnsi="Wingdings" w:hint="default"/>
      </w:rPr>
    </w:lvl>
    <w:lvl w:ilvl="8" w:tplc="DB5E55E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7B4AAF"/>
    <w:multiLevelType w:val="hybridMultilevel"/>
    <w:tmpl w:val="C8ECC464"/>
    <w:lvl w:ilvl="0" w:tplc="CCFC7FCA">
      <w:start w:val="1"/>
      <w:numFmt w:val="bullet"/>
      <w:lvlText w:val="•"/>
      <w:lvlJc w:val="left"/>
      <w:pPr>
        <w:tabs>
          <w:tab w:val="num" w:pos="720"/>
        </w:tabs>
        <w:ind w:left="720" w:hanging="360"/>
      </w:pPr>
      <w:rPr>
        <w:rFonts w:ascii="Times New Roman" w:hAnsi="Times New Roman" w:hint="default"/>
      </w:rPr>
    </w:lvl>
    <w:lvl w:ilvl="1" w:tplc="0E760BF6" w:tentative="1">
      <w:start w:val="1"/>
      <w:numFmt w:val="bullet"/>
      <w:lvlText w:val="•"/>
      <w:lvlJc w:val="left"/>
      <w:pPr>
        <w:tabs>
          <w:tab w:val="num" w:pos="1440"/>
        </w:tabs>
        <w:ind w:left="1440" w:hanging="360"/>
      </w:pPr>
      <w:rPr>
        <w:rFonts w:ascii="Times New Roman" w:hAnsi="Times New Roman" w:hint="default"/>
      </w:rPr>
    </w:lvl>
    <w:lvl w:ilvl="2" w:tplc="457629D2" w:tentative="1">
      <w:start w:val="1"/>
      <w:numFmt w:val="bullet"/>
      <w:lvlText w:val="•"/>
      <w:lvlJc w:val="left"/>
      <w:pPr>
        <w:tabs>
          <w:tab w:val="num" w:pos="2160"/>
        </w:tabs>
        <w:ind w:left="2160" w:hanging="360"/>
      </w:pPr>
      <w:rPr>
        <w:rFonts w:ascii="Times New Roman" w:hAnsi="Times New Roman" w:hint="default"/>
      </w:rPr>
    </w:lvl>
    <w:lvl w:ilvl="3" w:tplc="CCECF3EE" w:tentative="1">
      <w:start w:val="1"/>
      <w:numFmt w:val="bullet"/>
      <w:lvlText w:val="•"/>
      <w:lvlJc w:val="left"/>
      <w:pPr>
        <w:tabs>
          <w:tab w:val="num" w:pos="2880"/>
        </w:tabs>
        <w:ind w:left="2880" w:hanging="360"/>
      </w:pPr>
      <w:rPr>
        <w:rFonts w:ascii="Times New Roman" w:hAnsi="Times New Roman" w:hint="default"/>
      </w:rPr>
    </w:lvl>
    <w:lvl w:ilvl="4" w:tplc="98D482E0" w:tentative="1">
      <w:start w:val="1"/>
      <w:numFmt w:val="bullet"/>
      <w:lvlText w:val="•"/>
      <w:lvlJc w:val="left"/>
      <w:pPr>
        <w:tabs>
          <w:tab w:val="num" w:pos="3600"/>
        </w:tabs>
        <w:ind w:left="3600" w:hanging="360"/>
      </w:pPr>
      <w:rPr>
        <w:rFonts w:ascii="Times New Roman" w:hAnsi="Times New Roman" w:hint="default"/>
      </w:rPr>
    </w:lvl>
    <w:lvl w:ilvl="5" w:tplc="3836016C" w:tentative="1">
      <w:start w:val="1"/>
      <w:numFmt w:val="bullet"/>
      <w:lvlText w:val="•"/>
      <w:lvlJc w:val="left"/>
      <w:pPr>
        <w:tabs>
          <w:tab w:val="num" w:pos="4320"/>
        </w:tabs>
        <w:ind w:left="4320" w:hanging="360"/>
      </w:pPr>
      <w:rPr>
        <w:rFonts w:ascii="Times New Roman" w:hAnsi="Times New Roman" w:hint="default"/>
      </w:rPr>
    </w:lvl>
    <w:lvl w:ilvl="6" w:tplc="DD50F0FE" w:tentative="1">
      <w:start w:val="1"/>
      <w:numFmt w:val="bullet"/>
      <w:lvlText w:val="•"/>
      <w:lvlJc w:val="left"/>
      <w:pPr>
        <w:tabs>
          <w:tab w:val="num" w:pos="5040"/>
        </w:tabs>
        <w:ind w:left="5040" w:hanging="360"/>
      </w:pPr>
      <w:rPr>
        <w:rFonts w:ascii="Times New Roman" w:hAnsi="Times New Roman" w:hint="default"/>
      </w:rPr>
    </w:lvl>
    <w:lvl w:ilvl="7" w:tplc="C2EC7968" w:tentative="1">
      <w:start w:val="1"/>
      <w:numFmt w:val="bullet"/>
      <w:lvlText w:val="•"/>
      <w:lvlJc w:val="left"/>
      <w:pPr>
        <w:tabs>
          <w:tab w:val="num" w:pos="5760"/>
        </w:tabs>
        <w:ind w:left="5760" w:hanging="360"/>
      </w:pPr>
      <w:rPr>
        <w:rFonts w:ascii="Times New Roman" w:hAnsi="Times New Roman" w:hint="default"/>
      </w:rPr>
    </w:lvl>
    <w:lvl w:ilvl="8" w:tplc="186E76A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3F1BDC"/>
    <w:multiLevelType w:val="hybridMultilevel"/>
    <w:tmpl w:val="F2869BDC"/>
    <w:lvl w:ilvl="0" w:tplc="CC6A97F2">
      <w:start w:val="1"/>
      <w:numFmt w:val="bullet"/>
      <w:lvlText w:val=""/>
      <w:lvlJc w:val="left"/>
      <w:pPr>
        <w:tabs>
          <w:tab w:val="num" w:pos="720"/>
        </w:tabs>
        <w:ind w:left="720" w:hanging="360"/>
      </w:pPr>
      <w:rPr>
        <w:rFonts w:ascii="Wingdings" w:hAnsi="Wingdings" w:hint="default"/>
      </w:rPr>
    </w:lvl>
    <w:lvl w:ilvl="1" w:tplc="CCFA297E" w:tentative="1">
      <w:start w:val="1"/>
      <w:numFmt w:val="bullet"/>
      <w:lvlText w:val=""/>
      <w:lvlJc w:val="left"/>
      <w:pPr>
        <w:tabs>
          <w:tab w:val="num" w:pos="1440"/>
        </w:tabs>
        <w:ind w:left="1440" w:hanging="360"/>
      </w:pPr>
      <w:rPr>
        <w:rFonts w:ascii="Wingdings" w:hAnsi="Wingdings" w:hint="default"/>
      </w:rPr>
    </w:lvl>
    <w:lvl w:ilvl="2" w:tplc="128A7F4A" w:tentative="1">
      <w:start w:val="1"/>
      <w:numFmt w:val="bullet"/>
      <w:lvlText w:val=""/>
      <w:lvlJc w:val="left"/>
      <w:pPr>
        <w:tabs>
          <w:tab w:val="num" w:pos="2160"/>
        </w:tabs>
        <w:ind w:left="2160" w:hanging="360"/>
      </w:pPr>
      <w:rPr>
        <w:rFonts w:ascii="Wingdings" w:hAnsi="Wingdings" w:hint="default"/>
      </w:rPr>
    </w:lvl>
    <w:lvl w:ilvl="3" w:tplc="D3422D00" w:tentative="1">
      <w:start w:val="1"/>
      <w:numFmt w:val="bullet"/>
      <w:lvlText w:val=""/>
      <w:lvlJc w:val="left"/>
      <w:pPr>
        <w:tabs>
          <w:tab w:val="num" w:pos="2880"/>
        </w:tabs>
        <w:ind w:left="2880" w:hanging="360"/>
      </w:pPr>
      <w:rPr>
        <w:rFonts w:ascii="Wingdings" w:hAnsi="Wingdings" w:hint="default"/>
      </w:rPr>
    </w:lvl>
    <w:lvl w:ilvl="4" w:tplc="D8F025FA" w:tentative="1">
      <w:start w:val="1"/>
      <w:numFmt w:val="bullet"/>
      <w:lvlText w:val=""/>
      <w:lvlJc w:val="left"/>
      <w:pPr>
        <w:tabs>
          <w:tab w:val="num" w:pos="3600"/>
        </w:tabs>
        <w:ind w:left="3600" w:hanging="360"/>
      </w:pPr>
      <w:rPr>
        <w:rFonts w:ascii="Wingdings" w:hAnsi="Wingdings" w:hint="default"/>
      </w:rPr>
    </w:lvl>
    <w:lvl w:ilvl="5" w:tplc="71400220" w:tentative="1">
      <w:start w:val="1"/>
      <w:numFmt w:val="bullet"/>
      <w:lvlText w:val=""/>
      <w:lvlJc w:val="left"/>
      <w:pPr>
        <w:tabs>
          <w:tab w:val="num" w:pos="4320"/>
        </w:tabs>
        <w:ind w:left="4320" w:hanging="360"/>
      </w:pPr>
      <w:rPr>
        <w:rFonts w:ascii="Wingdings" w:hAnsi="Wingdings" w:hint="default"/>
      </w:rPr>
    </w:lvl>
    <w:lvl w:ilvl="6" w:tplc="F56A84DA" w:tentative="1">
      <w:start w:val="1"/>
      <w:numFmt w:val="bullet"/>
      <w:lvlText w:val=""/>
      <w:lvlJc w:val="left"/>
      <w:pPr>
        <w:tabs>
          <w:tab w:val="num" w:pos="5040"/>
        </w:tabs>
        <w:ind w:left="5040" w:hanging="360"/>
      </w:pPr>
      <w:rPr>
        <w:rFonts w:ascii="Wingdings" w:hAnsi="Wingdings" w:hint="default"/>
      </w:rPr>
    </w:lvl>
    <w:lvl w:ilvl="7" w:tplc="0B121490" w:tentative="1">
      <w:start w:val="1"/>
      <w:numFmt w:val="bullet"/>
      <w:lvlText w:val=""/>
      <w:lvlJc w:val="left"/>
      <w:pPr>
        <w:tabs>
          <w:tab w:val="num" w:pos="5760"/>
        </w:tabs>
        <w:ind w:left="5760" w:hanging="360"/>
      </w:pPr>
      <w:rPr>
        <w:rFonts w:ascii="Wingdings" w:hAnsi="Wingdings" w:hint="default"/>
      </w:rPr>
    </w:lvl>
    <w:lvl w:ilvl="8" w:tplc="277658F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617DC1"/>
    <w:multiLevelType w:val="multilevel"/>
    <w:tmpl w:val="5B8E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FD52E8"/>
    <w:multiLevelType w:val="hybridMultilevel"/>
    <w:tmpl w:val="8E724E32"/>
    <w:lvl w:ilvl="0" w:tplc="553423AE">
      <w:start w:val="1"/>
      <w:numFmt w:val="bullet"/>
      <w:lvlText w:val=""/>
      <w:lvlJc w:val="left"/>
      <w:pPr>
        <w:tabs>
          <w:tab w:val="num" w:pos="720"/>
        </w:tabs>
        <w:ind w:left="720" w:hanging="360"/>
      </w:pPr>
      <w:rPr>
        <w:rFonts w:ascii="Wingdings" w:hAnsi="Wingdings" w:hint="default"/>
      </w:rPr>
    </w:lvl>
    <w:lvl w:ilvl="1" w:tplc="147EA7D6" w:tentative="1">
      <w:start w:val="1"/>
      <w:numFmt w:val="bullet"/>
      <w:lvlText w:val=""/>
      <w:lvlJc w:val="left"/>
      <w:pPr>
        <w:tabs>
          <w:tab w:val="num" w:pos="1440"/>
        </w:tabs>
        <w:ind w:left="1440" w:hanging="360"/>
      </w:pPr>
      <w:rPr>
        <w:rFonts w:ascii="Wingdings" w:hAnsi="Wingdings" w:hint="default"/>
      </w:rPr>
    </w:lvl>
    <w:lvl w:ilvl="2" w:tplc="5546F7F4" w:tentative="1">
      <w:start w:val="1"/>
      <w:numFmt w:val="bullet"/>
      <w:lvlText w:val=""/>
      <w:lvlJc w:val="left"/>
      <w:pPr>
        <w:tabs>
          <w:tab w:val="num" w:pos="2160"/>
        </w:tabs>
        <w:ind w:left="2160" w:hanging="360"/>
      </w:pPr>
      <w:rPr>
        <w:rFonts w:ascii="Wingdings" w:hAnsi="Wingdings" w:hint="default"/>
      </w:rPr>
    </w:lvl>
    <w:lvl w:ilvl="3" w:tplc="1648382C" w:tentative="1">
      <w:start w:val="1"/>
      <w:numFmt w:val="bullet"/>
      <w:lvlText w:val=""/>
      <w:lvlJc w:val="left"/>
      <w:pPr>
        <w:tabs>
          <w:tab w:val="num" w:pos="2880"/>
        </w:tabs>
        <w:ind w:left="2880" w:hanging="360"/>
      </w:pPr>
      <w:rPr>
        <w:rFonts w:ascii="Wingdings" w:hAnsi="Wingdings" w:hint="default"/>
      </w:rPr>
    </w:lvl>
    <w:lvl w:ilvl="4" w:tplc="79728830" w:tentative="1">
      <w:start w:val="1"/>
      <w:numFmt w:val="bullet"/>
      <w:lvlText w:val=""/>
      <w:lvlJc w:val="left"/>
      <w:pPr>
        <w:tabs>
          <w:tab w:val="num" w:pos="3600"/>
        </w:tabs>
        <w:ind w:left="3600" w:hanging="360"/>
      </w:pPr>
      <w:rPr>
        <w:rFonts w:ascii="Wingdings" w:hAnsi="Wingdings" w:hint="default"/>
      </w:rPr>
    </w:lvl>
    <w:lvl w:ilvl="5" w:tplc="2FDA3A82" w:tentative="1">
      <w:start w:val="1"/>
      <w:numFmt w:val="bullet"/>
      <w:lvlText w:val=""/>
      <w:lvlJc w:val="left"/>
      <w:pPr>
        <w:tabs>
          <w:tab w:val="num" w:pos="4320"/>
        </w:tabs>
        <w:ind w:left="4320" w:hanging="360"/>
      </w:pPr>
      <w:rPr>
        <w:rFonts w:ascii="Wingdings" w:hAnsi="Wingdings" w:hint="default"/>
      </w:rPr>
    </w:lvl>
    <w:lvl w:ilvl="6" w:tplc="DD44FD3C" w:tentative="1">
      <w:start w:val="1"/>
      <w:numFmt w:val="bullet"/>
      <w:lvlText w:val=""/>
      <w:lvlJc w:val="left"/>
      <w:pPr>
        <w:tabs>
          <w:tab w:val="num" w:pos="5040"/>
        </w:tabs>
        <w:ind w:left="5040" w:hanging="360"/>
      </w:pPr>
      <w:rPr>
        <w:rFonts w:ascii="Wingdings" w:hAnsi="Wingdings" w:hint="default"/>
      </w:rPr>
    </w:lvl>
    <w:lvl w:ilvl="7" w:tplc="9EA8443A" w:tentative="1">
      <w:start w:val="1"/>
      <w:numFmt w:val="bullet"/>
      <w:lvlText w:val=""/>
      <w:lvlJc w:val="left"/>
      <w:pPr>
        <w:tabs>
          <w:tab w:val="num" w:pos="5760"/>
        </w:tabs>
        <w:ind w:left="5760" w:hanging="360"/>
      </w:pPr>
      <w:rPr>
        <w:rFonts w:ascii="Wingdings" w:hAnsi="Wingdings" w:hint="default"/>
      </w:rPr>
    </w:lvl>
    <w:lvl w:ilvl="8" w:tplc="C46E3E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3728F"/>
    <w:multiLevelType w:val="hybridMultilevel"/>
    <w:tmpl w:val="5636E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20407"/>
    <w:multiLevelType w:val="hybridMultilevel"/>
    <w:tmpl w:val="6CCE9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940D2"/>
    <w:multiLevelType w:val="multilevel"/>
    <w:tmpl w:val="DABA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4B5368"/>
    <w:multiLevelType w:val="hybridMultilevel"/>
    <w:tmpl w:val="02EA32BE"/>
    <w:lvl w:ilvl="0" w:tplc="02724B4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8D48BD"/>
    <w:multiLevelType w:val="hybridMultilevel"/>
    <w:tmpl w:val="93746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F1046"/>
    <w:multiLevelType w:val="hybridMultilevel"/>
    <w:tmpl w:val="EBF0F41C"/>
    <w:lvl w:ilvl="0" w:tplc="8C0AD3DA">
      <w:start w:val="1"/>
      <w:numFmt w:val="bullet"/>
      <w:lvlText w:val=""/>
      <w:lvlJc w:val="left"/>
      <w:pPr>
        <w:tabs>
          <w:tab w:val="num" w:pos="720"/>
        </w:tabs>
        <w:ind w:left="720" w:hanging="360"/>
      </w:pPr>
      <w:rPr>
        <w:rFonts w:ascii="Wingdings" w:hAnsi="Wingdings" w:hint="default"/>
      </w:rPr>
    </w:lvl>
    <w:lvl w:ilvl="1" w:tplc="E43A03C8" w:tentative="1">
      <w:start w:val="1"/>
      <w:numFmt w:val="bullet"/>
      <w:lvlText w:val=""/>
      <w:lvlJc w:val="left"/>
      <w:pPr>
        <w:tabs>
          <w:tab w:val="num" w:pos="1440"/>
        </w:tabs>
        <w:ind w:left="1440" w:hanging="360"/>
      </w:pPr>
      <w:rPr>
        <w:rFonts w:ascii="Wingdings" w:hAnsi="Wingdings" w:hint="default"/>
      </w:rPr>
    </w:lvl>
    <w:lvl w:ilvl="2" w:tplc="5E1E212C" w:tentative="1">
      <w:start w:val="1"/>
      <w:numFmt w:val="bullet"/>
      <w:lvlText w:val=""/>
      <w:lvlJc w:val="left"/>
      <w:pPr>
        <w:tabs>
          <w:tab w:val="num" w:pos="2160"/>
        </w:tabs>
        <w:ind w:left="2160" w:hanging="360"/>
      </w:pPr>
      <w:rPr>
        <w:rFonts w:ascii="Wingdings" w:hAnsi="Wingdings" w:hint="default"/>
      </w:rPr>
    </w:lvl>
    <w:lvl w:ilvl="3" w:tplc="D520AC84" w:tentative="1">
      <w:start w:val="1"/>
      <w:numFmt w:val="bullet"/>
      <w:lvlText w:val=""/>
      <w:lvlJc w:val="left"/>
      <w:pPr>
        <w:tabs>
          <w:tab w:val="num" w:pos="2880"/>
        </w:tabs>
        <w:ind w:left="2880" w:hanging="360"/>
      </w:pPr>
      <w:rPr>
        <w:rFonts w:ascii="Wingdings" w:hAnsi="Wingdings" w:hint="default"/>
      </w:rPr>
    </w:lvl>
    <w:lvl w:ilvl="4" w:tplc="D41AAA80" w:tentative="1">
      <w:start w:val="1"/>
      <w:numFmt w:val="bullet"/>
      <w:lvlText w:val=""/>
      <w:lvlJc w:val="left"/>
      <w:pPr>
        <w:tabs>
          <w:tab w:val="num" w:pos="3600"/>
        </w:tabs>
        <w:ind w:left="3600" w:hanging="360"/>
      </w:pPr>
      <w:rPr>
        <w:rFonts w:ascii="Wingdings" w:hAnsi="Wingdings" w:hint="default"/>
      </w:rPr>
    </w:lvl>
    <w:lvl w:ilvl="5" w:tplc="9CBC7A00" w:tentative="1">
      <w:start w:val="1"/>
      <w:numFmt w:val="bullet"/>
      <w:lvlText w:val=""/>
      <w:lvlJc w:val="left"/>
      <w:pPr>
        <w:tabs>
          <w:tab w:val="num" w:pos="4320"/>
        </w:tabs>
        <w:ind w:left="4320" w:hanging="360"/>
      </w:pPr>
      <w:rPr>
        <w:rFonts w:ascii="Wingdings" w:hAnsi="Wingdings" w:hint="default"/>
      </w:rPr>
    </w:lvl>
    <w:lvl w:ilvl="6" w:tplc="D80A9B84" w:tentative="1">
      <w:start w:val="1"/>
      <w:numFmt w:val="bullet"/>
      <w:lvlText w:val=""/>
      <w:lvlJc w:val="left"/>
      <w:pPr>
        <w:tabs>
          <w:tab w:val="num" w:pos="5040"/>
        </w:tabs>
        <w:ind w:left="5040" w:hanging="360"/>
      </w:pPr>
      <w:rPr>
        <w:rFonts w:ascii="Wingdings" w:hAnsi="Wingdings" w:hint="default"/>
      </w:rPr>
    </w:lvl>
    <w:lvl w:ilvl="7" w:tplc="A40E53F2" w:tentative="1">
      <w:start w:val="1"/>
      <w:numFmt w:val="bullet"/>
      <w:lvlText w:val=""/>
      <w:lvlJc w:val="left"/>
      <w:pPr>
        <w:tabs>
          <w:tab w:val="num" w:pos="5760"/>
        </w:tabs>
        <w:ind w:left="5760" w:hanging="360"/>
      </w:pPr>
      <w:rPr>
        <w:rFonts w:ascii="Wingdings" w:hAnsi="Wingdings" w:hint="default"/>
      </w:rPr>
    </w:lvl>
    <w:lvl w:ilvl="8" w:tplc="BF1E797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A27B3A"/>
    <w:multiLevelType w:val="hybridMultilevel"/>
    <w:tmpl w:val="A432A74C"/>
    <w:lvl w:ilvl="0" w:tplc="DD8CE1B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6029E"/>
    <w:multiLevelType w:val="hybridMultilevel"/>
    <w:tmpl w:val="0F8CC024"/>
    <w:lvl w:ilvl="0" w:tplc="D3CA9B42">
      <w:start w:val="1"/>
      <w:numFmt w:val="bullet"/>
      <w:lvlText w:val="•"/>
      <w:lvlJc w:val="left"/>
      <w:pPr>
        <w:tabs>
          <w:tab w:val="num" w:pos="720"/>
        </w:tabs>
        <w:ind w:left="720" w:hanging="360"/>
      </w:pPr>
      <w:rPr>
        <w:rFonts w:ascii="Times New Roman" w:hAnsi="Times New Roman" w:hint="default"/>
      </w:rPr>
    </w:lvl>
    <w:lvl w:ilvl="1" w:tplc="BF0E09CE" w:tentative="1">
      <w:start w:val="1"/>
      <w:numFmt w:val="bullet"/>
      <w:lvlText w:val="•"/>
      <w:lvlJc w:val="left"/>
      <w:pPr>
        <w:tabs>
          <w:tab w:val="num" w:pos="1440"/>
        </w:tabs>
        <w:ind w:left="1440" w:hanging="360"/>
      </w:pPr>
      <w:rPr>
        <w:rFonts w:ascii="Times New Roman" w:hAnsi="Times New Roman" w:hint="default"/>
      </w:rPr>
    </w:lvl>
    <w:lvl w:ilvl="2" w:tplc="98547B48" w:tentative="1">
      <w:start w:val="1"/>
      <w:numFmt w:val="bullet"/>
      <w:lvlText w:val="•"/>
      <w:lvlJc w:val="left"/>
      <w:pPr>
        <w:tabs>
          <w:tab w:val="num" w:pos="2160"/>
        </w:tabs>
        <w:ind w:left="2160" w:hanging="360"/>
      </w:pPr>
      <w:rPr>
        <w:rFonts w:ascii="Times New Roman" w:hAnsi="Times New Roman" w:hint="default"/>
      </w:rPr>
    </w:lvl>
    <w:lvl w:ilvl="3" w:tplc="E0B89AA8" w:tentative="1">
      <w:start w:val="1"/>
      <w:numFmt w:val="bullet"/>
      <w:lvlText w:val="•"/>
      <w:lvlJc w:val="left"/>
      <w:pPr>
        <w:tabs>
          <w:tab w:val="num" w:pos="2880"/>
        </w:tabs>
        <w:ind w:left="2880" w:hanging="360"/>
      </w:pPr>
      <w:rPr>
        <w:rFonts w:ascii="Times New Roman" w:hAnsi="Times New Roman" w:hint="default"/>
      </w:rPr>
    </w:lvl>
    <w:lvl w:ilvl="4" w:tplc="A4083E4E" w:tentative="1">
      <w:start w:val="1"/>
      <w:numFmt w:val="bullet"/>
      <w:lvlText w:val="•"/>
      <w:lvlJc w:val="left"/>
      <w:pPr>
        <w:tabs>
          <w:tab w:val="num" w:pos="3600"/>
        </w:tabs>
        <w:ind w:left="3600" w:hanging="360"/>
      </w:pPr>
      <w:rPr>
        <w:rFonts w:ascii="Times New Roman" w:hAnsi="Times New Roman" w:hint="default"/>
      </w:rPr>
    </w:lvl>
    <w:lvl w:ilvl="5" w:tplc="84C6150E" w:tentative="1">
      <w:start w:val="1"/>
      <w:numFmt w:val="bullet"/>
      <w:lvlText w:val="•"/>
      <w:lvlJc w:val="left"/>
      <w:pPr>
        <w:tabs>
          <w:tab w:val="num" w:pos="4320"/>
        </w:tabs>
        <w:ind w:left="4320" w:hanging="360"/>
      </w:pPr>
      <w:rPr>
        <w:rFonts w:ascii="Times New Roman" w:hAnsi="Times New Roman" w:hint="default"/>
      </w:rPr>
    </w:lvl>
    <w:lvl w:ilvl="6" w:tplc="14380A68" w:tentative="1">
      <w:start w:val="1"/>
      <w:numFmt w:val="bullet"/>
      <w:lvlText w:val="•"/>
      <w:lvlJc w:val="left"/>
      <w:pPr>
        <w:tabs>
          <w:tab w:val="num" w:pos="5040"/>
        </w:tabs>
        <w:ind w:left="5040" w:hanging="360"/>
      </w:pPr>
      <w:rPr>
        <w:rFonts w:ascii="Times New Roman" w:hAnsi="Times New Roman" w:hint="default"/>
      </w:rPr>
    </w:lvl>
    <w:lvl w:ilvl="7" w:tplc="ADD2DD9A" w:tentative="1">
      <w:start w:val="1"/>
      <w:numFmt w:val="bullet"/>
      <w:lvlText w:val="•"/>
      <w:lvlJc w:val="left"/>
      <w:pPr>
        <w:tabs>
          <w:tab w:val="num" w:pos="5760"/>
        </w:tabs>
        <w:ind w:left="5760" w:hanging="360"/>
      </w:pPr>
      <w:rPr>
        <w:rFonts w:ascii="Times New Roman" w:hAnsi="Times New Roman" w:hint="default"/>
      </w:rPr>
    </w:lvl>
    <w:lvl w:ilvl="8" w:tplc="FCBC74C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D1A6B14"/>
    <w:multiLevelType w:val="hybridMultilevel"/>
    <w:tmpl w:val="561A7F68"/>
    <w:lvl w:ilvl="0" w:tplc="16588E66">
      <w:start w:val="1"/>
      <w:numFmt w:val="bullet"/>
      <w:lvlText w:val=""/>
      <w:lvlJc w:val="left"/>
      <w:pPr>
        <w:tabs>
          <w:tab w:val="num" w:pos="720"/>
        </w:tabs>
        <w:ind w:left="720" w:hanging="360"/>
      </w:pPr>
      <w:rPr>
        <w:rFonts w:ascii="Wingdings" w:hAnsi="Wingdings" w:hint="default"/>
      </w:rPr>
    </w:lvl>
    <w:lvl w:ilvl="1" w:tplc="779ABB2C" w:tentative="1">
      <w:start w:val="1"/>
      <w:numFmt w:val="bullet"/>
      <w:lvlText w:val=""/>
      <w:lvlJc w:val="left"/>
      <w:pPr>
        <w:tabs>
          <w:tab w:val="num" w:pos="1440"/>
        </w:tabs>
        <w:ind w:left="1440" w:hanging="360"/>
      </w:pPr>
      <w:rPr>
        <w:rFonts w:ascii="Wingdings" w:hAnsi="Wingdings" w:hint="default"/>
      </w:rPr>
    </w:lvl>
    <w:lvl w:ilvl="2" w:tplc="30687B06" w:tentative="1">
      <w:start w:val="1"/>
      <w:numFmt w:val="bullet"/>
      <w:lvlText w:val=""/>
      <w:lvlJc w:val="left"/>
      <w:pPr>
        <w:tabs>
          <w:tab w:val="num" w:pos="2160"/>
        </w:tabs>
        <w:ind w:left="2160" w:hanging="360"/>
      </w:pPr>
      <w:rPr>
        <w:rFonts w:ascii="Wingdings" w:hAnsi="Wingdings" w:hint="default"/>
      </w:rPr>
    </w:lvl>
    <w:lvl w:ilvl="3" w:tplc="105E5ABC" w:tentative="1">
      <w:start w:val="1"/>
      <w:numFmt w:val="bullet"/>
      <w:lvlText w:val=""/>
      <w:lvlJc w:val="left"/>
      <w:pPr>
        <w:tabs>
          <w:tab w:val="num" w:pos="2880"/>
        </w:tabs>
        <w:ind w:left="2880" w:hanging="360"/>
      </w:pPr>
      <w:rPr>
        <w:rFonts w:ascii="Wingdings" w:hAnsi="Wingdings" w:hint="default"/>
      </w:rPr>
    </w:lvl>
    <w:lvl w:ilvl="4" w:tplc="6936CE56" w:tentative="1">
      <w:start w:val="1"/>
      <w:numFmt w:val="bullet"/>
      <w:lvlText w:val=""/>
      <w:lvlJc w:val="left"/>
      <w:pPr>
        <w:tabs>
          <w:tab w:val="num" w:pos="3600"/>
        </w:tabs>
        <w:ind w:left="3600" w:hanging="360"/>
      </w:pPr>
      <w:rPr>
        <w:rFonts w:ascii="Wingdings" w:hAnsi="Wingdings" w:hint="default"/>
      </w:rPr>
    </w:lvl>
    <w:lvl w:ilvl="5" w:tplc="77427FE8" w:tentative="1">
      <w:start w:val="1"/>
      <w:numFmt w:val="bullet"/>
      <w:lvlText w:val=""/>
      <w:lvlJc w:val="left"/>
      <w:pPr>
        <w:tabs>
          <w:tab w:val="num" w:pos="4320"/>
        </w:tabs>
        <w:ind w:left="4320" w:hanging="360"/>
      </w:pPr>
      <w:rPr>
        <w:rFonts w:ascii="Wingdings" w:hAnsi="Wingdings" w:hint="default"/>
      </w:rPr>
    </w:lvl>
    <w:lvl w:ilvl="6" w:tplc="6130D8CA" w:tentative="1">
      <w:start w:val="1"/>
      <w:numFmt w:val="bullet"/>
      <w:lvlText w:val=""/>
      <w:lvlJc w:val="left"/>
      <w:pPr>
        <w:tabs>
          <w:tab w:val="num" w:pos="5040"/>
        </w:tabs>
        <w:ind w:left="5040" w:hanging="360"/>
      </w:pPr>
      <w:rPr>
        <w:rFonts w:ascii="Wingdings" w:hAnsi="Wingdings" w:hint="default"/>
      </w:rPr>
    </w:lvl>
    <w:lvl w:ilvl="7" w:tplc="71FE7E5A" w:tentative="1">
      <w:start w:val="1"/>
      <w:numFmt w:val="bullet"/>
      <w:lvlText w:val=""/>
      <w:lvlJc w:val="left"/>
      <w:pPr>
        <w:tabs>
          <w:tab w:val="num" w:pos="5760"/>
        </w:tabs>
        <w:ind w:left="5760" w:hanging="360"/>
      </w:pPr>
      <w:rPr>
        <w:rFonts w:ascii="Wingdings" w:hAnsi="Wingdings" w:hint="default"/>
      </w:rPr>
    </w:lvl>
    <w:lvl w:ilvl="8" w:tplc="EA3EEAF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6D26FD"/>
    <w:multiLevelType w:val="hybridMultilevel"/>
    <w:tmpl w:val="EE5AAF6A"/>
    <w:lvl w:ilvl="0" w:tplc="02724B42">
      <w:start w:val="1"/>
      <w:numFmt w:val="bullet"/>
      <w:lvlText w:val="-"/>
      <w:lvlJc w:val="left"/>
      <w:pPr>
        <w:tabs>
          <w:tab w:val="num" w:pos="720"/>
        </w:tabs>
        <w:ind w:left="720" w:hanging="360"/>
      </w:pPr>
      <w:rPr>
        <w:rFonts w:ascii="Times New Roman" w:hAnsi="Times New Roman" w:hint="default"/>
      </w:rPr>
    </w:lvl>
    <w:lvl w:ilvl="1" w:tplc="879033EC" w:tentative="1">
      <w:start w:val="1"/>
      <w:numFmt w:val="bullet"/>
      <w:lvlText w:val="-"/>
      <w:lvlJc w:val="left"/>
      <w:pPr>
        <w:tabs>
          <w:tab w:val="num" w:pos="1440"/>
        </w:tabs>
        <w:ind w:left="1440" w:hanging="360"/>
      </w:pPr>
      <w:rPr>
        <w:rFonts w:ascii="Times New Roman" w:hAnsi="Times New Roman" w:hint="default"/>
      </w:rPr>
    </w:lvl>
    <w:lvl w:ilvl="2" w:tplc="499A12C6" w:tentative="1">
      <w:start w:val="1"/>
      <w:numFmt w:val="bullet"/>
      <w:lvlText w:val="-"/>
      <w:lvlJc w:val="left"/>
      <w:pPr>
        <w:tabs>
          <w:tab w:val="num" w:pos="2160"/>
        </w:tabs>
        <w:ind w:left="2160" w:hanging="360"/>
      </w:pPr>
      <w:rPr>
        <w:rFonts w:ascii="Times New Roman" w:hAnsi="Times New Roman" w:hint="default"/>
      </w:rPr>
    </w:lvl>
    <w:lvl w:ilvl="3" w:tplc="8B32A6FA" w:tentative="1">
      <w:start w:val="1"/>
      <w:numFmt w:val="bullet"/>
      <w:lvlText w:val="-"/>
      <w:lvlJc w:val="left"/>
      <w:pPr>
        <w:tabs>
          <w:tab w:val="num" w:pos="2880"/>
        </w:tabs>
        <w:ind w:left="2880" w:hanging="360"/>
      </w:pPr>
      <w:rPr>
        <w:rFonts w:ascii="Times New Roman" w:hAnsi="Times New Roman" w:hint="default"/>
      </w:rPr>
    </w:lvl>
    <w:lvl w:ilvl="4" w:tplc="3F2A800E" w:tentative="1">
      <w:start w:val="1"/>
      <w:numFmt w:val="bullet"/>
      <w:lvlText w:val="-"/>
      <w:lvlJc w:val="left"/>
      <w:pPr>
        <w:tabs>
          <w:tab w:val="num" w:pos="3600"/>
        </w:tabs>
        <w:ind w:left="3600" w:hanging="360"/>
      </w:pPr>
      <w:rPr>
        <w:rFonts w:ascii="Times New Roman" w:hAnsi="Times New Roman" w:hint="default"/>
      </w:rPr>
    </w:lvl>
    <w:lvl w:ilvl="5" w:tplc="1F68544C" w:tentative="1">
      <w:start w:val="1"/>
      <w:numFmt w:val="bullet"/>
      <w:lvlText w:val="-"/>
      <w:lvlJc w:val="left"/>
      <w:pPr>
        <w:tabs>
          <w:tab w:val="num" w:pos="4320"/>
        </w:tabs>
        <w:ind w:left="4320" w:hanging="360"/>
      </w:pPr>
      <w:rPr>
        <w:rFonts w:ascii="Times New Roman" w:hAnsi="Times New Roman" w:hint="default"/>
      </w:rPr>
    </w:lvl>
    <w:lvl w:ilvl="6" w:tplc="633ECA7E" w:tentative="1">
      <w:start w:val="1"/>
      <w:numFmt w:val="bullet"/>
      <w:lvlText w:val="-"/>
      <w:lvlJc w:val="left"/>
      <w:pPr>
        <w:tabs>
          <w:tab w:val="num" w:pos="5040"/>
        </w:tabs>
        <w:ind w:left="5040" w:hanging="360"/>
      </w:pPr>
      <w:rPr>
        <w:rFonts w:ascii="Times New Roman" w:hAnsi="Times New Roman" w:hint="default"/>
      </w:rPr>
    </w:lvl>
    <w:lvl w:ilvl="7" w:tplc="EE1EA6EE" w:tentative="1">
      <w:start w:val="1"/>
      <w:numFmt w:val="bullet"/>
      <w:lvlText w:val="-"/>
      <w:lvlJc w:val="left"/>
      <w:pPr>
        <w:tabs>
          <w:tab w:val="num" w:pos="5760"/>
        </w:tabs>
        <w:ind w:left="5760" w:hanging="360"/>
      </w:pPr>
      <w:rPr>
        <w:rFonts w:ascii="Times New Roman" w:hAnsi="Times New Roman" w:hint="default"/>
      </w:rPr>
    </w:lvl>
    <w:lvl w:ilvl="8" w:tplc="AA808F0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D120C7A"/>
    <w:multiLevelType w:val="hybridMultilevel"/>
    <w:tmpl w:val="938CF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BD42D6"/>
    <w:multiLevelType w:val="hybridMultilevel"/>
    <w:tmpl w:val="1558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1A09B0"/>
    <w:multiLevelType w:val="hybridMultilevel"/>
    <w:tmpl w:val="A52E6FF6"/>
    <w:lvl w:ilvl="0" w:tplc="02724B4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0"/>
  </w:num>
  <w:num w:numId="4">
    <w:abstractNumId w:val="5"/>
  </w:num>
  <w:num w:numId="5">
    <w:abstractNumId w:val="18"/>
  </w:num>
  <w:num w:numId="6">
    <w:abstractNumId w:val="26"/>
  </w:num>
  <w:num w:numId="7">
    <w:abstractNumId w:val="2"/>
  </w:num>
  <w:num w:numId="8">
    <w:abstractNumId w:val="17"/>
  </w:num>
  <w:num w:numId="9">
    <w:abstractNumId w:val="3"/>
  </w:num>
  <w:num w:numId="10">
    <w:abstractNumId w:val="23"/>
  </w:num>
  <w:num w:numId="11">
    <w:abstractNumId w:val="12"/>
  </w:num>
  <w:num w:numId="12">
    <w:abstractNumId w:val="25"/>
  </w:num>
  <w:num w:numId="13">
    <w:abstractNumId w:val="4"/>
  </w:num>
  <w:num w:numId="14">
    <w:abstractNumId w:val="15"/>
  </w:num>
  <w:num w:numId="15">
    <w:abstractNumId w:val="10"/>
  </w:num>
  <w:num w:numId="16">
    <w:abstractNumId w:val="6"/>
  </w:num>
  <w:num w:numId="17">
    <w:abstractNumId w:val="7"/>
  </w:num>
  <w:num w:numId="18">
    <w:abstractNumId w:val="24"/>
  </w:num>
  <w:num w:numId="19">
    <w:abstractNumId w:val="11"/>
  </w:num>
  <w:num w:numId="20">
    <w:abstractNumId w:val="13"/>
  </w:num>
  <w:num w:numId="21">
    <w:abstractNumId w:val="21"/>
  </w:num>
  <w:num w:numId="22">
    <w:abstractNumId w:val="9"/>
  </w:num>
  <w:num w:numId="23">
    <w:abstractNumId w:val="1"/>
  </w:num>
  <w:num w:numId="24">
    <w:abstractNumId w:val="16"/>
  </w:num>
  <w:num w:numId="25">
    <w:abstractNumId w:val="20"/>
  </w:num>
  <w:num w:numId="26">
    <w:abstractNumId w:val="22"/>
  </w:num>
  <w:num w:numId="27">
    <w:abstractNumId w:val="27"/>
  </w:num>
  <w:num w:numId="28">
    <w:abstractNumId w:val="1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cumentProtection w:edit="forms" w:enforcement="1" w:cryptProviderType="rsaAES" w:cryptAlgorithmClass="hash" w:cryptAlgorithmType="typeAny" w:cryptAlgorithmSid="14" w:cryptSpinCount="100000" w:hash="+8VKNW1IRuVaNre40rOt9P4gYLq4CdYgrcVCo841kT5EBvXy2NGEjguIuXHMiaOF88wPzrrvGQ141fxxhmqzBA==" w:salt="4T770liTkqDVJ9a5lwmL7w=="/>
  <w:defaultTabStop w:val="720"/>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5AA0"/>
    <w:rsid w:val="00001AE5"/>
    <w:rsid w:val="00083F0F"/>
    <w:rsid w:val="000A47F7"/>
    <w:rsid w:val="000B51E1"/>
    <w:rsid w:val="000D3DFB"/>
    <w:rsid w:val="00164ECF"/>
    <w:rsid w:val="00182FC6"/>
    <w:rsid w:val="0018411F"/>
    <w:rsid w:val="001859CB"/>
    <w:rsid w:val="001918D7"/>
    <w:rsid w:val="001A355F"/>
    <w:rsid w:val="001A3D0A"/>
    <w:rsid w:val="002669A3"/>
    <w:rsid w:val="002762DF"/>
    <w:rsid w:val="003479B8"/>
    <w:rsid w:val="00391854"/>
    <w:rsid w:val="003C5879"/>
    <w:rsid w:val="003E2EA8"/>
    <w:rsid w:val="00537F52"/>
    <w:rsid w:val="005C5CC9"/>
    <w:rsid w:val="006B2D82"/>
    <w:rsid w:val="006E1F5E"/>
    <w:rsid w:val="0071045F"/>
    <w:rsid w:val="007153C8"/>
    <w:rsid w:val="007A73D7"/>
    <w:rsid w:val="00802DAE"/>
    <w:rsid w:val="0082166F"/>
    <w:rsid w:val="00921414"/>
    <w:rsid w:val="009779B7"/>
    <w:rsid w:val="00984B92"/>
    <w:rsid w:val="009B0EE7"/>
    <w:rsid w:val="009B2618"/>
    <w:rsid w:val="00A81ED4"/>
    <w:rsid w:val="00A82F18"/>
    <w:rsid w:val="00AB13A9"/>
    <w:rsid w:val="00AB2280"/>
    <w:rsid w:val="00AD597E"/>
    <w:rsid w:val="00D75AA0"/>
    <w:rsid w:val="00DD6818"/>
    <w:rsid w:val="00E1511C"/>
    <w:rsid w:val="00E40AE6"/>
    <w:rsid w:val="00E67985"/>
    <w:rsid w:val="00EA02A3"/>
    <w:rsid w:val="00EF20D1"/>
    <w:rsid w:val="00F009C4"/>
    <w:rsid w:val="00F12117"/>
    <w:rsid w:val="00F33480"/>
    <w:rsid w:val="00F45B3B"/>
    <w:rsid w:val="00F50B71"/>
    <w:rsid w:val="00FB3BA0"/>
    <w:rsid w:val="00FE1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1EAECFD-425D-43A5-939F-843AA8DE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AA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0B51E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0B51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5AA0"/>
    <w:rPr>
      <w:b/>
      <w:bCs/>
    </w:rPr>
  </w:style>
  <w:style w:type="character" w:styleId="Hyperlink">
    <w:name w:val="Hyperlink"/>
    <w:basedOn w:val="DefaultParagraphFont"/>
    <w:uiPriority w:val="99"/>
    <w:semiHidden/>
    <w:unhideWhenUsed/>
    <w:rsid w:val="00D75AA0"/>
    <w:rPr>
      <w:color w:val="0000FF"/>
      <w:u w:val="single"/>
    </w:rPr>
  </w:style>
  <w:style w:type="paragraph" w:styleId="NormalWeb">
    <w:name w:val="Normal (Web)"/>
    <w:basedOn w:val="Normal"/>
    <w:uiPriority w:val="99"/>
    <w:semiHidden/>
    <w:unhideWhenUsed/>
    <w:rsid w:val="00D75AA0"/>
    <w:pPr>
      <w:spacing w:before="100" w:beforeAutospacing="1" w:after="100" w:afterAutospacing="1"/>
    </w:pPr>
  </w:style>
  <w:style w:type="paragraph" w:styleId="NoSpacing">
    <w:name w:val="No Spacing"/>
    <w:link w:val="NoSpacingChar"/>
    <w:uiPriority w:val="1"/>
    <w:qFormat/>
    <w:rsid w:val="00D75AA0"/>
    <w:pPr>
      <w:spacing w:after="0" w:line="240" w:lineRule="auto"/>
    </w:pPr>
    <w:rPr>
      <w:rFonts w:eastAsiaTheme="minorEastAsia"/>
    </w:rPr>
  </w:style>
  <w:style w:type="character" w:customStyle="1" w:styleId="NoSpacingChar">
    <w:name w:val="No Spacing Char"/>
    <w:basedOn w:val="DefaultParagraphFont"/>
    <w:link w:val="NoSpacing"/>
    <w:uiPriority w:val="1"/>
    <w:rsid w:val="00D75AA0"/>
    <w:rPr>
      <w:rFonts w:eastAsiaTheme="minorEastAsia"/>
    </w:rPr>
  </w:style>
  <w:style w:type="paragraph" w:styleId="BalloonText">
    <w:name w:val="Balloon Text"/>
    <w:basedOn w:val="Normal"/>
    <w:link w:val="BalloonTextChar"/>
    <w:uiPriority w:val="99"/>
    <w:semiHidden/>
    <w:unhideWhenUsed/>
    <w:rsid w:val="00D75AA0"/>
    <w:rPr>
      <w:rFonts w:ascii="Tahoma" w:hAnsi="Tahoma" w:cs="Tahoma"/>
      <w:sz w:val="16"/>
      <w:szCs w:val="16"/>
    </w:rPr>
  </w:style>
  <w:style w:type="character" w:customStyle="1" w:styleId="BalloonTextChar">
    <w:name w:val="Balloon Text Char"/>
    <w:basedOn w:val="DefaultParagraphFont"/>
    <w:link w:val="BalloonText"/>
    <w:uiPriority w:val="99"/>
    <w:semiHidden/>
    <w:rsid w:val="00D75AA0"/>
    <w:rPr>
      <w:rFonts w:ascii="Tahoma" w:eastAsia="Times New Roman" w:hAnsi="Tahoma" w:cs="Tahoma"/>
      <w:sz w:val="16"/>
      <w:szCs w:val="16"/>
    </w:rPr>
  </w:style>
  <w:style w:type="paragraph" w:customStyle="1" w:styleId="Default">
    <w:name w:val="Default"/>
    <w:rsid w:val="00D75AA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75AA0"/>
    <w:pPr>
      <w:ind w:left="720"/>
      <w:contextualSpacing/>
    </w:pPr>
  </w:style>
  <w:style w:type="character" w:customStyle="1" w:styleId="Heading2Char">
    <w:name w:val="Heading 2 Char"/>
    <w:basedOn w:val="DefaultParagraphFont"/>
    <w:link w:val="Heading2"/>
    <w:uiPriority w:val="9"/>
    <w:rsid w:val="000B51E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0B51E1"/>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F009C4"/>
    <w:pPr>
      <w:tabs>
        <w:tab w:val="center" w:pos="4680"/>
        <w:tab w:val="right" w:pos="9360"/>
      </w:tabs>
    </w:pPr>
  </w:style>
  <w:style w:type="character" w:customStyle="1" w:styleId="HeaderChar">
    <w:name w:val="Header Char"/>
    <w:basedOn w:val="DefaultParagraphFont"/>
    <w:link w:val="Header"/>
    <w:uiPriority w:val="99"/>
    <w:rsid w:val="00F009C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009C4"/>
    <w:pPr>
      <w:tabs>
        <w:tab w:val="center" w:pos="4680"/>
        <w:tab w:val="right" w:pos="9360"/>
      </w:tabs>
    </w:pPr>
  </w:style>
  <w:style w:type="character" w:customStyle="1" w:styleId="FooterChar">
    <w:name w:val="Footer Char"/>
    <w:basedOn w:val="DefaultParagraphFont"/>
    <w:link w:val="Footer"/>
    <w:uiPriority w:val="99"/>
    <w:rsid w:val="00F009C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9147">
      <w:bodyDiv w:val="1"/>
      <w:marLeft w:val="0"/>
      <w:marRight w:val="0"/>
      <w:marTop w:val="0"/>
      <w:marBottom w:val="0"/>
      <w:divBdr>
        <w:top w:val="none" w:sz="0" w:space="0" w:color="auto"/>
        <w:left w:val="none" w:sz="0" w:space="0" w:color="auto"/>
        <w:bottom w:val="none" w:sz="0" w:space="0" w:color="auto"/>
        <w:right w:val="none" w:sz="0" w:space="0" w:color="auto"/>
      </w:divBdr>
    </w:div>
    <w:div w:id="126431359">
      <w:bodyDiv w:val="1"/>
      <w:marLeft w:val="0"/>
      <w:marRight w:val="0"/>
      <w:marTop w:val="0"/>
      <w:marBottom w:val="0"/>
      <w:divBdr>
        <w:top w:val="none" w:sz="0" w:space="0" w:color="auto"/>
        <w:left w:val="none" w:sz="0" w:space="0" w:color="auto"/>
        <w:bottom w:val="none" w:sz="0" w:space="0" w:color="auto"/>
        <w:right w:val="none" w:sz="0" w:space="0" w:color="auto"/>
      </w:divBdr>
      <w:divsChild>
        <w:div w:id="1127314213">
          <w:marLeft w:val="547"/>
          <w:marRight w:val="0"/>
          <w:marTop w:val="134"/>
          <w:marBottom w:val="0"/>
          <w:divBdr>
            <w:top w:val="none" w:sz="0" w:space="0" w:color="auto"/>
            <w:left w:val="none" w:sz="0" w:space="0" w:color="auto"/>
            <w:bottom w:val="none" w:sz="0" w:space="0" w:color="auto"/>
            <w:right w:val="none" w:sz="0" w:space="0" w:color="auto"/>
          </w:divBdr>
        </w:div>
      </w:divsChild>
    </w:div>
    <w:div w:id="179513416">
      <w:bodyDiv w:val="1"/>
      <w:marLeft w:val="0"/>
      <w:marRight w:val="0"/>
      <w:marTop w:val="0"/>
      <w:marBottom w:val="0"/>
      <w:divBdr>
        <w:top w:val="none" w:sz="0" w:space="0" w:color="auto"/>
        <w:left w:val="none" w:sz="0" w:space="0" w:color="auto"/>
        <w:bottom w:val="none" w:sz="0" w:space="0" w:color="auto"/>
        <w:right w:val="none" w:sz="0" w:space="0" w:color="auto"/>
      </w:divBdr>
      <w:divsChild>
        <w:div w:id="819884696">
          <w:marLeft w:val="547"/>
          <w:marRight w:val="0"/>
          <w:marTop w:val="384"/>
          <w:marBottom w:val="0"/>
          <w:divBdr>
            <w:top w:val="none" w:sz="0" w:space="0" w:color="auto"/>
            <w:left w:val="none" w:sz="0" w:space="0" w:color="auto"/>
            <w:bottom w:val="none" w:sz="0" w:space="0" w:color="auto"/>
            <w:right w:val="none" w:sz="0" w:space="0" w:color="auto"/>
          </w:divBdr>
        </w:div>
        <w:div w:id="1838417210">
          <w:marLeft w:val="547"/>
          <w:marRight w:val="0"/>
          <w:marTop w:val="384"/>
          <w:marBottom w:val="0"/>
          <w:divBdr>
            <w:top w:val="none" w:sz="0" w:space="0" w:color="auto"/>
            <w:left w:val="none" w:sz="0" w:space="0" w:color="auto"/>
            <w:bottom w:val="none" w:sz="0" w:space="0" w:color="auto"/>
            <w:right w:val="none" w:sz="0" w:space="0" w:color="auto"/>
          </w:divBdr>
        </w:div>
        <w:div w:id="642852283">
          <w:marLeft w:val="547"/>
          <w:marRight w:val="0"/>
          <w:marTop w:val="384"/>
          <w:marBottom w:val="0"/>
          <w:divBdr>
            <w:top w:val="none" w:sz="0" w:space="0" w:color="auto"/>
            <w:left w:val="none" w:sz="0" w:space="0" w:color="auto"/>
            <w:bottom w:val="none" w:sz="0" w:space="0" w:color="auto"/>
            <w:right w:val="none" w:sz="0" w:space="0" w:color="auto"/>
          </w:divBdr>
        </w:div>
      </w:divsChild>
    </w:div>
    <w:div w:id="297341742">
      <w:bodyDiv w:val="1"/>
      <w:marLeft w:val="0"/>
      <w:marRight w:val="0"/>
      <w:marTop w:val="0"/>
      <w:marBottom w:val="0"/>
      <w:divBdr>
        <w:top w:val="none" w:sz="0" w:space="0" w:color="auto"/>
        <w:left w:val="none" w:sz="0" w:space="0" w:color="auto"/>
        <w:bottom w:val="none" w:sz="0" w:space="0" w:color="auto"/>
        <w:right w:val="none" w:sz="0" w:space="0" w:color="auto"/>
      </w:divBdr>
    </w:div>
    <w:div w:id="334305778">
      <w:bodyDiv w:val="1"/>
      <w:marLeft w:val="0"/>
      <w:marRight w:val="0"/>
      <w:marTop w:val="0"/>
      <w:marBottom w:val="0"/>
      <w:divBdr>
        <w:top w:val="none" w:sz="0" w:space="0" w:color="auto"/>
        <w:left w:val="none" w:sz="0" w:space="0" w:color="auto"/>
        <w:bottom w:val="none" w:sz="0" w:space="0" w:color="auto"/>
        <w:right w:val="none" w:sz="0" w:space="0" w:color="auto"/>
      </w:divBdr>
    </w:div>
    <w:div w:id="350692341">
      <w:bodyDiv w:val="1"/>
      <w:marLeft w:val="0"/>
      <w:marRight w:val="0"/>
      <w:marTop w:val="0"/>
      <w:marBottom w:val="0"/>
      <w:divBdr>
        <w:top w:val="none" w:sz="0" w:space="0" w:color="auto"/>
        <w:left w:val="none" w:sz="0" w:space="0" w:color="auto"/>
        <w:bottom w:val="none" w:sz="0" w:space="0" w:color="auto"/>
        <w:right w:val="none" w:sz="0" w:space="0" w:color="auto"/>
      </w:divBdr>
      <w:divsChild>
        <w:div w:id="370228586">
          <w:marLeft w:val="965"/>
          <w:marRight w:val="0"/>
          <w:marTop w:val="154"/>
          <w:marBottom w:val="0"/>
          <w:divBdr>
            <w:top w:val="none" w:sz="0" w:space="0" w:color="auto"/>
            <w:left w:val="none" w:sz="0" w:space="0" w:color="auto"/>
            <w:bottom w:val="none" w:sz="0" w:space="0" w:color="auto"/>
            <w:right w:val="none" w:sz="0" w:space="0" w:color="auto"/>
          </w:divBdr>
        </w:div>
        <w:div w:id="592476945">
          <w:marLeft w:val="965"/>
          <w:marRight w:val="0"/>
          <w:marTop w:val="154"/>
          <w:marBottom w:val="0"/>
          <w:divBdr>
            <w:top w:val="none" w:sz="0" w:space="0" w:color="auto"/>
            <w:left w:val="none" w:sz="0" w:space="0" w:color="auto"/>
            <w:bottom w:val="none" w:sz="0" w:space="0" w:color="auto"/>
            <w:right w:val="none" w:sz="0" w:space="0" w:color="auto"/>
          </w:divBdr>
        </w:div>
        <w:div w:id="1647666825">
          <w:marLeft w:val="965"/>
          <w:marRight w:val="0"/>
          <w:marTop w:val="154"/>
          <w:marBottom w:val="0"/>
          <w:divBdr>
            <w:top w:val="none" w:sz="0" w:space="0" w:color="auto"/>
            <w:left w:val="none" w:sz="0" w:space="0" w:color="auto"/>
            <w:bottom w:val="none" w:sz="0" w:space="0" w:color="auto"/>
            <w:right w:val="none" w:sz="0" w:space="0" w:color="auto"/>
          </w:divBdr>
        </w:div>
        <w:div w:id="961302054">
          <w:marLeft w:val="965"/>
          <w:marRight w:val="0"/>
          <w:marTop w:val="154"/>
          <w:marBottom w:val="0"/>
          <w:divBdr>
            <w:top w:val="none" w:sz="0" w:space="0" w:color="auto"/>
            <w:left w:val="none" w:sz="0" w:space="0" w:color="auto"/>
            <w:bottom w:val="none" w:sz="0" w:space="0" w:color="auto"/>
            <w:right w:val="none" w:sz="0" w:space="0" w:color="auto"/>
          </w:divBdr>
        </w:div>
      </w:divsChild>
    </w:div>
    <w:div w:id="516504397">
      <w:bodyDiv w:val="1"/>
      <w:marLeft w:val="0"/>
      <w:marRight w:val="0"/>
      <w:marTop w:val="0"/>
      <w:marBottom w:val="0"/>
      <w:divBdr>
        <w:top w:val="none" w:sz="0" w:space="0" w:color="auto"/>
        <w:left w:val="none" w:sz="0" w:space="0" w:color="auto"/>
        <w:bottom w:val="none" w:sz="0" w:space="0" w:color="auto"/>
        <w:right w:val="none" w:sz="0" w:space="0" w:color="auto"/>
      </w:divBdr>
      <w:divsChild>
        <w:div w:id="1398086792">
          <w:marLeft w:val="547"/>
          <w:marRight w:val="0"/>
          <w:marTop w:val="115"/>
          <w:marBottom w:val="0"/>
          <w:divBdr>
            <w:top w:val="none" w:sz="0" w:space="0" w:color="auto"/>
            <w:left w:val="none" w:sz="0" w:space="0" w:color="auto"/>
            <w:bottom w:val="none" w:sz="0" w:space="0" w:color="auto"/>
            <w:right w:val="none" w:sz="0" w:space="0" w:color="auto"/>
          </w:divBdr>
        </w:div>
        <w:div w:id="484517563">
          <w:marLeft w:val="547"/>
          <w:marRight w:val="0"/>
          <w:marTop w:val="115"/>
          <w:marBottom w:val="0"/>
          <w:divBdr>
            <w:top w:val="none" w:sz="0" w:space="0" w:color="auto"/>
            <w:left w:val="none" w:sz="0" w:space="0" w:color="auto"/>
            <w:bottom w:val="none" w:sz="0" w:space="0" w:color="auto"/>
            <w:right w:val="none" w:sz="0" w:space="0" w:color="auto"/>
          </w:divBdr>
        </w:div>
        <w:div w:id="1727483937">
          <w:marLeft w:val="547"/>
          <w:marRight w:val="0"/>
          <w:marTop w:val="115"/>
          <w:marBottom w:val="0"/>
          <w:divBdr>
            <w:top w:val="none" w:sz="0" w:space="0" w:color="auto"/>
            <w:left w:val="none" w:sz="0" w:space="0" w:color="auto"/>
            <w:bottom w:val="none" w:sz="0" w:space="0" w:color="auto"/>
            <w:right w:val="none" w:sz="0" w:space="0" w:color="auto"/>
          </w:divBdr>
        </w:div>
        <w:div w:id="722674741">
          <w:marLeft w:val="547"/>
          <w:marRight w:val="0"/>
          <w:marTop w:val="115"/>
          <w:marBottom w:val="0"/>
          <w:divBdr>
            <w:top w:val="none" w:sz="0" w:space="0" w:color="auto"/>
            <w:left w:val="none" w:sz="0" w:space="0" w:color="auto"/>
            <w:bottom w:val="none" w:sz="0" w:space="0" w:color="auto"/>
            <w:right w:val="none" w:sz="0" w:space="0" w:color="auto"/>
          </w:divBdr>
        </w:div>
      </w:divsChild>
    </w:div>
    <w:div w:id="517501273">
      <w:bodyDiv w:val="1"/>
      <w:marLeft w:val="0"/>
      <w:marRight w:val="0"/>
      <w:marTop w:val="0"/>
      <w:marBottom w:val="0"/>
      <w:divBdr>
        <w:top w:val="none" w:sz="0" w:space="0" w:color="auto"/>
        <w:left w:val="none" w:sz="0" w:space="0" w:color="auto"/>
        <w:bottom w:val="none" w:sz="0" w:space="0" w:color="auto"/>
        <w:right w:val="none" w:sz="0" w:space="0" w:color="auto"/>
      </w:divBdr>
    </w:div>
    <w:div w:id="564920597">
      <w:bodyDiv w:val="1"/>
      <w:marLeft w:val="0"/>
      <w:marRight w:val="0"/>
      <w:marTop w:val="0"/>
      <w:marBottom w:val="0"/>
      <w:divBdr>
        <w:top w:val="none" w:sz="0" w:space="0" w:color="auto"/>
        <w:left w:val="none" w:sz="0" w:space="0" w:color="auto"/>
        <w:bottom w:val="none" w:sz="0" w:space="0" w:color="auto"/>
        <w:right w:val="none" w:sz="0" w:space="0" w:color="auto"/>
      </w:divBdr>
      <w:divsChild>
        <w:div w:id="1542984645">
          <w:marLeft w:val="547"/>
          <w:marRight w:val="0"/>
          <w:marTop w:val="134"/>
          <w:marBottom w:val="0"/>
          <w:divBdr>
            <w:top w:val="none" w:sz="0" w:space="0" w:color="auto"/>
            <w:left w:val="none" w:sz="0" w:space="0" w:color="auto"/>
            <w:bottom w:val="none" w:sz="0" w:space="0" w:color="auto"/>
            <w:right w:val="none" w:sz="0" w:space="0" w:color="auto"/>
          </w:divBdr>
        </w:div>
        <w:div w:id="186409485">
          <w:marLeft w:val="547"/>
          <w:marRight w:val="0"/>
          <w:marTop w:val="134"/>
          <w:marBottom w:val="0"/>
          <w:divBdr>
            <w:top w:val="none" w:sz="0" w:space="0" w:color="auto"/>
            <w:left w:val="none" w:sz="0" w:space="0" w:color="auto"/>
            <w:bottom w:val="none" w:sz="0" w:space="0" w:color="auto"/>
            <w:right w:val="none" w:sz="0" w:space="0" w:color="auto"/>
          </w:divBdr>
        </w:div>
      </w:divsChild>
    </w:div>
    <w:div w:id="565188329">
      <w:bodyDiv w:val="1"/>
      <w:marLeft w:val="0"/>
      <w:marRight w:val="0"/>
      <w:marTop w:val="0"/>
      <w:marBottom w:val="0"/>
      <w:divBdr>
        <w:top w:val="none" w:sz="0" w:space="0" w:color="auto"/>
        <w:left w:val="none" w:sz="0" w:space="0" w:color="auto"/>
        <w:bottom w:val="none" w:sz="0" w:space="0" w:color="auto"/>
        <w:right w:val="none" w:sz="0" w:space="0" w:color="auto"/>
      </w:divBdr>
      <w:divsChild>
        <w:div w:id="2004813553">
          <w:marLeft w:val="547"/>
          <w:marRight w:val="0"/>
          <w:marTop w:val="96"/>
          <w:marBottom w:val="0"/>
          <w:divBdr>
            <w:top w:val="none" w:sz="0" w:space="0" w:color="auto"/>
            <w:left w:val="none" w:sz="0" w:space="0" w:color="auto"/>
            <w:bottom w:val="none" w:sz="0" w:space="0" w:color="auto"/>
            <w:right w:val="none" w:sz="0" w:space="0" w:color="auto"/>
          </w:divBdr>
        </w:div>
        <w:div w:id="1542940817">
          <w:marLeft w:val="547"/>
          <w:marRight w:val="0"/>
          <w:marTop w:val="96"/>
          <w:marBottom w:val="0"/>
          <w:divBdr>
            <w:top w:val="none" w:sz="0" w:space="0" w:color="auto"/>
            <w:left w:val="none" w:sz="0" w:space="0" w:color="auto"/>
            <w:bottom w:val="none" w:sz="0" w:space="0" w:color="auto"/>
            <w:right w:val="none" w:sz="0" w:space="0" w:color="auto"/>
          </w:divBdr>
        </w:div>
      </w:divsChild>
    </w:div>
    <w:div w:id="638264468">
      <w:bodyDiv w:val="1"/>
      <w:marLeft w:val="0"/>
      <w:marRight w:val="0"/>
      <w:marTop w:val="0"/>
      <w:marBottom w:val="0"/>
      <w:divBdr>
        <w:top w:val="none" w:sz="0" w:space="0" w:color="auto"/>
        <w:left w:val="none" w:sz="0" w:space="0" w:color="auto"/>
        <w:bottom w:val="none" w:sz="0" w:space="0" w:color="auto"/>
        <w:right w:val="none" w:sz="0" w:space="0" w:color="auto"/>
      </w:divBdr>
      <w:divsChild>
        <w:div w:id="1784617105">
          <w:marLeft w:val="547"/>
          <w:marRight w:val="0"/>
          <w:marTop w:val="86"/>
          <w:marBottom w:val="0"/>
          <w:divBdr>
            <w:top w:val="none" w:sz="0" w:space="0" w:color="auto"/>
            <w:left w:val="none" w:sz="0" w:space="0" w:color="auto"/>
            <w:bottom w:val="none" w:sz="0" w:space="0" w:color="auto"/>
            <w:right w:val="none" w:sz="0" w:space="0" w:color="auto"/>
          </w:divBdr>
        </w:div>
        <w:div w:id="2053772229">
          <w:marLeft w:val="547"/>
          <w:marRight w:val="0"/>
          <w:marTop w:val="86"/>
          <w:marBottom w:val="0"/>
          <w:divBdr>
            <w:top w:val="none" w:sz="0" w:space="0" w:color="auto"/>
            <w:left w:val="none" w:sz="0" w:space="0" w:color="auto"/>
            <w:bottom w:val="none" w:sz="0" w:space="0" w:color="auto"/>
            <w:right w:val="none" w:sz="0" w:space="0" w:color="auto"/>
          </w:divBdr>
        </w:div>
        <w:div w:id="40860877">
          <w:marLeft w:val="547"/>
          <w:marRight w:val="0"/>
          <w:marTop w:val="86"/>
          <w:marBottom w:val="0"/>
          <w:divBdr>
            <w:top w:val="none" w:sz="0" w:space="0" w:color="auto"/>
            <w:left w:val="none" w:sz="0" w:space="0" w:color="auto"/>
            <w:bottom w:val="none" w:sz="0" w:space="0" w:color="auto"/>
            <w:right w:val="none" w:sz="0" w:space="0" w:color="auto"/>
          </w:divBdr>
        </w:div>
        <w:div w:id="1772814771">
          <w:marLeft w:val="547"/>
          <w:marRight w:val="0"/>
          <w:marTop w:val="86"/>
          <w:marBottom w:val="0"/>
          <w:divBdr>
            <w:top w:val="none" w:sz="0" w:space="0" w:color="auto"/>
            <w:left w:val="none" w:sz="0" w:space="0" w:color="auto"/>
            <w:bottom w:val="none" w:sz="0" w:space="0" w:color="auto"/>
            <w:right w:val="none" w:sz="0" w:space="0" w:color="auto"/>
          </w:divBdr>
        </w:div>
      </w:divsChild>
    </w:div>
    <w:div w:id="984359704">
      <w:bodyDiv w:val="1"/>
      <w:marLeft w:val="0"/>
      <w:marRight w:val="0"/>
      <w:marTop w:val="0"/>
      <w:marBottom w:val="0"/>
      <w:divBdr>
        <w:top w:val="none" w:sz="0" w:space="0" w:color="auto"/>
        <w:left w:val="none" w:sz="0" w:space="0" w:color="auto"/>
        <w:bottom w:val="none" w:sz="0" w:space="0" w:color="auto"/>
        <w:right w:val="none" w:sz="0" w:space="0" w:color="auto"/>
      </w:divBdr>
      <w:divsChild>
        <w:div w:id="1708867002">
          <w:marLeft w:val="547"/>
          <w:marRight w:val="0"/>
          <w:marTop w:val="115"/>
          <w:marBottom w:val="0"/>
          <w:divBdr>
            <w:top w:val="none" w:sz="0" w:space="0" w:color="auto"/>
            <w:left w:val="none" w:sz="0" w:space="0" w:color="auto"/>
            <w:bottom w:val="none" w:sz="0" w:space="0" w:color="auto"/>
            <w:right w:val="none" w:sz="0" w:space="0" w:color="auto"/>
          </w:divBdr>
        </w:div>
        <w:div w:id="411586661">
          <w:marLeft w:val="547"/>
          <w:marRight w:val="0"/>
          <w:marTop w:val="115"/>
          <w:marBottom w:val="0"/>
          <w:divBdr>
            <w:top w:val="none" w:sz="0" w:space="0" w:color="auto"/>
            <w:left w:val="none" w:sz="0" w:space="0" w:color="auto"/>
            <w:bottom w:val="none" w:sz="0" w:space="0" w:color="auto"/>
            <w:right w:val="none" w:sz="0" w:space="0" w:color="auto"/>
          </w:divBdr>
        </w:div>
        <w:div w:id="1195923923">
          <w:marLeft w:val="547"/>
          <w:marRight w:val="0"/>
          <w:marTop w:val="115"/>
          <w:marBottom w:val="0"/>
          <w:divBdr>
            <w:top w:val="none" w:sz="0" w:space="0" w:color="auto"/>
            <w:left w:val="none" w:sz="0" w:space="0" w:color="auto"/>
            <w:bottom w:val="none" w:sz="0" w:space="0" w:color="auto"/>
            <w:right w:val="none" w:sz="0" w:space="0" w:color="auto"/>
          </w:divBdr>
        </w:div>
        <w:div w:id="672492997">
          <w:marLeft w:val="547"/>
          <w:marRight w:val="0"/>
          <w:marTop w:val="115"/>
          <w:marBottom w:val="0"/>
          <w:divBdr>
            <w:top w:val="none" w:sz="0" w:space="0" w:color="auto"/>
            <w:left w:val="none" w:sz="0" w:space="0" w:color="auto"/>
            <w:bottom w:val="none" w:sz="0" w:space="0" w:color="auto"/>
            <w:right w:val="none" w:sz="0" w:space="0" w:color="auto"/>
          </w:divBdr>
        </w:div>
      </w:divsChild>
    </w:div>
    <w:div w:id="987856765">
      <w:bodyDiv w:val="1"/>
      <w:marLeft w:val="0"/>
      <w:marRight w:val="0"/>
      <w:marTop w:val="0"/>
      <w:marBottom w:val="0"/>
      <w:divBdr>
        <w:top w:val="none" w:sz="0" w:space="0" w:color="auto"/>
        <w:left w:val="none" w:sz="0" w:space="0" w:color="auto"/>
        <w:bottom w:val="none" w:sz="0" w:space="0" w:color="auto"/>
        <w:right w:val="none" w:sz="0" w:space="0" w:color="auto"/>
      </w:divBdr>
      <w:divsChild>
        <w:div w:id="1688797829">
          <w:marLeft w:val="547"/>
          <w:marRight w:val="0"/>
          <w:marTop w:val="154"/>
          <w:marBottom w:val="0"/>
          <w:divBdr>
            <w:top w:val="none" w:sz="0" w:space="0" w:color="auto"/>
            <w:left w:val="none" w:sz="0" w:space="0" w:color="auto"/>
            <w:bottom w:val="none" w:sz="0" w:space="0" w:color="auto"/>
            <w:right w:val="none" w:sz="0" w:space="0" w:color="auto"/>
          </w:divBdr>
        </w:div>
        <w:div w:id="623851398">
          <w:marLeft w:val="547"/>
          <w:marRight w:val="0"/>
          <w:marTop w:val="154"/>
          <w:marBottom w:val="0"/>
          <w:divBdr>
            <w:top w:val="none" w:sz="0" w:space="0" w:color="auto"/>
            <w:left w:val="none" w:sz="0" w:space="0" w:color="auto"/>
            <w:bottom w:val="none" w:sz="0" w:space="0" w:color="auto"/>
            <w:right w:val="none" w:sz="0" w:space="0" w:color="auto"/>
          </w:divBdr>
        </w:div>
      </w:divsChild>
    </w:div>
    <w:div w:id="1001157671">
      <w:bodyDiv w:val="1"/>
      <w:marLeft w:val="0"/>
      <w:marRight w:val="0"/>
      <w:marTop w:val="0"/>
      <w:marBottom w:val="0"/>
      <w:divBdr>
        <w:top w:val="none" w:sz="0" w:space="0" w:color="auto"/>
        <w:left w:val="none" w:sz="0" w:space="0" w:color="auto"/>
        <w:bottom w:val="none" w:sz="0" w:space="0" w:color="auto"/>
        <w:right w:val="none" w:sz="0" w:space="0" w:color="auto"/>
      </w:divBdr>
      <w:divsChild>
        <w:div w:id="1008679832">
          <w:marLeft w:val="547"/>
          <w:marRight w:val="0"/>
          <w:marTop w:val="115"/>
          <w:marBottom w:val="0"/>
          <w:divBdr>
            <w:top w:val="none" w:sz="0" w:space="0" w:color="auto"/>
            <w:left w:val="none" w:sz="0" w:space="0" w:color="auto"/>
            <w:bottom w:val="none" w:sz="0" w:space="0" w:color="auto"/>
            <w:right w:val="none" w:sz="0" w:space="0" w:color="auto"/>
          </w:divBdr>
        </w:div>
        <w:div w:id="1128864007">
          <w:marLeft w:val="547"/>
          <w:marRight w:val="0"/>
          <w:marTop w:val="115"/>
          <w:marBottom w:val="0"/>
          <w:divBdr>
            <w:top w:val="none" w:sz="0" w:space="0" w:color="auto"/>
            <w:left w:val="none" w:sz="0" w:space="0" w:color="auto"/>
            <w:bottom w:val="none" w:sz="0" w:space="0" w:color="auto"/>
            <w:right w:val="none" w:sz="0" w:space="0" w:color="auto"/>
          </w:divBdr>
        </w:div>
      </w:divsChild>
    </w:div>
    <w:div w:id="1023163964">
      <w:bodyDiv w:val="1"/>
      <w:marLeft w:val="0"/>
      <w:marRight w:val="0"/>
      <w:marTop w:val="0"/>
      <w:marBottom w:val="0"/>
      <w:divBdr>
        <w:top w:val="none" w:sz="0" w:space="0" w:color="auto"/>
        <w:left w:val="none" w:sz="0" w:space="0" w:color="auto"/>
        <w:bottom w:val="none" w:sz="0" w:space="0" w:color="auto"/>
        <w:right w:val="none" w:sz="0" w:space="0" w:color="auto"/>
      </w:divBdr>
    </w:div>
    <w:div w:id="1190290628">
      <w:bodyDiv w:val="1"/>
      <w:marLeft w:val="0"/>
      <w:marRight w:val="0"/>
      <w:marTop w:val="0"/>
      <w:marBottom w:val="0"/>
      <w:divBdr>
        <w:top w:val="none" w:sz="0" w:space="0" w:color="auto"/>
        <w:left w:val="none" w:sz="0" w:space="0" w:color="auto"/>
        <w:bottom w:val="none" w:sz="0" w:space="0" w:color="auto"/>
        <w:right w:val="none" w:sz="0" w:space="0" w:color="auto"/>
      </w:divBdr>
      <w:divsChild>
        <w:div w:id="686753834">
          <w:marLeft w:val="547"/>
          <w:marRight w:val="0"/>
          <w:marTop w:val="96"/>
          <w:marBottom w:val="0"/>
          <w:divBdr>
            <w:top w:val="none" w:sz="0" w:space="0" w:color="auto"/>
            <w:left w:val="none" w:sz="0" w:space="0" w:color="auto"/>
            <w:bottom w:val="none" w:sz="0" w:space="0" w:color="auto"/>
            <w:right w:val="none" w:sz="0" w:space="0" w:color="auto"/>
          </w:divBdr>
        </w:div>
        <w:div w:id="1345284425">
          <w:marLeft w:val="547"/>
          <w:marRight w:val="0"/>
          <w:marTop w:val="96"/>
          <w:marBottom w:val="0"/>
          <w:divBdr>
            <w:top w:val="none" w:sz="0" w:space="0" w:color="auto"/>
            <w:left w:val="none" w:sz="0" w:space="0" w:color="auto"/>
            <w:bottom w:val="none" w:sz="0" w:space="0" w:color="auto"/>
            <w:right w:val="none" w:sz="0" w:space="0" w:color="auto"/>
          </w:divBdr>
        </w:div>
      </w:divsChild>
    </w:div>
    <w:div w:id="1232620814">
      <w:bodyDiv w:val="1"/>
      <w:marLeft w:val="0"/>
      <w:marRight w:val="0"/>
      <w:marTop w:val="0"/>
      <w:marBottom w:val="0"/>
      <w:divBdr>
        <w:top w:val="none" w:sz="0" w:space="0" w:color="auto"/>
        <w:left w:val="none" w:sz="0" w:space="0" w:color="auto"/>
        <w:bottom w:val="none" w:sz="0" w:space="0" w:color="auto"/>
        <w:right w:val="none" w:sz="0" w:space="0" w:color="auto"/>
      </w:divBdr>
      <w:divsChild>
        <w:div w:id="1536188770">
          <w:marLeft w:val="547"/>
          <w:marRight w:val="0"/>
          <w:marTop w:val="96"/>
          <w:marBottom w:val="0"/>
          <w:divBdr>
            <w:top w:val="none" w:sz="0" w:space="0" w:color="auto"/>
            <w:left w:val="none" w:sz="0" w:space="0" w:color="auto"/>
            <w:bottom w:val="none" w:sz="0" w:space="0" w:color="auto"/>
            <w:right w:val="none" w:sz="0" w:space="0" w:color="auto"/>
          </w:divBdr>
        </w:div>
        <w:div w:id="44452369">
          <w:marLeft w:val="547"/>
          <w:marRight w:val="0"/>
          <w:marTop w:val="96"/>
          <w:marBottom w:val="0"/>
          <w:divBdr>
            <w:top w:val="none" w:sz="0" w:space="0" w:color="auto"/>
            <w:left w:val="none" w:sz="0" w:space="0" w:color="auto"/>
            <w:bottom w:val="none" w:sz="0" w:space="0" w:color="auto"/>
            <w:right w:val="none" w:sz="0" w:space="0" w:color="auto"/>
          </w:divBdr>
        </w:div>
        <w:div w:id="512645371">
          <w:marLeft w:val="547"/>
          <w:marRight w:val="0"/>
          <w:marTop w:val="96"/>
          <w:marBottom w:val="0"/>
          <w:divBdr>
            <w:top w:val="none" w:sz="0" w:space="0" w:color="auto"/>
            <w:left w:val="none" w:sz="0" w:space="0" w:color="auto"/>
            <w:bottom w:val="none" w:sz="0" w:space="0" w:color="auto"/>
            <w:right w:val="none" w:sz="0" w:space="0" w:color="auto"/>
          </w:divBdr>
        </w:div>
      </w:divsChild>
    </w:div>
    <w:div w:id="1233125507">
      <w:bodyDiv w:val="1"/>
      <w:marLeft w:val="0"/>
      <w:marRight w:val="0"/>
      <w:marTop w:val="0"/>
      <w:marBottom w:val="0"/>
      <w:divBdr>
        <w:top w:val="none" w:sz="0" w:space="0" w:color="auto"/>
        <w:left w:val="none" w:sz="0" w:space="0" w:color="auto"/>
        <w:bottom w:val="none" w:sz="0" w:space="0" w:color="auto"/>
        <w:right w:val="none" w:sz="0" w:space="0" w:color="auto"/>
      </w:divBdr>
    </w:div>
    <w:div w:id="1453866286">
      <w:bodyDiv w:val="1"/>
      <w:marLeft w:val="0"/>
      <w:marRight w:val="0"/>
      <w:marTop w:val="0"/>
      <w:marBottom w:val="0"/>
      <w:divBdr>
        <w:top w:val="none" w:sz="0" w:space="0" w:color="auto"/>
        <w:left w:val="none" w:sz="0" w:space="0" w:color="auto"/>
        <w:bottom w:val="none" w:sz="0" w:space="0" w:color="auto"/>
        <w:right w:val="none" w:sz="0" w:space="0" w:color="auto"/>
      </w:divBdr>
    </w:div>
    <w:div w:id="1469470454">
      <w:bodyDiv w:val="1"/>
      <w:marLeft w:val="0"/>
      <w:marRight w:val="0"/>
      <w:marTop w:val="0"/>
      <w:marBottom w:val="0"/>
      <w:divBdr>
        <w:top w:val="none" w:sz="0" w:space="0" w:color="auto"/>
        <w:left w:val="none" w:sz="0" w:space="0" w:color="auto"/>
        <w:bottom w:val="none" w:sz="0" w:space="0" w:color="auto"/>
        <w:right w:val="none" w:sz="0" w:space="0" w:color="auto"/>
      </w:divBdr>
    </w:div>
    <w:div w:id="1472483549">
      <w:bodyDiv w:val="1"/>
      <w:marLeft w:val="0"/>
      <w:marRight w:val="0"/>
      <w:marTop w:val="0"/>
      <w:marBottom w:val="0"/>
      <w:divBdr>
        <w:top w:val="none" w:sz="0" w:space="0" w:color="auto"/>
        <w:left w:val="none" w:sz="0" w:space="0" w:color="auto"/>
        <w:bottom w:val="none" w:sz="0" w:space="0" w:color="auto"/>
        <w:right w:val="none" w:sz="0" w:space="0" w:color="auto"/>
      </w:divBdr>
    </w:div>
    <w:div w:id="1542131481">
      <w:bodyDiv w:val="1"/>
      <w:marLeft w:val="0"/>
      <w:marRight w:val="0"/>
      <w:marTop w:val="0"/>
      <w:marBottom w:val="0"/>
      <w:divBdr>
        <w:top w:val="none" w:sz="0" w:space="0" w:color="auto"/>
        <w:left w:val="none" w:sz="0" w:space="0" w:color="auto"/>
        <w:bottom w:val="none" w:sz="0" w:space="0" w:color="auto"/>
        <w:right w:val="none" w:sz="0" w:space="0" w:color="auto"/>
      </w:divBdr>
      <w:divsChild>
        <w:div w:id="1555005030">
          <w:marLeft w:val="547"/>
          <w:marRight w:val="0"/>
          <w:marTop w:val="115"/>
          <w:marBottom w:val="0"/>
          <w:divBdr>
            <w:top w:val="none" w:sz="0" w:space="0" w:color="auto"/>
            <w:left w:val="none" w:sz="0" w:space="0" w:color="auto"/>
            <w:bottom w:val="none" w:sz="0" w:space="0" w:color="auto"/>
            <w:right w:val="none" w:sz="0" w:space="0" w:color="auto"/>
          </w:divBdr>
        </w:div>
        <w:div w:id="1072192001">
          <w:marLeft w:val="547"/>
          <w:marRight w:val="0"/>
          <w:marTop w:val="115"/>
          <w:marBottom w:val="0"/>
          <w:divBdr>
            <w:top w:val="none" w:sz="0" w:space="0" w:color="auto"/>
            <w:left w:val="none" w:sz="0" w:space="0" w:color="auto"/>
            <w:bottom w:val="none" w:sz="0" w:space="0" w:color="auto"/>
            <w:right w:val="none" w:sz="0" w:space="0" w:color="auto"/>
          </w:divBdr>
        </w:div>
        <w:div w:id="1787189086">
          <w:marLeft w:val="547"/>
          <w:marRight w:val="0"/>
          <w:marTop w:val="115"/>
          <w:marBottom w:val="0"/>
          <w:divBdr>
            <w:top w:val="none" w:sz="0" w:space="0" w:color="auto"/>
            <w:left w:val="none" w:sz="0" w:space="0" w:color="auto"/>
            <w:bottom w:val="none" w:sz="0" w:space="0" w:color="auto"/>
            <w:right w:val="none" w:sz="0" w:space="0" w:color="auto"/>
          </w:divBdr>
        </w:div>
      </w:divsChild>
    </w:div>
    <w:div w:id="1605963131">
      <w:bodyDiv w:val="1"/>
      <w:marLeft w:val="0"/>
      <w:marRight w:val="0"/>
      <w:marTop w:val="0"/>
      <w:marBottom w:val="0"/>
      <w:divBdr>
        <w:top w:val="none" w:sz="0" w:space="0" w:color="auto"/>
        <w:left w:val="none" w:sz="0" w:space="0" w:color="auto"/>
        <w:bottom w:val="none" w:sz="0" w:space="0" w:color="auto"/>
        <w:right w:val="none" w:sz="0" w:space="0" w:color="auto"/>
      </w:divBdr>
      <w:divsChild>
        <w:div w:id="1946839350">
          <w:marLeft w:val="0"/>
          <w:marRight w:val="0"/>
          <w:marTop w:val="0"/>
          <w:marBottom w:val="0"/>
          <w:divBdr>
            <w:top w:val="none" w:sz="0" w:space="0" w:color="auto"/>
            <w:left w:val="none" w:sz="0" w:space="0" w:color="auto"/>
            <w:bottom w:val="none" w:sz="0" w:space="0" w:color="auto"/>
            <w:right w:val="none" w:sz="0" w:space="0" w:color="auto"/>
          </w:divBdr>
          <w:divsChild>
            <w:div w:id="1480070205">
              <w:marLeft w:val="0"/>
              <w:marRight w:val="0"/>
              <w:marTop w:val="0"/>
              <w:marBottom w:val="0"/>
              <w:divBdr>
                <w:top w:val="none" w:sz="0" w:space="0" w:color="auto"/>
                <w:left w:val="none" w:sz="0" w:space="0" w:color="auto"/>
                <w:bottom w:val="none" w:sz="0" w:space="0" w:color="auto"/>
                <w:right w:val="none" w:sz="0" w:space="0" w:color="auto"/>
              </w:divBdr>
            </w:div>
          </w:divsChild>
        </w:div>
        <w:div w:id="29916573">
          <w:marLeft w:val="0"/>
          <w:marRight w:val="0"/>
          <w:marTop w:val="0"/>
          <w:marBottom w:val="0"/>
          <w:divBdr>
            <w:top w:val="none" w:sz="0" w:space="0" w:color="auto"/>
            <w:left w:val="none" w:sz="0" w:space="0" w:color="auto"/>
            <w:bottom w:val="none" w:sz="0" w:space="0" w:color="auto"/>
            <w:right w:val="none" w:sz="0" w:space="0" w:color="auto"/>
          </w:divBdr>
          <w:divsChild>
            <w:div w:id="1368026847">
              <w:marLeft w:val="0"/>
              <w:marRight w:val="0"/>
              <w:marTop w:val="0"/>
              <w:marBottom w:val="0"/>
              <w:divBdr>
                <w:top w:val="none" w:sz="0" w:space="0" w:color="auto"/>
                <w:left w:val="none" w:sz="0" w:space="0" w:color="auto"/>
                <w:bottom w:val="none" w:sz="0" w:space="0" w:color="auto"/>
                <w:right w:val="none" w:sz="0" w:space="0" w:color="auto"/>
              </w:divBdr>
            </w:div>
          </w:divsChild>
        </w:div>
        <w:div w:id="271403940">
          <w:marLeft w:val="0"/>
          <w:marRight w:val="0"/>
          <w:marTop w:val="0"/>
          <w:marBottom w:val="0"/>
          <w:divBdr>
            <w:top w:val="none" w:sz="0" w:space="0" w:color="auto"/>
            <w:left w:val="none" w:sz="0" w:space="0" w:color="auto"/>
            <w:bottom w:val="none" w:sz="0" w:space="0" w:color="auto"/>
            <w:right w:val="none" w:sz="0" w:space="0" w:color="auto"/>
          </w:divBdr>
          <w:divsChild>
            <w:div w:id="16643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2146">
      <w:bodyDiv w:val="1"/>
      <w:marLeft w:val="0"/>
      <w:marRight w:val="0"/>
      <w:marTop w:val="0"/>
      <w:marBottom w:val="0"/>
      <w:divBdr>
        <w:top w:val="none" w:sz="0" w:space="0" w:color="auto"/>
        <w:left w:val="none" w:sz="0" w:space="0" w:color="auto"/>
        <w:bottom w:val="none" w:sz="0" w:space="0" w:color="auto"/>
        <w:right w:val="none" w:sz="0" w:space="0" w:color="auto"/>
      </w:divBdr>
      <w:divsChild>
        <w:div w:id="733505765">
          <w:marLeft w:val="547"/>
          <w:marRight w:val="0"/>
          <w:marTop w:val="96"/>
          <w:marBottom w:val="0"/>
          <w:divBdr>
            <w:top w:val="none" w:sz="0" w:space="0" w:color="auto"/>
            <w:left w:val="none" w:sz="0" w:space="0" w:color="auto"/>
            <w:bottom w:val="none" w:sz="0" w:space="0" w:color="auto"/>
            <w:right w:val="none" w:sz="0" w:space="0" w:color="auto"/>
          </w:divBdr>
        </w:div>
        <w:div w:id="1307735444">
          <w:marLeft w:val="547"/>
          <w:marRight w:val="0"/>
          <w:marTop w:val="96"/>
          <w:marBottom w:val="0"/>
          <w:divBdr>
            <w:top w:val="none" w:sz="0" w:space="0" w:color="auto"/>
            <w:left w:val="none" w:sz="0" w:space="0" w:color="auto"/>
            <w:bottom w:val="none" w:sz="0" w:space="0" w:color="auto"/>
            <w:right w:val="none" w:sz="0" w:space="0" w:color="auto"/>
          </w:divBdr>
        </w:div>
        <w:div w:id="1306885764">
          <w:marLeft w:val="547"/>
          <w:marRight w:val="0"/>
          <w:marTop w:val="96"/>
          <w:marBottom w:val="0"/>
          <w:divBdr>
            <w:top w:val="none" w:sz="0" w:space="0" w:color="auto"/>
            <w:left w:val="none" w:sz="0" w:space="0" w:color="auto"/>
            <w:bottom w:val="none" w:sz="0" w:space="0" w:color="auto"/>
            <w:right w:val="none" w:sz="0" w:space="0" w:color="auto"/>
          </w:divBdr>
        </w:div>
        <w:div w:id="792360907">
          <w:marLeft w:val="547"/>
          <w:marRight w:val="0"/>
          <w:marTop w:val="96"/>
          <w:marBottom w:val="0"/>
          <w:divBdr>
            <w:top w:val="none" w:sz="0" w:space="0" w:color="auto"/>
            <w:left w:val="none" w:sz="0" w:space="0" w:color="auto"/>
            <w:bottom w:val="none" w:sz="0" w:space="0" w:color="auto"/>
            <w:right w:val="none" w:sz="0" w:space="0" w:color="auto"/>
          </w:divBdr>
        </w:div>
        <w:div w:id="1179734968">
          <w:marLeft w:val="547"/>
          <w:marRight w:val="0"/>
          <w:marTop w:val="96"/>
          <w:marBottom w:val="0"/>
          <w:divBdr>
            <w:top w:val="none" w:sz="0" w:space="0" w:color="auto"/>
            <w:left w:val="none" w:sz="0" w:space="0" w:color="auto"/>
            <w:bottom w:val="none" w:sz="0" w:space="0" w:color="auto"/>
            <w:right w:val="none" w:sz="0" w:space="0" w:color="auto"/>
          </w:divBdr>
        </w:div>
      </w:divsChild>
    </w:div>
    <w:div w:id="1923027332">
      <w:bodyDiv w:val="1"/>
      <w:marLeft w:val="0"/>
      <w:marRight w:val="0"/>
      <w:marTop w:val="0"/>
      <w:marBottom w:val="0"/>
      <w:divBdr>
        <w:top w:val="none" w:sz="0" w:space="0" w:color="auto"/>
        <w:left w:val="none" w:sz="0" w:space="0" w:color="auto"/>
        <w:bottom w:val="none" w:sz="0" w:space="0" w:color="auto"/>
        <w:right w:val="none" w:sz="0" w:space="0" w:color="auto"/>
      </w:divBdr>
    </w:div>
    <w:div w:id="1948077122">
      <w:bodyDiv w:val="1"/>
      <w:marLeft w:val="0"/>
      <w:marRight w:val="0"/>
      <w:marTop w:val="0"/>
      <w:marBottom w:val="0"/>
      <w:divBdr>
        <w:top w:val="none" w:sz="0" w:space="0" w:color="auto"/>
        <w:left w:val="none" w:sz="0" w:space="0" w:color="auto"/>
        <w:bottom w:val="none" w:sz="0" w:space="0" w:color="auto"/>
        <w:right w:val="none" w:sz="0" w:space="0" w:color="auto"/>
      </w:divBdr>
      <w:divsChild>
        <w:div w:id="1287199793">
          <w:marLeft w:val="0"/>
          <w:marRight w:val="0"/>
          <w:marTop w:val="0"/>
          <w:marBottom w:val="0"/>
          <w:divBdr>
            <w:top w:val="none" w:sz="0" w:space="0" w:color="auto"/>
            <w:left w:val="none" w:sz="0" w:space="0" w:color="auto"/>
            <w:bottom w:val="none" w:sz="0" w:space="0" w:color="auto"/>
            <w:right w:val="none" w:sz="0" w:space="0" w:color="auto"/>
          </w:divBdr>
          <w:divsChild>
            <w:div w:id="1135755984">
              <w:marLeft w:val="0"/>
              <w:marRight w:val="0"/>
              <w:marTop w:val="0"/>
              <w:marBottom w:val="0"/>
              <w:divBdr>
                <w:top w:val="none" w:sz="0" w:space="0" w:color="auto"/>
                <w:left w:val="none" w:sz="0" w:space="0" w:color="auto"/>
                <w:bottom w:val="none" w:sz="0" w:space="0" w:color="auto"/>
                <w:right w:val="none" w:sz="0" w:space="0" w:color="auto"/>
              </w:divBdr>
            </w:div>
          </w:divsChild>
        </w:div>
        <w:div w:id="741753924">
          <w:marLeft w:val="0"/>
          <w:marRight w:val="0"/>
          <w:marTop w:val="0"/>
          <w:marBottom w:val="0"/>
          <w:divBdr>
            <w:top w:val="none" w:sz="0" w:space="0" w:color="auto"/>
            <w:left w:val="none" w:sz="0" w:space="0" w:color="auto"/>
            <w:bottom w:val="none" w:sz="0" w:space="0" w:color="auto"/>
            <w:right w:val="none" w:sz="0" w:space="0" w:color="auto"/>
          </w:divBdr>
          <w:divsChild>
            <w:div w:id="308945053">
              <w:marLeft w:val="0"/>
              <w:marRight w:val="0"/>
              <w:marTop w:val="0"/>
              <w:marBottom w:val="0"/>
              <w:divBdr>
                <w:top w:val="none" w:sz="0" w:space="0" w:color="auto"/>
                <w:left w:val="none" w:sz="0" w:space="0" w:color="auto"/>
                <w:bottom w:val="none" w:sz="0" w:space="0" w:color="auto"/>
                <w:right w:val="none" w:sz="0" w:space="0" w:color="auto"/>
              </w:divBdr>
            </w:div>
          </w:divsChild>
        </w:div>
        <w:div w:id="1454136049">
          <w:marLeft w:val="0"/>
          <w:marRight w:val="0"/>
          <w:marTop w:val="0"/>
          <w:marBottom w:val="0"/>
          <w:divBdr>
            <w:top w:val="none" w:sz="0" w:space="0" w:color="auto"/>
            <w:left w:val="none" w:sz="0" w:space="0" w:color="auto"/>
            <w:bottom w:val="none" w:sz="0" w:space="0" w:color="auto"/>
            <w:right w:val="none" w:sz="0" w:space="0" w:color="auto"/>
          </w:divBdr>
          <w:divsChild>
            <w:div w:id="20805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7737">
      <w:bodyDiv w:val="1"/>
      <w:marLeft w:val="0"/>
      <w:marRight w:val="0"/>
      <w:marTop w:val="0"/>
      <w:marBottom w:val="0"/>
      <w:divBdr>
        <w:top w:val="none" w:sz="0" w:space="0" w:color="auto"/>
        <w:left w:val="none" w:sz="0" w:space="0" w:color="auto"/>
        <w:bottom w:val="none" w:sz="0" w:space="0" w:color="auto"/>
        <w:right w:val="none" w:sz="0" w:space="0" w:color="auto"/>
      </w:divBdr>
    </w:div>
    <w:div w:id="202578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emf"/><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C097C-B535-40ED-9E51-0EA27370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16</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PRIPREMA PACIJENTA ZA                       VIRTUELNU KOLONOSKOPIJU</vt:lpstr>
    </vt:vector>
  </TitlesOfParts>
  <Company>KBC "Dr Dragisa Misovic Dedinje"</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PRIPREMA PACIJENTA ZA VIRTUELNU KOLONOSKOPIJU</dc:title>
  <dc:creator>KIB</dc:creator>
  <cp:lastModifiedBy>Admin</cp:lastModifiedBy>
  <cp:revision>10</cp:revision>
  <cp:lastPrinted>2023-01-04T00:08:00Z</cp:lastPrinted>
  <dcterms:created xsi:type="dcterms:W3CDTF">2020-05-18T09:05:00Z</dcterms:created>
  <dcterms:modified xsi:type="dcterms:W3CDTF">2023-03-19T15:47:00Z</dcterms:modified>
</cp:coreProperties>
</file>